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合肥学院202</w:t>
      </w:r>
      <w:r>
        <w:rPr>
          <w:rFonts w:ascii="宋体" w:hAnsi="宋体" w:cs="黑体"/>
          <w:b/>
          <w:bCs/>
          <w:sz w:val="36"/>
          <w:szCs w:val="36"/>
        </w:rPr>
        <w:t>1</w:t>
      </w:r>
      <w:r>
        <w:rPr>
          <w:rFonts w:hint="eastAsia" w:ascii="宋体" w:hAnsi="宋体" w:cs="黑体"/>
          <w:b/>
          <w:bCs/>
          <w:sz w:val="36"/>
          <w:szCs w:val="36"/>
        </w:rPr>
        <w:t>年大学生暑期三下乡社会实践活动</w:t>
      </w: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先进团队名单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954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先进团队名单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点燃假期星火梦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“青春科艺 红心向党”理论宣讲实践团队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先进制造工程学院  红色基因传承行实践团队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教育学院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青春向党 </w:t>
            </w:r>
            <w:r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  <w:t>‘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育</w:t>
            </w:r>
            <w:r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你同行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设计学院  设计学院实践团队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先进制造工程学院  乡村振兴实践团队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能源材料与化工学院  材化乡村发展实践团队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经济与管理学院  TWENTY研夏实践团队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旅游与会展学院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党恩照我心 筑梦太阳乡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生物食品与环境学院  生物之光社会实践团队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语言文化与传媒学院  青藤公益小课堂实践团队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外国语学院  青年红色之旅实践团队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人工智能与大数据学院  “永远跟党走 奋进新时代”实践团队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5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城市建设与交通学院  红心向党小分队</w:t>
            </w:r>
          </w:p>
        </w:tc>
        <w:tc>
          <w:tcPr>
            <w:tcW w:w="1568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三等奖</w:t>
            </w:r>
          </w:p>
        </w:tc>
      </w:tr>
    </w:tbl>
    <w:p>
      <w:pPr>
        <w:spacing w:after="312" w:afterLines="100"/>
        <w:jc w:val="both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  <w:bookmarkStart w:id="0" w:name="_GoBack"/>
      <w:bookmarkEnd w:id="0"/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p>
      <w:pPr>
        <w:spacing w:after="312" w:afterLines="100"/>
        <w:jc w:val="center"/>
        <w:rPr>
          <w:rFonts w:hint="eastAsia" w:ascii="宋体" w:hAnsi="宋体" w:cs="黑体"/>
          <w:b/>
          <w:bCs/>
          <w:sz w:val="36"/>
          <w:szCs w:val="36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先进制造工程学院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红色基因传承行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校团委 “青春科艺 红心向党”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校团委 点燃假期星火梦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 xml:space="preserve">青年志愿者联合会 </w:t>
            </w: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筑梦远航团队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 xml:space="preserve">菁英计划 </w:t>
            </w:r>
            <w:r>
              <w:rPr>
                <w:rFonts w:cs="黑体" w:asciiTheme="minorEastAsia" w:hAnsiTheme="minorEastAsia" w:eastAsiaTheme="minorEastAsia"/>
                <w:sz w:val="28"/>
                <w:szCs w:val="28"/>
              </w:rPr>
              <w:t xml:space="preserve"> 2021</w:t>
            </w:r>
            <w:r>
              <w:rPr>
                <w:rFonts w:hint="eastAsia" w:cs="黑体" w:asciiTheme="minorEastAsia" w:hAnsiTheme="minorEastAsia" w:eastAsiaTheme="minorEastAsia"/>
                <w:sz w:val="28"/>
                <w:szCs w:val="28"/>
              </w:rPr>
              <w:t>暑期团干赴皖南黄高峰青年学习培训</w:t>
            </w:r>
          </w:p>
        </w:tc>
      </w:tr>
    </w:tbl>
    <w:p>
      <w:pPr>
        <w:rPr>
          <w:sz w:val="2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E491E"/>
    <w:rsid w:val="00022D35"/>
    <w:rsid w:val="000D1BC5"/>
    <w:rsid w:val="003D4941"/>
    <w:rsid w:val="008179A5"/>
    <w:rsid w:val="00D57138"/>
    <w:rsid w:val="1FDC2A13"/>
    <w:rsid w:val="2DEF0728"/>
    <w:rsid w:val="459E491E"/>
    <w:rsid w:val="5AEA6105"/>
    <w:rsid w:val="62506AA4"/>
    <w:rsid w:val="7E4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2020-09-12T16:01:00Z</dcterms:created>
  <dc:creator>Pursue</dc:creator>
  <cp:lastModifiedBy>user</cp:lastModifiedBy>
  <dcterms:modified xsi:type="dcterms:W3CDTF">2021-09-15T02:53:10Z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E3ECB9ED5938425185172A1210C2CFD9</vt:lpwstr>
  </property>
</Properties>
</file>