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jc w:val="center"/>
        <w:rPr>
          <w:rFonts w:hint="eastAsia" w:ascii="仿宋_GB2312" w:hAnsi="仿宋_GB2312" w:eastAsia="仿宋_GB2312" w:cs="仿宋_GB2312"/>
          <w:b/>
          <w:bCs/>
          <w:color w:val="262626"/>
          <w:sz w:val="36"/>
          <w:szCs w:val="36"/>
        </w:rPr>
      </w:pPr>
      <w:r>
        <w:rPr>
          <w:rFonts w:ascii="仿宋_GB2312" w:hAnsi="仿宋_GB2312" w:eastAsia="仿宋_GB2312" w:cs="仿宋_GB2312"/>
          <w:b/>
          <w:bCs/>
          <w:color w:val="262626"/>
          <w:sz w:val="36"/>
          <w:szCs w:val="36"/>
        </w:rPr>
        <w:t>合肥学院20</w:t>
      </w:r>
      <w:r>
        <w:rPr>
          <w:rFonts w:hint="eastAsia" w:ascii="仿宋_GB2312" w:hAnsi="仿宋_GB2312" w:eastAsia="仿宋_GB2312" w:cs="仿宋_GB2312"/>
          <w:b/>
          <w:bCs/>
          <w:color w:val="262626"/>
          <w:sz w:val="36"/>
          <w:szCs w:val="36"/>
          <w:lang w:val="en-US" w:eastAsia="zh-CN"/>
        </w:rPr>
        <w:t>20</w:t>
      </w:r>
      <w:r>
        <w:rPr>
          <w:rFonts w:ascii="仿宋_GB2312" w:hAnsi="仿宋_GB2312" w:eastAsia="仿宋_GB2312" w:cs="仿宋_GB2312"/>
          <w:b/>
          <w:bCs/>
          <w:color w:val="262626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262626"/>
          <w:sz w:val="36"/>
          <w:szCs w:val="36"/>
          <w:lang w:val="en-US" w:eastAsia="zh-CN"/>
        </w:rPr>
        <w:t>补办团员证费用</w:t>
      </w:r>
      <w:r>
        <w:rPr>
          <w:rFonts w:ascii="仿宋_GB2312" w:hAnsi="仿宋_GB2312" w:eastAsia="仿宋_GB2312" w:cs="仿宋_GB2312"/>
          <w:b/>
          <w:bCs/>
          <w:color w:val="262626"/>
          <w:sz w:val="36"/>
          <w:szCs w:val="36"/>
        </w:rPr>
        <w:t>清单</w:t>
      </w:r>
      <w:r>
        <w:rPr>
          <w:rFonts w:hint="eastAsia" w:ascii="仿宋_GB2312" w:hAnsi="仿宋_GB2312" w:eastAsia="仿宋_GB2312" w:cs="仿宋_GB2312"/>
          <w:b/>
          <w:bCs/>
          <w:color w:val="262626"/>
          <w:sz w:val="36"/>
          <w:szCs w:val="36"/>
        </w:rPr>
        <w:t>公示表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（单位：元）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088"/>
        <w:gridCol w:w="1460"/>
        <w:gridCol w:w="1561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总金额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城市建设与交通学院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先进制造工程学院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人工智能与大数据学院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生物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食品与环境学院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能源材料与化工学院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语言文化与传媒学院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旅游与会展学院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总金额</w:t>
            </w: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1790</w:t>
            </w: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 w:line="420" w:lineRule="atLeast"/>
        <w:jc w:val="left"/>
        <w:rPr>
          <w:rFonts w:ascii="宋体" w:hAnsi="宋体" w:eastAsia="宋体" w:cs="宋体"/>
          <w:color w:val="262626"/>
          <w:kern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94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234</Characters>
  <Paragraphs>80</Paragraphs>
  <TotalTime>84</TotalTime>
  <ScaleCrop>false</ScaleCrop>
  <LinksUpToDate>false</LinksUpToDate>
  <CharactersWithSpaces>234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2019-11-04T05:55:00Z</dcterms:created>
  <dc:creator>dingrui</dc:creator>
  <cp:lastModifiedBy>Rome</cp:lastModifiedBy>
  <cp:lastPrinted>2021-01-08T07:28:20Z</cp:lastPrinted>
  <dcterms:modified xsi:type="dcterms:W3CDTF">2021-01-08T07:36:08Z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