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pPr>
      <w:r>
        <w:drawing>
          <wp:inline distT="0" distB="0" distL="0" distR="0">
            <wp:extent cx="1449705" cy="14782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2876" cy="1481211"/>
                    </a:xfrm>
                    <a:prstGeom prst="rect">
                      <a:avLst/>
                    </a:prstGeom>
                  </pic:spPr>
                </pic:pic>
              </a:graphicData>
            </a:graphic>
          </wp:inline>
        </w:drawing>
      </w:r>
    </w:p>
    <w:p>
      <w:pPr>
        <w:spacing w:line="600" w:lineRule="exact"/>
        <w:jc w:val="center"/>
        <w:rPr>
          <w:rFonts w:ascii="黑体" w:hAnsi="黑体" w:eastAsia="黑体"/>
          <w:sz w:val="52"/>
          <w:szCs w:val="52"/>
        </w:rPr>
      </w:pPr>
    </w:p>
    <w:p>
      <w:pPr>
        <w:spacing w:line="600" w:lineRule="exact"/>
        <w:jc w:val="center"/>
        <w:rPr>
          <w:rFonts w:ascii="黑体" w:hAnsi="黑体" w:eastAsia="黑体"/>
          <w:b/>
          <w:bCs/>
          <w:sz w:val="52"/>
          <w:szCs w:val="52"/>
        </w:rPr>
      </w:pPr>
      <w:r>
        <w:rPr>
          <w:rFonts w:hint="eastAsia" w:ascii="黑体" w:hAnsi="黑体" w:eastAsia="黑体"/>
          <w:b/>
          <w:bCs/>
          <w:sz w:val="52"/>
          <w:szCs w:val="52"/>
        </w:rPr>
        <w:t>合肥学院团校第二十七期</w:t>
      </w:r>
    </w:p>
    <w:p>
      <w:pPr>
        <w:spacing w:line="800" w:lineRule="exact"/>
        <w:jc w:val="center"/>
        <w:rPr>
          <w:rFonts w:ascii="黑体" w:hAnsi="黑体" w:eastAsia="黑体"/>
          <w:b/>
          <w:bCs/>
          <w:sz w:val="52"/>
          <w:szCs w:val="52"/>
        </w:rPr>
      </w:pPr>
      <w:r>
        <w:rPr>
          <w:rFonts w:hint="eastAsia" w:ascii="黑体" w:hAnsi="黑体" w:eastAsia="黑体"/>
          <w:b/>
          <w:bCs/>
          <w:sz w:val="52"/>
          <w:szCs w:val="52"/>
        </w:rPr>
        <w:t>青年马克思主义者培养工程培训班</w:t>
      </w:r>
    </w:p>
    <w:p>
      <w:pPr>
        <w:spacing w:line="600" w:lineRule="exact"/>
        <w:jc w:val="center"/>
        <w:rPr>
          <w:rFonts w:ascii="黑体" w:hAnsi="黑体" w:eastAsia="黑体"/>
          <w:b/>
          <w:bCs/>
          <w:sz w:val="72"/>
          <w:szCs w:val="72"/>
        </w:rPr>
      </w:pPr>
    </w:p>
    <w:p>
      <w:pPr>
        <w:spacing w:line="1200" w:lineRule="exact"/>
        <w:jc w:val="center"/>
        <w:rPr>
          <w:rFonts w:ascii="华文中宋" w:hAnsi="华文中宋" w:eastAsia="华文中宋"/>
          <w:b/>
          <w:bCs/>
          <w:sz w:val="72"/>
          <w:szCs w:val="72"/>
        </w:rPr>
      </w:pPr>
      <w:r>
        <w:rPr>
          <w:rFonts w:hint="eastAsia" w:ascii="华文中宋" w:hAnsi="华文中宋" w:eastAsia="华文中宋"/>
          <w:b/>
          <w:bCs/>
          <w:sz w:val="72"/>
          <w:szCs w:val="72"/>
        </w:rPr>
        <w:t>学</w:t>
      </w:r>
    </w:p>
    <w:p>
      <w:pPr>
        <w:spacing w:line="1200" w:lineRule="exact"/>
        <w:jc w:val="center"/>
        <w:rPr>
          <w:rFonts w:ascii="华文中宋" w:hAnsi="华文中宋" w:eastAsia="华文中宋"/>
          <w:b/>
          <w:bCs/>
          <w:sz w:val="72"/>
          <w:szCs w:val="72"/>
        </w:rPr>
      </w:pPr>
      <w:r>
        <w:rPr>
          <w:rFonts w:hint="eastAsia" w:ascii="华文中宋" w:hAnsi="华文中宋" w:eastAsia="华文中宋"/>
          <w:b/>
          <w:bCs/>
          <w:sz w:val="72"/>
          <w:szCs w:val="72"/>
        </w:rPr>
        <w:t>员</w:t>
      </w:r>
    </w:p>
    <w:p>
      <w:pPr>
        <w:spacing w:line="1200" w:lineRule="exact"/>
        <w:jc w:val="center"/>
        <w:rPr>
          <w:rFonts w:ascii="华文中宋" w:hAnsi="华文中宋" w:eastAsia="华文中宋"/>
          <w:b/>
          <w:bCs/>
          <w:sz w:val="72"/>
          <w:szCs w:val="72"/>
        </w:rPr>
      </w:pPr>
      <w:r>
        <w:rPr>
          <w:rFonts w:hint="eastAsia" w:ascii="华文中宋" w:hAnsi="华文中宋" w:eastAsia="华文中宋"/>
          <w:b/>
          <w:bCs/>
          <w:sz w:val="72"/>
          <w:szCs w:val="72"/>
        </w:rPr>
        <w:t>手</w:t>
      </w:r>
    </w:p>
    <w:p>
      <w:pPr>
        <w:spacing w:line="1200" w:lineRule="exact"/>
        <w:jc w:val="center"/>
        <w:rPr>
          <w:rFonts w:ascii="华文中宋" w:hAnsi="华文中宋" w:eastAsia="华文中宋"/>
          <w:b/>
          <w:bCs/>
          <w:sz w:val="72"/>
          <w:szCs w:val="72"/>
        </w:rPr>
      </w:pPr>
      <w:r>
        <w:rPr>
          <w:rFonts w:hint="eastAsia" w:ascii="华文中宋" w:hAnsi="华文中宋" w:eastAsia="华文中宋"/>
          <w:b/>
          <w:bCs/>
          <w:sz w:val="72"/>
          <w:szCs w:val="72"/>
        </w:rPr>
        <w:t>册</w:t>
      </w:r>
    </w:p>
    <w:p>
      <w:pPr>
        <w:spacing w:line="400" w:lineRule="exact"/>
        <w:jc w:val="center"/>
        <w:rPr>
          <w:rFonts w:ascii="黑体" w:hAnsi="黑体" w:eastAsia="黑体"/>
          <w:b/>
          <w:bCs/>
          <w:sz w:val="28"/>
          <w:szCs w:val="28"/>
        </w:rPr>
      </w:pPr>
    </w:p>
    <w:p>
      <w:pPr>
        <w:spacing w:line="400" w:lineRule="exact"/>
        <w:jc w:val="center"/>
        <w:rPr>
          <w:rFonts w:ascii="黑体" w:hAnsi="黑体" w:eastAsia="黑体"/>
          <w:b/>
          <w:bCs/>
          <w:sz w:val="28"/>
          <w:szCs w:val="28"/>
        </w:rPr>
      </w:pPr>
    </w:p>
    <w:p>
      <w:pPr>
        <w:spacing w:line="400" w:lineRule="exact"/>
        <w:jc w:val="center"/>
        <w:rPr>
          <w:rFonts w:ascii="黑体" w:hAnsi="黑体" w:eastAsia="黑体"/>
          <w:b/>
          <w:bCs/>
          <w:sz w:val="28"/>
          <w:szCs w:val="28"/>
        </w:rPr>
      </w:pPr>
    </w:p>
    <w:p>
      <w:pPr>
        <w:spacing w:line="400" w:lineRule="exact"/>
        <w:jc w:val="center"/>
        <w:rPr>
          <w:rFonts w:ascii="黑体" w:hAnsi="黑体" w:eastAsia="黑体"/>
          <w:b w:val="0"/>
          <w:bCs w:val="0"/>
          <w:sz w:val="28"/>
          <w:szCs w:val="28"/>
        </w:rPr>
      </w:pPr>
    </w:p>
    <w:p>
      <w:pPr>
        <w:spacing w:line="400" w:lineRule="exact"/>
        <w:jc w:val="center"/>
        <w:rPr>
          <w:rFonts w:ascii="黑体" w:hAnsi="黑体" w:eastAsia="黑体"/>
          <w:b w:val="0"/>
          <w:bCs w:val="0"/>
          <w:sz w:val="28"/>
          <w:szCs w:val="28"/>
        </w:rPr>
      </w:pPr>
    </w:p>
    <w:p>
      <w:pPr>
        <w:spacing w:line="400" w:lineRule="exact"/>
        <w:jc w:val="center"/>
        <w:rPr>
          <w:rFonts w:ascii="黑体" w:hAnsi="黑体" w:eastAsia="黑体"/>
          <w:b/>
          <w:bCs/>
          <w:sz w:val="32"/>
          <w:szCs w:val="32"/>
        </w:rPr>
      </w:pPr>
      <w:r>
        <w:rPr>
          <w:rFonts w:hint="eastAsia" w:ascii="黑体" w:hAnsi="黑体" w:eastAsia="黑体"/>
          <w:b/>
          <w:bCs/>
          <w:sz w:val="32"/>
          <w:szCs w:val="32"/>
        </w:rPr>
        <w:t>共青团合肥学院委员会</w:t>
      </w:r>
    </w:p>
    <w:p>
      <w:pPr>
        <w:spacing w:line="400" w:lineRule="exact"/>
        <w:jc w:val="center"/>
        <w:rPr>
          <w:rFonts w:ascii="黑体" w:hAnsi="黑体" w:eastAsia="黑体"/>
          <w:b/>
          <w:bCs/>
          <w:sz w:val="32"/>
          <w:szCs w:val="32"/>
        </w:rPr>
      </w:pPr>
      <w:r>
        <w:rPr>
          <w:rFonts w:hint="eastAsia" w:ascii="黑体" w:hAnsi="黑体" w:eastAsia="黑体"/>
          <w:b/>
          <w:bCs/>
          <w:sz w:val="32"/>
          <w:szCs w:val="32"/>
        </w:rPr>
        <w:t>二〇二一年十一月</w:t>
      </w:r>
    </w:p>
    <w:p>
      <w:pPr>
        <w:spacing w:line="400" w:lineRule="exact"/>
        <w:jc w:val="center"/>
        <w:rPr>
          <w:rFonts w:ascii="黑体" w:hAnsi="黑体" w:eastAsia="黑体"/>
          <w:b w:val="0"/>
          <w:bCs w:val="0"/>
          <w:sz w:val="32"/>
          <w:szCs w:val="32"/>
        </w:rPr>
      </w:pPr>
    </w:p>
    <w:p>
      <w:pPr>
        <w:spacing w:line="400" w:lineRule="exact"/>
        <w:rPr>
          <w:rFonts w:ascii="仿宋_GB2312" w:hAnsi="宋体" w:eastAsia="仿宋_GB2312"/>
          <w:b w:val="0"/>
          <w:bCs w:val="0"/>
          <w:sz w:val="52"/>
          <w:szCs w:val="52"/>
        </w:rPr>
      </w:pPr>
    </w:p>
    <w:p>
      <w:pPr>
        <w:spacing w:line="1000" w:lineRule="exact"/>
        <w:jc w:val="center"/>
        <w:rPr>
          <w:rFonts w:hint="eastAsia" w:ascii="宋体" w:hAnsi="宋体" w:eastAsia="宋体" w:cs="宋体"/>
          <w:b/>
          <w:bCs/>
          <w:sz w:val="96"/>
          <w:szCs w:val="96"/>
        </w:rPr>
      </w:pPr>
      <w:r>
        <w:rPr>
          <w:rFonts w:hint="eastAsia" w:ascii="宋体" w:hAnsi="宋体" w:eastAsia="宋体" w:cs="宋体"/>
          <w:b/>
          <w:bCs/>
          <w:sz w:val="96"/>
          <w:szCs w:val="96"/>
        </w:rPr>
        <w:t>目录</w:t>
      </w:r>
    </w:p>
    <w:sdt>
      <w:sdtPr>
        <w:rPr>
          <w:rFonts w:ascii="宋体" w:hAnsi="宋体" w:eastAsia="宋体" w:cstheme="minorBidi"/>
          <w:kern w:val="2"/>
          <w:sz w:val="36"/>
          <w:szCs w:val="40"/>
          <w:lang w:val="en-US" w:eastAsia="zh-CN" w:bidi="ar-SA"/>
        </w:rPr>
        <w:id w:val="147471530"/>
        <w15:color w:val="DBDBDB"/>
        <w:docPartObj>
          <w:docPartGallery w:val="Table of Contents"/>
          <w:docPartUnique/>
        </w:docPartObj>
      </w:sdtPr>
      <w:sdtEndPr>
        <w:rPr>
          <w:rFonts w:ascii="宋体" w:hAnsi="宋体" w:eastAsia="宋体" w:cstheme="minorBidi"/>
          <w:kern w:val="2"/>
          <w:sz w:val="36"/>
          <w:szCs w:val="40"/>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sz w:val="32"/>
              <w:szCs w:val="32"/>
            </w:rPr>
            <w:fldChar w:fldCharType="begin"/>
          </w:r>
          <w:r>
            <w:rPr>
              <w:sz w:val="32"/>
              <w:szCs w:val="32"/>
            </w:rPr>
            <w:instrText xml:space="preserve">TOC \o "1-3" \h \u </w:instrText>
          </w:r>
          <w:r>
            <w:rPr>
              <w:sz w:val="32"/>
              <w:szCs w:val="32"/>
            </w:rPr>
            <w:fldChar w:fldCharType="separate"/>
          </w:r>
        </w:p>
        <w:p>
          <w:pPr>
            <w:pStyle w:val="2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_Toc17903 </w:instrText>
          </w:r>
          <w:r>
            <w:rPr>
              <w:rFonts w:hint="eastAsia" w:ascii="宋体" w:hAnsi="宋体" w:eastAsia="宋体" w:cs="宋体"/>
              <w:sz w:val="24"/>
              <w:szCs w:val="24"/>
            </w:rPr>
            <w:fldChar w:fldCharType="separate"/>
          </w:r>
          <w:r>
            <w:rPr>
              <w:rFonts w:hint="eastAsia" w:ascii="宋体" w:hAnsi="宋体" w:eastAsia="宋体" w:cs="宋体"/>
              <w:bCs/>
              <w:sz w:val="36"/>
              <w:szCs w:val="144"/>
            </w:rPr>
            <w:t>学员须知</w:t>
          </w:r>
          <w:r>
            <w:rPr>
              <w:rFonts w:hint="eastAsia" w:ascii="宋体" w:hAnsi="宋体" w:eastAsia="宋体" w:cs="宋体"/>
              <w:sz w:val="36"/>
              <w:szCs w:val="36"/>
            </w:rPr>
            <w:tab/>
          </w:r>
          <w:r>
            <w:rPr>
              <w:rFonts w:hint="eastAsia" w:ascii="宋体" w:hAnsi="宋体" w:eastAsia="宋体" w:cs="宋体"/>
              <w:sz w:val="36"/>
              <w:szCs w:val="36"/>
              <w:lang w:val="en-US" w:eastAsia="zh-CN"/>
            </w:rPr>
            <w:t>3</w:t>
          </w:r>
          <w:r>
            <w:rPr>
              <w:rFonts w:hint="eastAsia" w:ascii="宋体" w:hAnsi="宋体" w:eastAsia="宋体" w:cs="宋体"/>
              <w:sz w:val="24"/>
              <w:szCs w:val="24"/>
            </w:rPr>
            <w:fldChar w:fldCharType="end"/>
          </w:r>
        </w:p>
        <w:p>
          <w:pPr>
            <w:pStyle w:val="23"/>
            <w:tabs>
              <w:tab w:val="right" w:leader="dot" w:pos="8306"/>
            </w:tabs>
            <w:rPr>
              <w:rFonts w:hint="eastAsia" w:ascii="宋体" w:hAnsi="宋体" w:eastAsia="宋体" w:cs="宋体"/>
              <w:sz w:val="36"/>
              <w:szCs w:val="36"/>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_Toc16379 </w:instrText>
          </w:r>
          <w:r>
            <w:rPr>
              <w:rFonts w:hint="eastAsia" w:ascii="宋体" w:hAnsi="宋体" w:eastAsia="宋体" w:cs="宋体"/>
              <w:sz w:val="36"/>
              <w:szCs w:val="36"/>
            </w:rPr>
            <w:fldChar w:fldCharType="separate"/>
          </w:r>
          <w:r>
            <w:rPr>
              <w:rFonts w:hint="eastAsia" w:ascii="宋体" w:hAnsi="宋体" w:eastAsia="宋体" w:cs="宋体"/>
              <w:bCs/>
              <w:sz w:val="36"/>
              <w:szCs w:val="72"/>
            </w:rPr>
            <w:t>疫情防控措施</w:t>
          </w:r>
          <w:r>
            <w:rPr>
              <w:rFonts w:hint="eastAsia" w:ascii="宋体" w:hAnsi="宋体" w:eastAsia="宋体" w:cs="宋体"/>
              <w:sz w:val="36"/>
              <w:szCs w:val="36"/>
            </w:rPr>
            <w:tab/>
          </w:r>
          <w:r>
            <w:rPr>
              <w:rFonts w:hint="eastAsia" w:ascii="宋体" w:hAnsi="宋体" w:eastAsia="宋体" w:cs="宋体"/>
              <w:sz w:val="36"/>
              <w:szCs w:val="36"/>
              <w:lang w:val="en-US" w:eastAsia="zh-CN"/>
            </w:rPr>
            <w:t>6</w:t>
          </w:r>
          <w:r>
            <w:rPr>
              <w:rFonts w:hint="eastAsia" w:ascii="宋体" w:hAnsi="宋体" w:eastAsia="宋体" w:cs="宋体"/>
              <w:sz w:val="36"/>
              <w:szCs w:val="36"/>
            </w:rPr>
            <w:fldChar w:fldCharType="end"/>
          </w:r>
        </w:p>
        <w:p>
          <w:pPr>
            <w:pStyle w:val="2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_Toc13400 </w:instrText>
          </w:r>
          <w:r>
            <w:rPr>
              <w:rFonts w:hint="eastAsia" w:ascii="宋体" w:hAnsi="宋体" w:eastAsia="宋体" w:cs="宋体"/>
              <w:sz w:val="24"/>
              <w:szCs w:val="24"/>
            </w:rPr>
            <w:fldChar w:fldCharType="separate"/>
          </w:r>
          <w:r>
            <w:rPr>
              <w:rFonts w:hint="eastAsia" w:ascii="宋体" w:hAnsi="宋体" w:eastAsia="宋体" w:cs="宋体"/>
              <w:bCs/>
              <w:kern w:val="36"/>
              <w:sz w:val="36"/>
              <w:szCs w:val="72"/>
            </w:rPr>
            <w:t>关于举办合肥学院团校第二十七期青年马克思主义者培养工程培训班的通知</w:t>
          </w:r>
          <w:r>
            <w:rPr>
              <w:rFonts w:hint="eastAsia" w:ascii="宋体" w:hAnsi="宋体" w:eastAsia="宋体" w:cs="宋体"/>
              <w:sz w:val="36"/>
              <w:szCs w:val="36"/>
            </w:rPr>
            <w:tab/>
          </w:r>
          <w:r>
            <w:rPr>
              <w:rFonts w:hint="eastAsia" w:ascii="宋体" w:hAnsi="宋体" w:eastAsia="宋体" w:cs="宋体"/>
              <w:sz w:val="36"/>
              <w:szCs w:val="36"/>
              <w:lang w:val="en-US" w:eastAsia="zh-CN"/>
            </w:rPr>
            <w:t>7</w:t>
          </w:r>
          <w:r>
            <w:rPr>
              <w:rFonts w:hint="eastAsia" w:ascii="宋体" w:hAnsi="宋体" w:eastAsia="宋体" w:cs="宋体"/>
              <w:sz w:val="24"/>
              <w:szCs w:val="24"/>
            </w:rPr>
            <w:fldChar w:fldCharType="end"/>
          </w:r>
        </w:p>
        <w:p>
          <w:pPr>
            <w:pStyle w:val="23"/>
            <w:tabs>
              <w:tab w:val="right" w:leader="dot" w:pos="8306"/>
            </w:tabs>
            <w:rPr>
              <w:rFonts w:hint="eastAsia" w:ascii="宋体" w:hAnsi="宋体" w:eastAsia="宋体" w:cs="宋体"/>
              <w:sz w:val="36"/>
              <w:szCs w:val="36"/>
              <w:lang w:val="en-US" w:eastAsia="zh-CN"/>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_Toc21152 </w:instrText>
          </w:r>
          <w:r>
            <w:rPr>
              <w:rFonts w:hint="eastAsia" w:ascii="宋体" w:hAnsi="宋体" w:eastAsia="宋体" w:cs="宋体"/>
              <w:sz w:val="36"/>
              <w:szCs w:val="36"/>
            </w:rPr>
            <w:fldChar w:fldCharType="separate"/>
          </w:r>
          <w:r>
            <w:rPr>
              <w:rFonts w:hint="eastAsia" w:ascii="宋体" w:hAnsi="宋体" w:eastAsia="宋体" w:cs="宋体"/>
              <w:bCs/>
              <w:sz w:val="36"/>
              <w:szCs w:val="36"/>
            </w:rPr>
            <w:t>学员名单</w:t>
          </w:r>
          <w:r>
            <w:rPr>
              <w:rFonts w:hint="eastAsia" w:ascii="宋体" w:hAnsi="宋体" w:eastAsia="宋体" w:cs="宋体"/>
              <w:sz w:val="36"/>
              <w:szCs w:val="36"/>
            </w:rPr>
            <w:tab/>
          </w:r>
          <w:r>
            <w:rPr>
              <w:rFonts w:hint="eastAsia" w:ascii="宋体" w:hAnsi="宋体" w:eastAsia="宋体" w:cs="宋体"/>
              <w:sz w:val="36"/>
              <w:szCs w:val="36"/>
              <w:lang w:val="en-US" w:eastAsia="zh-CN"/>
            </w:rPr>
            <w:t>1</w:t>
          </w:r>
          <w:r>
            <w:rPr>
              <w:rFonts w:hint="eastAsia" w:ascii="宋体" w:hAnsi="宋体" w:eastAsia="宋体" w:cs="宋体"/>
              <w:sz w:val="36"/>
              <w:szCs w:val="36"/>
            </w:rPr>
            <w:fldChar w:fldCharType="end"/>
          </w:r>
          <w:r>
            <w:rPr>
              <w:rFonts w:hint="eastAsia" w:ascii="宋体" w:hAnsi="宋体" w:eastAsia="宋体" w:cs="宋体"/>
              <w:sz w:val="36"/>
              <w:szCs w:val="36"/>
              <w:lang w:val="en-US" w:eastAsia="zh-CN"/>
            </w:rPr>
            <w:t>2</w:t>
          </w:r>
        </w:p>
        <w:p>
          <w:pPr>
            <w:pStyle w:val="23"/>
            <w:tabs>
              <w:tab w:val="right" w:leader="dot" w:pos="8306"/>
            </w:tabs>
            <w:rPr>
              <w:rFonts w:hint="eastAsia" w:ascii="宋体" w:hAnsi="宋体" w:eastAsia="宋体" w:cs="宋体"/>
              <w:sz w:val="24"/>
              <w:szCs w:val="24"/>
              <w:lang w:val="en-US" w:eastAsia="zh-CN"/>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_Toc7432 </w:instrText>
          </w:r>
          <w:r>
            <w:rPr>
              <w:rFonts w:hint="eastAsia" w:ascii="宋体" w:hAnsi="宋体" w:eastAsia="宋体" w:cs="宋体"/>
              <w:sz w:val="36"/>
              <w:szCs w:val="36"/>
            </w:rPr>
            <w:fldChar w:fldCharType="separate"/>
          </w:r>
          <w:r>
            <w:rPr>
              <w:rFonts w:hint="eastAsia" w:ascii="宋体" w:hAnsi="宋体" w:eastAsia="宋体" w:cs="宋体"/>
              <w:bCs/>
              <w:sz w:val="36"/>
              <w:szCs w:val="72"/>
            </w:rPr>
            <w:t>培训计划</w:t>
          </w:r>
          <w:r>
            <w:rPr>
              <w:rFonts w:hint="eastAsia" w:ascii="宋体" w:hAnsi="宋体" w:eastAsia="宋体" w:cs="宋体"/>
              <w:sz w:val="36"/>
              <w:szCs w:val="36"/>
            </w:rPr>
            <w:tab/>
          </w:r>
          <w:r>
            <w:rPr>
              <w:rFonts w:hint="eastAsia" w:ascii="宋体" w:hAnsi="宋体" w:eastAsia="宋体" w:cs="宋体"/>
              <w:sz w:val="36"/>
              <w:szCs w:val="36"/>
              <w:lang w:val="en-US" w:eastAsia="zh-CN"/>
            </w:rPr>
            <w:t>1</w:t>
          </w:r>
          <w:r>
            <w:rPr>
              <w:rFonts w:hint="eastAsia" w:ascii="宋体" w:hAnsi="宋体" w:eastAsia="宋体" w:cs="宋体"/>
              <w:sz w:val="36"/>
              <w:szCs w:val="36"/>
            </w:rPr>
            <w:fldChar w:fldCharType="end"/>
          </w:r>
          <w:r>
            <w:rPr>
              <w:rFonts w:hint="eastAsia" w:ascii="宋体" w:hAnsi="宋体" w:eastAsia="宋体" w:cs="宋体"/>
              <w:sz w:val="36"/>
              <w:szCs w:val="36"/>
              <w:lang w:val="en-US" w:eastAsia="zh-CN"/>
            </w:rPr>
            <w:t>7</w:t>
          </w:r>
        </w:p>
        <w:p>
          <w:pPr>
            <w:pStyle w:val="23"/>
            <w:tabs>
              <w:tab w:val="right" w:leader="dot" w:pos="8306"/>
            </w:tabs>
            <w:rPr>
              <w:rFonts w:hint="eastAsia" w:ascii="宋体" w:hAnsi="宋体" w:eastAsia="宋体" w:cs="宋体"/>
              <w:sz w:val="24"/>
              <w:szCs w:val="24"/>
              <w:lang w:val="en-US" w:eastAsia="zh-CN"/>
            </w:rPr>
          </w:pPr>
          <w:r>
            <w:rPr>
              <w:rFonts w:hint="eastAsia" w:ascii="宋体" w:hAnsi="宋体" w:eastAsia="宋体" w:cs="宋体"/>
              <w:sz w:val="36"/>
              <w:szCs w:val="36"/>
              <w:lang w:eastAsia="zh-CN"/>
            </w:rPr>
            <w:t>习近平总书记</w:t>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_Toc29862 </w:instrText>
          </w:r>
          <w:r>
            <w:rPr>
              <w:rFonts w:hint="eastAsia" w:ascii="宋体" w:hAnsi="宋体" w:eastAsia="宋体" w:cs="宋体"/>
              <w:sz w:val="36"/>
              <w:szCs w:val="36"/>
            </w:rPr>
            <w:fldChar w:fldCharType="separate"/>
          </w:r>
          <w:r>
            <w:rPr>
              <w:rFonts w:hint="eastAsia" w:ascii="宋体" w:hAnsi="宋体" w:eastAsia="宋体" w:cs="宋体"/>
              <w:kern w:val="0"/>
              <w:sz w:val="36"/>
              <w:szCs w:val="72"/>
              <w:shd w:val="clear" w:color="auto" w:fill="FFFFFF"/>
            </w:rPr>
            <w:t>在庆祝中国共产党成立一百周年大会上的讲话</w:t>
          </w:r>
          <w:r>
            <w:rPr>
              <w:rFonts w:hint="eastAsia" w:ascii="宋体" w:hAnsi="宋体" w:eastAsia="宋体" w:cs="宋体"/>
              <w:sz w:val="36"/>
              <w:szCs w:val="36"/>
            </w:rPr>
            <w:tab/>
          </w:r>
          <w:r>
            <w:rPr>
              <w:rFonts w:hint="eastAsia" w:ascii="宋体" w:hAnsi="宋体" w:eastAsia="宋体" w:cs="宋体"/>
              <w:sz w:val="36"/>
              <w:szCs w:val="36"/>
              <w:lang w:val="en-US" w:eastAsia="zh-CN"/>
            </w:rPr>
            <w:t>1</w:t>
          </w:r>
          <w:r>
            <w:rPr>
              <w:rFonts w:hint="eastAsia" w:ascii="宋体" w:hAnsi="宋体" w:eastAsia="宋体" w:cs="宋体"/>
              <w:sz w:val="36"/>
              <w:szCs w:val="36"/>
            </w:rPr>
            <w:fldChar w:fldCharType="end"/>
          </w:r>
          <w:r>
            <w:rPr>
              <w:rFonts w:hint="eastAsia" w:ascii="宋体" w:hAnsi="宋体" w:eastAsia="宋体" w:cs="宋体"/>
              <w:sz w:val="36"/>
              <w:szCs w:val="36"/>
              <w:lang w:val="en-US" w:eastAsia="zh-CN"/>
            </w:rPr>
            <w:t>9</w:t>
          </w:r>
        </w:p>
        <w:p>
          <w:pPr>
            <w:pStyle w:val="23"/>
            <w:tabs>
              <w:tab w:val="right" w:leader="dot" w:pos="8306"/>
            </w:tabs>
            <w:rPr>
              <w:rFonts w:hint="eastAsia" w:ascii="宋体" w:hAnsi="宋体" w:eastAsia="宋体" w:cs="宋体"/>
              <w:sz w:val="24"/>
              <w:szCs w:val="24"/>
              <w:lang w:val="en-US" w:eastAsia="zh-CN"/>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_Toc5449 </w:instrText>
          </w:r>
          <w:r>
            <w:rPr>
              <w:rFonts w:hint="eastAsia" w:ascii="宋体" w:hAnsi="宋体" w:eastAsia="宋体" w:cs="宋体"/>
              <w:sz w:val="36"/>
              <w:szCs w:val="36"/>
            </w:rPr>
            <w:fldChar w:fldCharType="separate"/>
          </w:r>
          <w:r>
            <w:rPr>
              <w:rFonts w:hint="eastAsia" w:ascii="宋体" w:hAnsi="宋体" w:eastAsia="宋体" w:cs="宋体"/>
              <w:spacing w:val="8"/>
              <w:sz w:val="36"/>
              <w:szCs w:val="36"/>
            </w:rPr>
            <w:t>中国共产党第十九届中央委员会</w:t>
          </w:r>
          <w:r>
            <w:rPr>
              <w:rFonts w:hint="eastAsia" w:ascii="宋体" w:hAnsi="宋体" w:eastAsia="宋体" w:cs="宋体"/>
              <w:spacing w:val="8"/>
              <w:sz w:val="36"/>
              <w:szCs w:val="36"/>
              <w:lang w:eastAsia="zh-CN"/>
            </w:rPr>
            <w:t>第六次全体会议公报</w:t>
          </w:r>
          <w:r>
            <w:rPr>
              <w:rFonts w:hint="eastAsia" w:ascii="宋体" w:hAnsi="宋体" w:eastAsia="宋体" w:cs="宋体"/>
              <w:sz w:val="36"/>
              <w:szCs w:val="36"/>
            </w:rPr>
            <w:tab/>
          </w:r>
          <w:r>
            <w:rPr>
              <w:rFonts w:hint="eastAsia" w:ascii="宋体" w:hAnsi="宋体" w:eastAsia="宋体" w:cs="宋体"/>
              <w:sz w:val="36"/>
              <w:szCs w:val="36"/>
              <w:lang w:val="en-US" w:eastAsia="zh-CN"/>
            </w:rPr>
            <w:t>3</w:t>
          </w:r>
          <w:r>
            <w:rPr>
              <w:rFonts w:hint="eastAsia" w:ascii="宋体" w:hAnsi="宋体" w:eastAsia="宋体" w:cs="宋体"/>
              <w:sz w:val="36"/>
              <w:szCs w:val="36"/>
            </w:rPr>
            <w:fldChar w:fldCharType="end"/>
          </w:r>
          <w:r>
            <w:rPr>
              <w:rFonts w:hint="eastAsia" w:ascii="宋体" w:hAnsi="宋体" w:eastAsia="宋体" w:cs="宋体"/>
              <w:sz w:val="36"/>
              <w:szCs w:val="36"/>
              <w:lang w:val="en-US" w:eastAsia="zh-CN"/>
            </w:rPr>
            <w:t>2</w:t>
          </w:r>
        </w:p>
        <w:p>
          <w:pPr>
            <w:pStyle w:val="23"/>
            <w:tabs>
              <w:tab w:val="right" w:leader="dot" w:pos="8306"/>
            </w:tabs>
            <w:rPr>
              <w:rFonts w:hint="eastAsia" w:ascii="宋体" w:hAnsi="宋体" w:eastAsia="宋体" w:cs="宋体"/>
              <w:sz w:val="36"/>
              <w:szCs w:val="36"/>
            </w:rPr>
          </w:pPr>
          <w:r>
            <w:rPr>
              <w:rFonts w:hint="eastAsia" w:ascii="宋体" w:hAnsi="宋体" w:eastAsia="宋体" w:cs="宋体"/>
              <w:sz w:val="36"/>
              <w:szCs w:val="36"/>
              <w:lang w:eastAsia="zh-CN"/>
            </w:rPr>
            <w:t>郑栅洁</w:t>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_Toc7582 </w:instrText>
          </w:r>
          <w:r>
            <w:rPr>
              <w:rFonts w:hint="eastAsia" w:ascii="宋体" w:hAnsi="宋体" w:eastAsia="宋体" w:cs="宋体"/>
              <w:sz w:val="36"/>
              <w:szCs w:val="36"/>
            </w:rPr>
            <w:fldChar w:fldCharType="separate"/>
          </w:r>
          <w:r>
            <w:rPr>
              <w:rFonts w:hint="eastAsia" w:ascii="宋体" w:hAnsi="宋体" w:eastAsia="宋体" w:cs="宋体"/>
              <w:sz w:val="36"/>
              <w:szCs w:val="52"/>
            </w:rPr>
            <w:t>在中国共产党安徽省第十一次代表大会上的报告</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_Toc7582 \h </w:instrText>
          </w:r>
          <w:r>
            <w:rPr>
              <w:rFonts w:hint="eastAsia" w:ascii="宋体" w:hAnsi="宋体" w:eastAsia="宋体" w:cs="宋体"/>
              <w:sz w:val="36"/>
              <w:szCs w:val="36"/>
            </w:rPr>
            <w:fldChar w:fldCharType="separate"/>
          </w:r>
          <w:r>
            <w:rPr>
              <w:rFonts w:hint="eastAsia" w:ascii="宋体" w:hAnsi="宋体" w:eastAsia="宋体" w:cs="宋体"/>
              <w:sz w:val="36"/>
              <w:szCs w:val="36"/>
            </w:rPr>
            <w:t>4</w:t>
          </w:r>
          <w:r>
            <w:rPr>
              <w:rFonts w:hint="eastAsia" w:ascii="宋体" w:hAnsi="宋体" w:eastAsia="宋体" w:cs="宋体"/>
              <w:sz w:val="36"/>
              <w:szCs w:val="36"/>
              <w:lang w:val="en-US" w:eastAsia="zh-CN"/>
            </w:rPr>
            <w:t>5</w:t>
          </w:r>
          <w:r>
            <w:rPr>
              <w:rFonts w:hint="eastAsia" w:ascii="宋体" w:hAnsi="宋体" w:eastAsia="宋体" w:cs="宋体"/>
              <w:sz w:val="36"/>
              <w:szCs w:val="36"/>
            </w:rPr>
            <w:fldChar w:fldCharType="end"/>
          </w:r>
          <w:r>
            <w:rPr>
              <w:rFonts w:hint="eastAsia" w:ascii="宋体" w:hAnsi="宋体" w:eastAsia="宋体" w:cs="宋体"/>
              <w:sz w:val="36"/>
              <w:szCs w:val="36"/>
            </w:rPr>
            <w:fldChar w:fldCharType="end"/>
          </w:r>
        </w:p>
        <w:p>
          <w:pPr>
            <w:pStyle w:val="23"/>
            <w:tabs>
              <w:tab w:val="right" w:leader="dot" w:pos="8306"/>
            </w:tabs>
            <w:rPr>
              <w:rFonts w:hint="eastAsia" w:ascii="宋体" w:hAnsi="宋体" w:eastAsia="宋体" w:cs="宋体"/>
              <w:sz w:val="36"/>
              <w:szCs w:val="36"/>
              <w:lang w:val="en-US" w:eastAsia="zh-CN"/>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_Toc19629 </w:instrText>
          </w:r>
          <w:r>
            <w:rPr>
              <w:rFonts w:hint="eastAsia" w:ascii="宋体" w:hAnsi="宋体" w:eastAsia="宋体" w:cs="宋体"/>
              <w:sz w:val="36"/>
              <w:szCs w:val="36"/>
            </w:rPr>
            <w:fldChar w:fldCharType="separate"/>
          </w:r>
          <w:r>
            <w:rPr>
              <w:rFonts w:hint="eastAsia" w:ascii="宋体" w:hAnsi="宋体" w:eastAsia="宋体" w:cs="宋体"/>
              <w:bCs/>
              <w:sz w:val="36"/>
              <w:szCs w:val="72"/>
            </w:rPr>
            <w:t>中国共产主义青年</w:t>
          </w:r>
          <w:r>
            <w:rPr>
              <w:rFonts w:hint="eastAsia" w:ascii="宋体" w:hAnsi="宋体" w:eastAsia="宋体" w:cs="宋体"/>
              <w:bCs/>
              <w:sz w:val="36"/>
              <w:szCs w:val="72"/>
              <w:lang w:eastAsia="zh-CN"/>
            </w:rPr>
            <w:t>团</w:t>
          </w:r>
          <w:r>
            <w:rPr>
              <w:rFonts w:hint="eastAsia" w:ascii="宋体" w:hAnsi="宋体" w:cs="宋体"/>
              <w:bCs/>
              <w:sz w:val="36"/>
              <w:szCs w:val="72"/>
              <w:lang w:eastAsia="zh-CN"/>
            </w:rPr>
            <w:t>团</w:t>
          </w:r>
          <w:r>
            <w:rPr>
              <w:rFonts w:hint="eastAsia" w:ascii="宋体" w:hAnsi="宋体" w:eastAsia="宋体" w:cs="宋体"/>
              <w:bCs/>
              <w:sz w:val="36"/>
              <w:szCs w:val="72"/>
              <w:lang w:eastAsia="zh-CN"/>
            </w:rPr>
            <w:t>歌</w:t>
          </w:r>
          <w:r>
            <w:rPr>
              <w:rFonts w:hint="eastAsia" w:ascii="宋体" w:hAnsi="宋体" w:eastAsia="宋体" w:cs="宋体"/>
              <w:sz w:val="36"/>
              <w:szCs w:val="36"/>
            </w:rPr>
            <w:tab/>
          </w:r>
          <w:r>
            <w:rPr>
              <w:rFonts w:hint="eastAsia" w:ascii="宋体" w:hAnsi="宋体" w:eastAsia="宋体" w:cs="宋体"/>
              <w:sz w:val="36"/>
              <w:szCs w:val="36"/>
              <w:lang w:val="en-US" w:eastAsia="zh-CN"/>
            </w:rPr>
            <w:t>7</w:t>
          </w:r>
          <w:r>
            <w:rPr>
              <w:rFonts w:hint="eastAsia" w:ascii="宋体" w:hAnsi="宋体" w:eastAsia="宋体" w:cs="宋体"/>
              <w:sz w:val="36"/>
              <w:szCs w:val="36"/>
            </w:rPr>
            <w:fldChar w:fldCharType="end"/>
          </w:r>
          <w:r>
            <w:rPr>
              <w:rFonts w:hint="eastAsia" w:ascii="宋体" w:hAnsi="宋体" w:eastAsia="宋体" w:cs="宋体"/>
              <w:sz w:val="36"/>
              <w:szCs w:val="36"/>
              <w:lang w:val="en-US" w:eastAsia="zh-CN"/>
            </w:rPr>
            <w:t>9</w:t>
          </w:r>
        </w:p>
        <w:p>
          <w:pPr>
            <w:pStyle w:val="23"/>
            <w:tabs>
              <w:tab w:val="right" w:leader="dot" w:pos="8306"/>
            </w:tabs>
            <w:rPr>
              <w:rFonts w:hint="eastAsia" w:ascii="宋体" w:hAnsi="宋体" w:eastAsia="宋体" w:cs="宋体"/>
              <w:sz w:val="36"/>
              <w:szCs w:val="36"/>
            </w:rPr>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\l _Toc19629 </w:instrText>
          </w:r>
          <w:r>
            <w:rPr>
              <w:rFonts w:hint="eastAsia" w:ascii="宋体" w:hAnsi="宋体" w:eastAsia="宋体" w:cs="宋体"/>
              <w:sz w:val="36"/>
              <w:szCs w:val="36"/>
            </w:rPr>
            <w:fldChar w:fldCharType="separate"/>
          </w:r>
          <w:r>
            <w:rPr>
              <w:rFonts w:hint="eastAsia" w:ascii="宋体" w:hAnsi="宋体" w:eastAsia="宋体" w:cs="宋体"/>
              <w:bCs/>
              <w:sz w:val="36"/>
              <w:szCs w:val="72"/>
            </w:rPr>
            <w:t>中国共产主义青年团入团誓词</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_Toc19629 \h </w:instrText>
          </w:r>
          <w:r>
            <w:rPr>
              <w:rFonts w:hint="eastAsia" w:ascii="宋体" w:hAnsi="宋体" w:eastAsia="宋体" w:cs="宋体"/>
              <w:sz w:val="36"/>
              <w:szCs w:val="36"/>
            </w:rPr>
            <w:fldChar w:fldCharType="separate"/>
          </w:r>
          <w:r>
            <w:rPr>
              <w:rFonts w:hint="eastAsia" w:ascii="宋体" w:hAnsi="宋体" w:eastAsia="宋体" w:cs="宋体"/>
              <w:sz w:val="36"/>
              <w:szCs w:val="36"/>
            </w:rPr>
            <w:t>8</w:t>
          </w:r>
          <w:r>
            <w:rPr>
              <w:rFonts w:hint="eastAsia" w:ascii="宋体" w:hAnsi="宋体" w:eastAsia="宋体" w:cs="宋体"/>
              <w:sz w:val="36"/>
              <w:szCs w:val="36"/>
              <w:lang w:val="en-US" w:eastAsia="zh-CN"/>
            </w:rPr>
            <w:t>0</w:t>
          </w:r>
          <w:r>
            <w:rPr>
              <w:rFonts w:hint="eastAsia" w:ascii="宋体" w:hAnsi="宋体" w:eastAsia="宋体" w:cs="宋体"/>
              <w:sz w:val="36"/>
              <w:szCs w:val="36"/>
            </w:rPr>
            <w:fldChar w:fldCharType="end"/>
          </w:r>
          <w:r>
            <w:rPr>
              <w:rFonts w:hint="eastAsia" w:ascii="宋体" w:hAnsi="宋体" w:eastAsia="宋体" w:cs="宋体"/>
              <w:sz w:val="36"/>
              <w:szCs w:val="36"/>
            </w:rPr>
            <w:fldChar w:fldCharType="end"/>
          </w:r>
        </w:p>
        <w:p>
          <w:pPr>
            <w:pStyle w:val="23"/>
            <w:tabs>
              <w:tab w:val="right" w:leader="dot" w:pos="8306"/>
            </w:tabs>
            <w:rPr>
              <w:rFonts w:hint="eastAsia" w:ascii="宋体" w:hAnsi="宋体" w:eastAsia="宋体" w:cs="宋体"/>
              <w:sz w:val="44"/>
              <w:szCs w:val="44"/>
            </w:rPr>
          </w:pPr>
        </w:p>
        <w:p>
          <w:r>
            <w:rPr>
              <w:sz w:val="32"/>
              <w:szCs w:val="32"/>
            </w:rPr>
            <w:fldChar w:fldCharType="end"/>
          </w:r>
        </w:p>
      </w:sdtContent>
    </w:sdt>
    <w:p>
      <w:pPr>
        <w:spacing w:line="600" w:lineRule="exact"/>
        <w:jc w:val="center"/>
        <w:outlineLvl w:val="0"/>
        <w:rPr>
          <w:rFonts w:hint="eastAsia" w:ascii="宋体" w:hAnsi="宋体" w:eastAsia="宋体"/>
          <w:b/>
          <w:bCs/>
          <w:sz w:val="44"/>
          <w:szCs w:val="44"/>
        </w:rPr>
      </w:pPr>
      <w:bookmarkStart w:id="0" w:name="_Toc17903"/>
    </w:p>
    <w:p>
      <w:pPr>
        <w:spacing w:line="600" w:lineRule="exact"/>
        <w:jc w:val="center"/>
        <w:outlineLvl w:val="0"/>
        <w:rPr>
          <w:rFonts w:hint="eastAsia" w:ascii="宋体" w:hAnsi="宋体" w:eastAsia="宋体"/>
          <w:b/>
          <w:bCs/>
          <w:sz w:val="44"/>
          <w:szCs w:val="44"/>
        </w:rPr>
      </w:pPr>
    </w:p>
    <w:p>
      <w:pPr>
        <w:spacing w:line="600" w:lineRule="exact"/>
        <w:jc w:val="center"/>
        <w:outlineLvl w:val="0"/>
        <w:rPr>
          <w:rFonts w:hint="eastAsia" w:ascii="宋体" w:hAnsi="宋体" w:eastAsia="宋体"/>
          <w:b/>
          <w:bCs/>
          <w:sz w:val="44"/>
          <w:szCs w:val="44"/>
        </w:rPr>
      </w:pPr>
    </w:p>
    <w:p>
      <w:pPr>
        <w:spacing w:line="600" w:lineRule="exact"/>
        <w:jc w:val="both"/>
        <w:outlineLvl w:val="0"/>
        <w:rPr>
          <w:rFonts w:hint="eastAsia" w:ascii="宋体" w:hAnsi="宋体" w:eastAsia="宋体"/>
          <w:b/>
          <w:bCs/>
          <w:sz w:val="44"/>
          <w:szCs w:val="44"/>
        </w:rPr>
      </w:pPr>
    </w:p>
    <w:p>
      <w:pPr>
        <w:spacing w:line="600" w:lineRule="exact"/>
        <w:jc w:val="center"/>
        <w:outlineLvl w:val="0"/>
        <w:rPr>
          <w:rFonts w:ascii="宋体" w:hAnsi="宋体" w:eastAsia="宋体"/>
          <w:b/>
          <w:bCs/>
          <w:sz w:val="44"/>
          <w:szCs w:val="44"/>
        </w:rPr>
      </w:pPr>
      <w:r>
        <w:rPr>
          <w:rFonts w:hint="eastAsia" w:ascii="宋体" w:hAnsi="宋体" w:eastAsia="宋体"/>
          <w:b/>
          <w:bCs/>
          <w:sz w:val="44"/>
          <w:szCs w:val="44"/>
        </w:rPr>
        <w:t>学员须知</w:t>
      </w:r>
      <w:bookmarkEnd w:id="0"/>
    </w:p>
    <w:p>
      <w:pPr>
        <w:spacing w:line="600" w:lineRule="exact"/>
        <w:ind w:firstLine="560" w:firstLineChars="200"/>
        <w:rPr>
          <w:rFonts w:ascii="仿宋_GB2312" w:hAnsi="黑体" w:eastAsia="仿宋_GB2312"/>
          <w:sz w:val="28"/>
          <w:szCs w:val="28"/>
        </w:rPr>
      </w:pPr>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欢迎您参加2</w:t>
      </w:r>
      <w:r>
        <w:rPr>
          <w:rFonts w:ascii="仿宋_GB2312" w:hAnsi="黑体" w:eastAsia="仿宋_GB2312"/>
          <w:sz w:val="28"/>
          <w:szCs w:val="28"/>
        </w:rPr>
        <w:t>021</w:t>
      </w:r>
      <w:r>
        <w:rPr>
          <w:rFonts w:hint="eastAsia" w:ascii="仿宋_GB2312" w:hAnsi="黑体" w:eastAsia="仿宋_GB2312"/>
          <w:sz w:val="28"/>
          <w:szCs w:val="28"/>
        </w:rPr>
        <w:t>年合肥学院团校第二十七期青年马克思主义者培养工程培训班，为确保培训顺利进行，请认真阅读学员须知。</w:t>
      </w:r>
    </w:p>
    <w:p>
      <w:pPr>
        <w:spacing w:line="600" w:lineRule="exact"/>
        <w:ind w:firstLine="560" w:firstLineChars="200"/>
        <w:outlineLvl w:val="0"/>
        <w:rPr>
          <w:rFonts w:ascii="仿宋_GB2312" w:hAnsi="黑体" w:eastAsia="仿宋_GB2312"/>
          <w:sz w:val="28"/>
          <w:szCs w:val="28"/>
        </w:rPr>
      </w:pPr>
      <w:bookmarkStart w:id="1" w:name="_Toc32005"/>
      <w:r>
        <w:rPr>
          <w:rFonts w:hint="eastAsia" w:ascii="仿宋_GB2312" w:hAnsi="黑体" w:eastAsia="仿宋_GB2312"/>
          <w:sz w:val="28"/>
          <w:szCs w:val="28"/>
        </w:rPr>
        <w:t>一、基本要求</w:t>
      </w:r>
      <w:bookmarkEnd w:id="1"/>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1</w:t>
      </w:r>
      <w:r>
        <w:rPr>
          <w:rFonts w:hint="eastAsia" w:ascii="仿宋_GB2312" w:hAnsi="黑体" w:eastAsia="仿宋_GB2312"/>
          <w:sz w:val="28"/>
          <w:szCs w:val="28"/>
        </w:rPr>
        <w:t>、</w:t>
      </w:r>
      <w:r>
        <w:rPr>
          <w:rFonts w:ascii="仿宋_GB2312" w:hAnsi="黑体" w:eastAsia="仿宋_GB2312"/>
          <w:sz w:val="28"/>
          <w:szCs w:val="28"/>
        </w:rPr>
        <w:t>学员应自觉遵守培训班的各项规章制度，认真学习上级党、团组织的最新指示精神和理论成果;</w:t>
      </w:r>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2</w:t>
      </w:r>
      <w:r>
        <w:rPr>
          <w:rFonts w:hint="eastAsia" w:ascii="仿宋_GB2312" w:hAnsi="黑体" w:eastAsia="仿宋_GB2312"/>
          <w:sz w:val="28"/>
          <w:szCs w:val="28"/>
        </w:rPr>
        <w:t>、</w:t>
      </w:r>
      <w:r>
        <w:rPr>
          <w:rFonts w:ascii="仿宋_GB2312" w:hAnsi="黑体" w:eastAsia="仿宋_GB2312"/>
          <w:sz w:val="28"/>
          <w:szCs w:val="28"/>
        </w:rPr>
        <w:t>学员应自觉遵守课堂纪律，准时到课，做到不迟到、不早退、不缺席，上课时不随意讲话和进出教室，并自觉将通讯工具关闭或调整成静音状态;</w:t>
      </w:r>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3</w:t>
      </w:r>
      <w:r>
        <w:rPr>
          <w:rFonts w:hint="eastAsia" w:ascii="仿宋_GB2312" w:hAnsi="黑体" w:eastAsia="仿宋_GB2312"/>
          <w:sz w:val="28"/>
          <w:szCs w:val="28"/>
        </w:rPr>
        <w:t>、</w:t>
      </w:r>
      <w:r>
        <w:rPr>
          <w:rFonts w:ascii="仿宋_GB2312" w:hAnsi="黑体" w:eastAsia="仿宋_GB2312"/>
          <w:sz w:val="28"/>
          <w:szCs w:val="28"/>
        </w:rPr>
        <w:t>学员在培训期间应尊敬师长，团结同学，端正学习态度，严格学习纪律，认真做好课堂笔记，并积极参加培训班及各小组组织的学习活动，按时提交学习心得;</w:t>
      </w:r>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4</w:t>
      </w:r>
      <w:r>
        <w:rPr>
          <w:rFonts w:hint="eastAsia" w:ascii="仿宋_GB2312" w:hAnsi="黑体" w:eastAsia="仿宋_GB2312"/>
          <w:sz w:val="28"/>
          <w:szCs w:val="28"/>
        </w:rPr>
        <w:t>、</w:t>
      </w:r>
      <w:r>
        <w:rPr>
          <w:rFonts w:ascii="仿宋_GB2312" w:hAnsi="黑体" w:eastAsia="仿宋_GB2312"/>
          <w:sz w:val="28"/>
          <w:szCs w:val="28"/>
        </w:rPr>
        <w:t>学员应随时关注院团委网站关于培训班的相关通知，及时主动了解培训日程安排及相关事项。</w:t>
      </w:r>
    </w:p>
    <w:p>
      <w:pPr>
        <w:spacing w:line="600" w:lineRule="exact"/>
        <w:ind w:firstLine="560" w:firstLineChars="200"/>
        <w:outlineLvl w:val="0"/>
        <w:rPr>
          <w:rFonts w:ascii="仿宋_GB2312" w:hAnsi="黑体" w:eastAsia="仿宋_GB2312"/>
          <w:sz w:val="28"/>
          <w:szCs w:val="28"/>
        </w:rPr>
      </w:pPr>
      <w:bookmarkStart w:id="2" w:name="_Toc6804"/>
      <w:r>
        <w:rPr>
          <w:rFonts w:hint="eastAsia" w:ascii="仿宋_GB2312" w:hAnsi="黑体" w:eastAsia="仿宋_GB2312"/>
          <w:sz w:val="28"/>
          <w:szCs w:val="28"/>
        </w:rPr>
        <w:t>二、纪律要求</w:t>
      </w:r>
      <w:bookmarkEnd w:id="2"/>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1</w:t>
      </w:r>
      <w:r>
        <w:rPr>
          <w:rFonts w:hint="eastAsia" w:ascii="仿宋_GB2312" w:hAnsi="黑体" w:eastAsia="仿宋_GB2312"/>
          <w:sz w:val="28"/>
          <w:szCs w:val="28"/>
        </w:rPr>
        <w:t>、</w:t>
      </w:r>
      <w:r>
        <w:rPr>
          <w:rFonts w:ascii="仿宋_GB2312" w:hAnsi="黑体" w:eastAsia="仿宋_GB2312"/>
          <w:sz w:val="28"/>
          <w:szCs w:val="28"/>
        </w:rPr>
        <w:t>学员应提前10分钟到指定培训地点，在相关负责人引导下填写签到表;</w:t>
      </w:r>
    </w:p>
    <w:p>
      <w:pPr>
        <w:spacing w:line="600" w:lineRule="exact"/>
        <w:ind w:firstLine="560" w:firstLineChars="200"/>
        <w:rPr>
          <w:rFonts w:ascii="仿宋_GB2312" w:hAnsi="黑体" w:eastAsia="仿宋_GB2312"/>
          <w:sz w:val="28"/>
          <w:szCs w:val="28"/>
        </w:rPr>
      </w:pPr>
      <w:r>
        <w:rPr>
          <w:rFonts w:ascii="仿宋_GB2312" w:hAnsi="黑体" w:eastAsia="仿宋_GB2312"/>
          <w:sz w:val="28"/>
          <w:szCs w:val="28"/>
        </w:rPr>
        <w:t>2</w:t>
      </w:r>
      <w:r>
        <w:rPr>
          <w:rFonts w:hint="eastAsia" w:ascii="仿宋_GB2312" w:hAnsi="黑体" w:eastAsia="仿宋_GB2312"/>
          <w:sz w:val="28"/>
          <w:szCs w:val="28"/>
        </w:rPr>
        <w:t>、</w:t>
      </w:r>
      <w:r>
        <w:rPr>
          <w:rFonts w:ascii="仿宋_GB2312" w:hAnsi="黑体" w:eastAsia="仿宋_GB2312"/>
          <w:sz w:val="28"/>
          <w:szCs w:val="28"/>
        </w:rPr>
        <w:t>课堂上不得互相交头接耳、阅读和课程无关的其它书籍或做课程作业</w:t>
      </w:r>
      <w:r>
        <w:rPr>
          <w:rFonts w:hint="eastAsia" w:ascii="仿宋_GB2312" w:hAnsi="黑体" w:eastAsia="仿宋_GB2312"/>
          <w:sz w:val="28"/>
          <w:szCs w:val="28"/>
        </w:rPr>
        <w:t>，手机等电子通讯设备需保持静音状态。</w:t>
      </w:r>
    </w:p>
    <w:p>
      <w:pPr>
        <w:spacing w:line="600" w:lineRule="exact"/>
        <w:ind w:firstLine="560" w:firstLineChars="200"/>
        <w:outlineLvl w:val="0"/>
        <w:rPr>
          <w:rFonts w:ascii="仿宋_GB2312" w:hAnsi="黑体" w:eastAsia="仿宋_GB2312"/>
          <w:sz w:val="28"/>
          <w:szCs w:val="28"/>
        </w:rPr>
      </w:pPr>
      <w:bookmarkStart w:id="3" w:name="_Toc10080"/>
      <w:r>
        <w:rPr>
          <w:rFonts w:hint="eastAsia" w:ascii="仿宋_GB2312" w:hAnsi="黑体" w:eastAsia="仿宋_GB2312"/>
          <w:sz w:val="28"/>
          <w:szCs w:val="28"/>
        </w:rPr>
        <w:t>三、请假制度</w:t>
      </w:r>
      <w:bookmarkEnd w:id="3"/>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学员须妥善处理好学习、学生工作和培训之间的时间协调。在培训期间不得随意请假，若因为特殊原因不能参加培训，须以书面形式经原推荐单位同意，提前向班主任请假，请假次数原则上不能超过2次。凡具有以下情况之一者，取消结业资格：</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1、无故缺席1次及以上者；</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2、请假2次及以上者；</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3、迟到或早退3次及以上者；</w:t>
      </w: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请假条模板如下：</w:t>
      </w:r>
    </w:p>
    <w:p>
      <w:pPr>
        <w:jc w:val="center"/>
        <w:outlineLvl w:val="0"/>
        <w:rPr>
          <w:rFonts w:ascii="宋体" w:hAnsi="宋体" w:eastAsia="宋体" w:cs="Times New Roman"/>
          <w:b/>
          <w:bCs/>
          <w:sz w:val="36"/>
          <w:szCs w:val="36"/>
        </w:rPr>
      </w:pPr>
      <w:bookmarkStart w:id="4" w:name="_Toc1732"/>
      <w:r>
        <w:rPr>
          <w:rFonts w:hint="eastAsia" w:ascii="宋体" w:hAnsi="宋体" w:eastAsia="宋体" w:cs="Times New Roman"/>
          <w:b/>
          <w:bCs/>
          <w:sz w:val="36"/>
          <w:szCs w:val="36"/>
        </w:rPr>
        <w:t>请假条</w:t>
      </w:r>
      <w:bookmarkEnd w:id="4"/>
    </w:p>
    <w:p>
      <w:pPr>
        <w:spacing w:line="600" w:lineRule="exact"/>
        <w:rPr>
          <w:rFonts w:ascii="仿宋_GB2312" w:hAnsi="Calibri" w:eastAsia="仿宋_GB2312" w:cs="Times New Roman"/>
          <w:sz w:val="28"/>
          <w:szCs w:val="28"/>
        </w:rPr>
      </w:pPr>
      <w:r>
        <w:rPr>
          <w:rFonts w:hint="eastAsia" w:ascii="仿宋_GB2312" w:hAnsi="Calibri" w:eastAsia="仿宋_GB2312" w:cs="Times New Roman"/>
          <w:sz w:val="28"/>
          <w:szCs w:val="28"/>
        </w:rPr>
        <w:t>尊敬的校团委：</w:t>
      </w:r>
    </w:p>
    <w:p>
      <w:pPr>
        <w:spacing w:line="60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本人因本周五中午xx（原因）故不能参加合肥学院团校第二十七期青年马克思主义者培养工程培训班第X次授课，特此请假，望您批准！谢谢。</w:t>
      </w:r>
    </w:p>
    <w:p>
      <w:pPr>
        <w:spacing w:line="600" w:lineRule="exact"/>
        <w:jc w:val="right"/>
        <w:rPr>
          <w:rFonts w:ascii="仿宋_GB2312" w:hAnsi="Calibri" w:eastAsia="仿宋_GB2312" w:cs="Times New Roman"/>
          <w:sz w:val="28"/>
          <w:szCs w:val="28"/>
        </w:rPr>
      </w:pPr>
      <w:r>
        <w:rPr>
          <w:rFonts w:hint="eastAsia" w:ascii="仿宋_GB2312" w:hAnsi="Calibri" w:eastAsia="仿宋_GB2312" w:cs="Times New Roman"/>
          <w:sz w:val="28"/>
          <w:szCs w:val="28"/>
        </w:rPr>
        <w:t>xx（组织） xx（姓名）</w:t>
      </w:r>
    </w:p>
    <w:p>
      <w:pPr>
        <w:spacing w:line="600" w:lineRule="exact"/>
        <w:jc w:val="right"/>
        <w:rPr>
          <w:rFonts w:ascii="仿宋_GB2312" w:hAnsi="Calibri" w:eastAsia="仿宋_GB2312" w:cs="Times New Roman"/>
          <w:sz w:val="28"/>
          <w:szCs w:val="28"/>
        </w:rPr>
      </w:pPr>
      <w:r>
        <w:rPr>
          <w:rFonts w:hint="eastAsia" w:ascii="仿宋_GB2312" w:hAnsi="Calibri" w:eastAsia="仿宋_GB2312" w:cs="Times New Roman"/>
          <w:sz w:val="28"/>
          <w:szCs w:val="28"/>
        </w:rPr>
        <w:t>2021年x月x日</w:t>
      </w:r>
    </w:p>
    <w:p>
      <w:pPr>
        <w:spacing w:line="360" w:lineRule="auto"/>
        <w:ind w:firstLine="560" w:firstLineChars="200"/>
        <w:rPr>
          <w:rFonts w:ascii="Times New Roman" w:hAnsi="Times New Roman" w:eastAsia="仿宋_GB2312" w:cs="Times New Roman"/>
          <w:sz w:val="28"/>
          <w:szCs w:val="28"/>
        </w:rPr>
      </w:pPr>
    </w:p>
    <w:p>
      <w:pPr>
        <w:spacing w:line="600" w:lineRule="exact"/>
        <w:ind w:firstLine="560" w:firstLineChars="200"/>
        <w:outlineLvl w:val="0"/>
        <w:rPr>
          <w:rFonts w:ascii="仿宋_GB2312" w:hAnsi="黑体" w:eastAsia="仿宋_GB2312"/>
          <w:sz w:val="28"/>
          <w:szCs w:val="28"/>
        </w:rPr>
      </w:pPr>
      <w:bookmarkStart w:id="5" w:name="_Toc29871"/>
      <w:r>
        <w:rPr>
          <w:rFonts w:hint="eastAsia" w:ascii="仿宋_GB2312" w:hAnsi="黑体" w:eastAsia="仿宋_GB2312"/>
          <w:sz w:val="28"/>
          <w:szCs w:val="28"/>
        </w:rPr>
        <w:t>三、考核评优制度</w:t>
      </w:r>
      <w:bookmarkEnd w:id="5"/>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1、学员的出勤情况、</w:t>
      </w:r>
      <w:r>
        <w:rPr>
          <w:rFonts w:ascii="仿宋_GB2312" w:hAnsi="黑体" w:eastAsia="仿宋_GB2312"/>
          <w:sz w:val="28"/>
          <w:szCs w:val="28"/>
        </w:rPr>
        <w:t>学习笔记、</w:t>
      </w:r>
      <w:r>
        <w:rPr>
          <w:rFonts w:hint="eastAsia" w:ascii="仿宋_GB2312" w:hAnsi="黑体" w:eastAsia="仿宋_GB2312"/>
          <w:sz w:val="28"/>
          <w:szCs w:val="28"/>
        </w:rPr>
        <w:t>拓展活动、结业考试成绩按比例计算总分，不及格者不予以结业。</w:t>
      </w:r>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2、校团委按照</w:t>
      </w:r>
      <w:r>
        <w:rPr>
          <w:rFonts w:ascii="仿宋_GB2312" w:hAnsi="黑体" w:eastAsia="仿宋_GB2312"/>
          <w:sz w:val="28"/>
          <w:szCs w:val="28"/>
        </w:rPr>
        <w:t>20%的比例评选优秀学员，并颁发荣誉证书</w:t>
      </w:r>
      <w:r>
        <w:rPr>
          <w:rFonts w:hint="eastAsia" w:ascii="仿宋_GB2312" w:hAnsi="黑体" w:eastAsia="仿宋_GB2312"/>
          <w:sz w:val="28"/>
          <w:szCs w:val="28"/>
        </w:rPr>
        <w:t>。</w:t>
      </w:r>
      <w:r>
        <w:rPr>
          <w:rFonts w:ascii="仿宋_GB2312" w:hAnsi="黑体" w:eastAsia="仿宋_GB2312"/>
          <w:sz w:val="28"/>
          <w:szCs w:val="28"/>
        </w:rPr>
        <w:t xml:space="preserve"> </w:t>
      </w:r>
    </w:p>
    <w:p>
      <w:pPr>
        <w:spacing w:line="600" w:lineRule="exact"/>
        <w:ind w:firstLine="560" w:firstLineChars="200"/>
        <w:outlineLvl w:val="0"/>
        <w:rPr>
          <w:rFonts w:ascii="仿宋_GB2312" w:hAnsi="黑体" w:eastAsia="仿宋_GB2312"/>
          <w:sz w:val="28"/>
          <w:szCs w:val="28"/>
        </w:rPr>
      </w:pPr>
      <w:bookmarkStart w:id="6" w:name="_Toc28252"/>
      <w:r>
        <w:rPr>
          <w:rFonts w:hint="eastAsia" w:ascii="仿宋_GB2312" w:hAnsi="黑体" w:eastAsia="仿宋_GB2312"/>
          <w:sz w:val="28"/>
          <w:szCs w:val="28"/>
        </w:rPr>
        <w:t>四、其他活动安排</w:t>
      </w:r>
      <w:bookmarkEnd w:id="6"/>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1、保证安全第一，户外活动以小组为单位，不得擅自离队。</w:t>
      </w:r>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2、活动前在指定地点集合，工作人员点名并交代相关事宜后在进行集体活动。</w:t>
      </w:r>
    </w:p>
    <w:p>
      <w:pPr>
        <w:spacing w:line="600" w:lineRule="exact"/>
        <w:ind w:firstLine="560" w:firstLineChars="200"/>
        <w:rPr>
          <w:rFonts w:ascii="仿宋_GB2312" w:hAnsi="黑体" w:eastAsia="仿宋_GB2312"/>
          <w:sz w:val="28"/>
          <w:szCs w:val="28"/>
        </w:rPr>
      </w:pPr>
      <w:r>
        <w:rPr>
          <w:rFonts w:hint="eastAsia" w:ascii="仿宋_GB2312" w:hAnsi="黑体" w:eastAsia="仿宋_GB2312"/>
          <w:sz w:val="28"/>
          <w:szCs w:val="28"/>
        </w:rPr>
        <w:t>3、如若发生受伤或人员走失等情况，需由负责人及时上报给老师。</w:t>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 xml:space="preserve">班主任： </w:t>
      </w:r>
      <w:r>
        <w:rPr>
          <w:rFonts w:ascii="仿宋_GB2312" w:eastAsia="仿宋_GB2312"/>
          <w:sz w:val="28"/>
          <w:szCs w:val="28"/>
        </w:rPr>
        <w:t xml:space="preserve"> </w:t>
      </w:r>
      <w:r>
        <w:rPr>
          <w:rFonts w:hint="eastAsia" w:ascii="仿宋_GB2312" w:eastAsia="仿宋_GB2312"/>
          <w:sz w:val="28"/>
          <w:szCs w:val="28"/>
        </w:rPr>
        <w:t>丁  婧  联系电话：0551-62158178</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学生助理：杨欣怡  联系电话：18256300421</w:t>
      </w:r>
    </w:p>
    <w:p>
      <w:pPr>
        <w:spacing w:line="600" w:lineRule="exact"/>
        <w:rPr>
          <w:rFonts w:hint="eastAsia" w:ascii="仿宋_GB2312" w:hAnsi="黑体" w:eastAsia="仿宋_GB2312"/>
          <w:sz w:val="32"/>
          <w:szCs w:val="32"/>
        </w:rPr>
      </w:pPr>
      <w:r>
        <w:rPr>
          <w:rFonts w:ascii="仿宋_GB2312" w:hAnsi="黑体" w:eastAsia="仿宋_GB2312"/>
          <w:sz w:val="32"/>
          <w:szCs w:val="32"/>
        </w:rPr>
        <w:br w:type="page"/>
      </w:r>
    </w:p>
    <w:p>
      <w:pPr>
        <w:pStyle w:val="16"/>
        <w:spacing w:line="600" w:lineRule="exact"/>
        <w:ind w:firstLine="0" w:firstLineChars="0"/>
        <w:jc w:val="center"/>
        <w:outlineLvl w:val="0"/>
        <w:rPr>
          <w:rFonts w:ascii="宋体" w:hAnsi="宋体" w:eastAsia="宋体"/>
          <w:b/>
          <w:bCs/>
          <w:sz w:val="36"/>
          <w:szCs w:val="36"/>
        </w:rPr>
      </w:pPr>
      <w:bookmarkStart w:id="7" w:name="_Toc16379"/>
      <w:r>
        <w:rPr>
          <w:rFonts w:hint="eastAsia" w:ascii="宋体" w:hAnsi="宋体" w:eastAsia="宋体"/>
          <w:b/>
          <w:bCs/>
          <w:sz w:val="36"/>
          <w:szCs w:val="36"/>
        </w:rPr>
        <w:t>疫情防控措施</w:t>
      </w:r>
      <w:bookmarkEnd w:id="7"/>
    </w:p>
    <w:p>
      <w:pPr>
        <w:spacing w:line="600" w:lineRule="exact"/>
        <w:rPr>
          <w:rFonts w:ascii="仿宋_GB2312" w:hAnsi="宋体" w:eastAsia="仿宋_GB2312"/>
          <w:sz w:val="28"/>
          <w:szCs w:val="28"/>
        </w:rPr>
      </w:pP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 xml:space="preserve">、体温测量及安康码验证。进入培训教室的教师、学员等所有人员均须经过安康码验证和体温测量，体温正常方能入内。 </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2、学员需要佩戴口罩进入会场，并且间隔就坐。</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3、保持培训场所空气流通。每日至少开窗通风2次，每次30分钟以上。</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4、加强信息跟踪。对因病缺勤的教师和学员，应及时了解情况，并做好登记。</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5、应急处置。如发现有疑似新冠肺炎早期症状(如发热、乏力、干咳等)和异常情况的，立即启动应急预案，将其带到隔离观察室，在第一时间向属地疾控中心报告，配合做好排查和后续相关工作，并按照要求向上级单位报告。</w:t>
      </w:r>
    </w:p>
    <w:p>
      <w:pPr>
        <w:widowControl/>
        <w:spacing w:line="540" w:lineRule="atLeast"/>
        <w:jc w:val="center"/>
        <w:outlineLvl w:val="9"/>
        <w:rPr>
          <w:rFonts w:hint="eastAsia" w:ascii="宋体" w:hAnsi="宋体" w:eastAsia="宋体" w:cs="宋体"/>
          <w:b/>
          <w:bCs/>
          <w:color w:val="282828"/>
          <w:kern w:val="36"/>
          <w:sz w:val="36"/>
          <w:szCs w:val="36"/>
        </w:rPr>
      </w:pPr>
      <w:r>
        <w:rPr>
          <w:rFonts w:ascii="宋体" w:hAnsi="宋体" w:eastAsia="宋体" w:cs="宋体"/>
          <w:b/>
          <w:bCs/>
          <w:color w:val="282828"/>
          <w:kern w:val="36"/>
          <w:sz w:val="36"/>
          <w:szCs w:val="36"/>
        </w:rPr>
        <w:br w:type="page"/>
      </w:r>
    </w:p>
    <w:p>
      <w:pPr>
        <w:widowControl/>
        <w:spacing w:line="540" w:lineRule="atLeast"/>
        <w:jc w:val="center"/>
        <w:outlineLvl w:val="0"/>
        <w:rPr>
          <w:rFonts w:ascii="宋体" w:hAnsi="宋体" w:eastAsia="宋体" w:cs="宋体"/>
          <w:b/>
          <w:bCs/>
          <w:color w:val="282828"/>
          <w:kern w:val="36"/>
          <w:sz w:val="36"/>
          <w:szCs w:val="36"/>
        </w:rPr>
      </w:pPr>
      <w:bookmarkStart w:id="8" w:name="_Toc13400"/>
      <w:r>
        <w:rPr>
          <w:rFonts w:hint="eastAsia" w:ascii="宋体" w:hAnsi="宋体" w:eastAsia="宋体" w:cs="宋体"/>
          <w:b/>
          <w:bCs/>
          <w:color w:val="282828"/>
          <w:kern w:val="36"/>
          <w:sz w:val="36"/>
          <w:szCs w:val="36"/>
        </w:rPr>
        <w:t>关于举办合肥学院团校第二十七期青年马克思主义者培养工程培训班的通知</w:t>
      </w:r>
      <w:bookmarkEnd w:id="8"/>
    </w:p>
    <w:p>
      <w:pPr>
        <w:widowControl/>
        <w:spacing w:line="600" w:lineRule="atLeast"/>
        <w:rPr>
          <w:rFonts w:ascii="仿宋" w:hAnsi="仿宋" w:eastAsia="仿宋" w:cs="宋体"/>
          <w:b/>
          <w:bCs/>
          <w:color w:val="333333"/>
          <w:kern w:val="0"/>
          <w:sz w:val="29"/>
          <w:szCs w:val="29"/>
        </w:rPr>
      </w:pPr>
    </w:p>
    <w:p>
      <w:pPr>
        <w:widowControl/>
        <w:spacing w:line="600" w:lineRule="atLeast"/>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各二级学院团委、相关部门：</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为提高团校工作科学化、制度化、规范化水平，着力为党培养和输送青年政治骨干，根据《中国共产主义青年团章程》、《关于深入实施青年马克思主义主义者培养工程的意见》（中青联发[2020]5号）和《合肥学院团校工作条例（试行）》（校青字[2021]13号）等文件精神。结合我校工作实际，现决定举办合肥学院团校第二十七期青年马克思主义者培养工程培训班，现将相关事宜通知如下：</w:t>
      </w:r>
    </w:p>
    <w:p>
      <w:pPr>
        <w:widowControl/>
        <w:spacing w:after="90" w:line="600" w:lineRule="exact"/>
        <w:ind w:firstLine="643" w:firstLineChars="200"/>
        <w:outlineLvl w:val="0"/>
        <w:rPr>
          <w:rFonts w:ascii="仿宋_GB2312" w:hAnsi="微软雅黑" w:eastAsia="仿宋_GB2312" w:cs="宋体"/>
          <w:color w:val="333333"/>
          <w:kern w:val="0"/>
          <w:sz w:val="32"/>
          <w:szCs w:val="32"/>
        </w:rPr>
      </w:pPr>
      <w:bookmarkStart w:id="9" w:name="_Toc27654"/>
      <w:r>
        <w:rPr>
          <w:rFonts w:hint="eastAsia" w:ascii="仿宋_GB2312" w:hAnsi="仿宋" w:eastAsia="仿宋_GB2312" w:cs="宋体"/>
          <w:b/>
          <w:bCs/>
          <w:color w:val="333333"/>
          <w:kern w:val="0"/>
          <w:sz w:val="32"/>
          <w:szCs w:val="32"/>
        </w:rPr>
        <w:t>一、指导思想</w:t>
      </w:r>
      <w:bookmarkEnd w:id="9"/>
    </w:p>
    <w:p>
      <w:pPr>
        <w:widowControl/>
        <w:spacing w:after="90" w:line="600" w:lineRule="exact"/>
        <w:ind w:right="270"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坚持以习近平新时代中国特色社会主义思想为指导，认真贯彻落实习近平总书记关于青年工作的重要思想，着眼于党的事业薪火相传，着力为党培养和输送信念坚定的青年政治骨干，努力培养一批忠诚干净有担当、热心服务同学、专于思想政治工作的团干部和学生青年骨干以及具有坚定的马克思主义信仰、德才兼备、全面发展的社会主义合格建设者和可靠接班人。</w:t>
      </w:r>
    </w:p>
    <w:p>
      <w:pPr>
        <w:widowControl/>
        <w:spacing w:after="90" w:line="600" w:lineRule="exact"/>
        <w:ind w:right="270" w:firstLine="643" w:firstLineChars="200"/>
        <w:outlineLvl w:val="0"/>
        <w:rPr>
          <w:rFonts w:ascii="仿宋_GB2312" w:hAnsi="微软雅黑" w:eastAsia="仿宋_GB2312" w:cs="宋体"/>
          <w:color w:val="333333"/>
          <w:kern w:val="0"/>
          <w:sz w:val="32"/>
          <w:szCs w:val="32"/>
        </w:rPr>
      </w:pPr>
      <w:bookmarkStart w:id="10" w:name="_Toc21856"/>
      <w:r>
        <w:rPr>
          <w:rFonts w:hint="eastAsia" w:ascii="仿宋_GB2312" w:hAnsi="仿宋" w:eastAsia="仿宋_GB2312" w:cs="宋体"/>
          <w:b/>
          <w:bCs/>
          <w:color w:val="333333"/>
          <w:kern w:val="0"/>
          <w:sz w:val="32"/>
          <w:szCs w:val="32"/>
        </w:rPr>
        <w:t>二、培训原则</w:t>
      </w:r>
      <w:bookmarkEnd w:id="10"/>
    </w:p>
    <w:p>
      <w:pPr>
        <w:widowControl/>
        <w:spacing w:after="90" w:line="600" w:lineRule="exact"/>
        <w:ind w:right="270" w:firstLine="602" w:firstLineChars="200"/>
        <w:outlineLvl w:val="1"/>
        <w:rPr>
          <w:rFonts w:ascii="仿宋_GB2312" w:hAnsi="微软雅黑" w:eastAsia="仿宋_GB2312" w:cs="宋体"/>
          <w:color w:val="333333"/>
          <w:kern w:val="0"/>
          <w:sz w:val="28"/>
          <w:szCs w:val="28"/>
        </w:rPr>
      </w:pPr>
      <w:bookmarkStart w:id="11" w:name="_Toc15380"/>
      <w:r>
        <w:rPr>
          <w:rFonts w:hint="eastAsia" w:ascii="仿宋_GB2312" w:hAnsi="仿宋" w:eastAsia="仿宋_GB2312" w:cs="宋体"/>
          <w:b/>
          <w:bCs/>
          <w:color w:val="333333"/>
          <w:kern w:val="0"/>
          <w:sz w:val="30"/>
          <w:szCs w:val="30"/>
        </w:rPr>
        <w:t>1、培训时长：</w:t>
      </w:r>
      <w:r>
        <w:rPr>
          <w:rFonts w:hint="eastAsia" w:ascii="仿宋_GB2312" w:hAnsi="仿宋" w:eastAsia="仿宋_GB2312" w:cs="宋体"/>
          <w:color w:val="333333"/>
          <w:kern w:val="0"/>
          <w:sz w:val="28"/>
          <w:szCs w:val="28"/>
        </w:rPr>
        <w:t>1年</w:t>
      </w:r>
      <w:bookmarkEnd w:id="11"/>
    </w:p>
    <w:p>
      <w:pPr>
        <w:widowControl/>
        <w:spacing w:after="90" w:line="600" w:lineRule="exact"/>
        <w:ind w:right="270" w:firstLine="602" w:firstLineChars="200"/>
        <w:outlineLvl w:val="1"/>
        <w:rPr>
          <w:rFonts w:ascii="仿宋_GB2312" w:hAnsi="微软雅黑" w:eastAsia="仿宋_GB2312" w:cs="宋体"/>
          <w:color w:val="333333"/>
          <w:kern w:val="0"/>
          <w:sz w:val="30"/>
          <w:szCs w:val="30"/>
        </w:rPr>
      </w:pPr>
      <w:bookmarkStart w:id="12" w:name="_Toc25566"/>
      <w:r>
        <w:rPr>
          <w:rFonts w:hint="eastAsia" w:ascii="仿宋_GB2312" w:hAnsi="仿宋" w:eastAsia="仿宋_GB2312" w:cs="宋体"/>
          <w:b/>
          <w:bCs/>
          <w:color w:val="333333"/>
          <w:kern w:val="0"/>
          <w:sz w:val="30"/>
          <w:szCs w:val="30"/>
        </w:rPr>
        <w:t>2、学员需具备的基本条件</w:t>
      </w:r>
      <w:bookmarkEnd w:id="12"/>
    </w:p>
    <w:p>
      <w:pPr>
        <w:widowControl/>
        <w:spacing w:after="90" w:line="600" w:lineRule="exact"/>
        <w:ind w:right="270"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（1）政治素质强，坚决拥护党的领导，对习近平新时代中国特色社会主义思想有强烈的理论认同、实践认同和情感认同；</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（2）18周岁以上的共青团员、共产党员；</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（3）个人工作、学习成绩等方面综合表现优秀，学生团干优先考虑，学生团干占学员比例不低于60%。</w:t>
      </w:r>
    </w:p>
    <w:p>
      <w:pPr>
        <w:widowControl/>
        <w:spacing w:after="90" w:line="600" w:lineRule="exact"/>
        <w:ind w:firstLine="602" w:firstLineChars="200"/>
        <w:outlineLvl w:val="1"/>
        <w:rPr>
          <w:rFonts w:ascii="仿宋_GB2312" w:hAnsi="微软雅黑" w:eastAsia="仿宋_GB2312" w:cs="宋体"/>
          <w:color w:val="333333"/>
          <w:kern w:val="0"/>
          <w:sz w:val="30"/>
          <w:szCs w:val="30"/>
        </w:rPr>
      </w:pPr>
      <w:bookmarkStart w:id="13" w:name="_Toc19519"/>
      <w:r>
        <w:rPr>
          <w:rFonts w:hint="eastAsia" w:ascii="仿宋_GB2312" w:hAnsi="仿宋" w:eastAsia="仿宋_GB2312" w:cs="宋体"/>
          <w:b/>
          <w:bCs/>
          <w:color w:val="333333"/>
          <w:kern w:val="0"/>
          <w:sz w:val="30"/>
          <w:szCs w:val="30"/>
        </w:rPr>
        <w:t>3、培训对象</w:t>
      </w:r>
      <w:bookmarkEnd w:id="13"/>
    </w:p>
    <w:p>
      <w:pPr>
        <w:widowControl/>
        <w:spacing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培训对象：合肥学院学生会部长级学生干部、学生社团联合会各部门部长、青年志愿者联合会各部门部长、南艳青年新媒体中心各部门部长、大学生艺术团各部门部长，各二级学院学生会部门部长，各学生社团会长及团支部书记，其他人员由各二级学院团委推荐参加。</w:t>
      </w:r>
    </w:p>
    <w:p>
      <w:pPr>
        <w:widowControl/>
        <w:spacing w:after="90" w:line="600" w:lineRule="exact"/>
        <w:ind w:firstLine="602" w:firstLineChars="200"/>
        <w:outlineLvl w:val="1"/>
        <w:rPr>
          <w:rFonts w:ascii="仿宋_GB2312" w:hAnsi="微软雅黑" w:eastAsia="仿宋_GB2312" w:cs="宋体"/>
          <w:color w:val="333333"/>
          <w:kern w:val="0"/>
          <w:sz w:val="30"/>
          <w:szCs w:val="30"/>
        </w:rPr>
      </w:pPr>
      <w:bookmarkStart w:id="14" w:name="_Toc22931"/>
      <w:r>
        <w:rPr>
          <w:rFonts w:hint="eastAsia" w:ascii="仿宋_GB2312" w:hAnsi="仿宋" w:eastAsia="仿宋_GB2312" w:cs="宋体"/>
          <w:b/>
          <w:bCs/>
          <w:color w:val="333333"/>
          <w:kern w:val="0"/>
          <w:sz w:val="30"/>
          <w:szCs w:val="30"/>
        </w:rPr>
        <w:t>4、培训人数</w:t>
      </w:r>
      <w:bookmarkEnd w:id="14"/>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本期拟招收学员180名。</w:t>
      </w:r>
    </w:p>
    <w:p>
      <w:pPr>
        <w:widowControl/>
        <w:spacing w:after="90" w:line="600" w:lineRule="exact"/>
        <w:ind w:firstLine="643" w:firstLineChars="200"/>
        <w:outlineLvl w:val="0"/>
        <w:rPr>
          <w:rFonts w:ascii="仿宋_GB2312" w:hAnsi="微软雅黑" w:eastAsia="仿宋_GB2312" w:cs="宋体"/>
          <w:color w:val="333333"/>
          <w:kern w:val="0"/>
          <w:sz w:val="32"/>
          <w:szCs w:val="32"/>
        </w:rPr>
      </w:pPr>
      <w:bookmarkStart w:id="15" w:name="_Toc27937"/>
      <w:r>
        <w:rPr>
          <w:rFonts w:hint="eastAsia" w:ascii="仿宋_GB2312" w:hAnsi="仿宋" w:eastAsia="仿宋_GB2312" w:cs="宋体"/>
          <w:b/>
          <w:bCs/>
          <w:color w:val="333333"/>
          <w:kern w:val="0"/>
          <w:sz w:val="32"/>
          <w:szCs w:val="32"/>
        </w:rPr>
        <w:t>三、培训</w:t>
      </w:r>
      <w:r>
        <w:rPr>
          <w:rFonts w:hint="eastAsia" w:ascii="仿宋_GB2312" w:hAnsi="仿宋" w:eastAsia="仿宋_GB2312" w:cs="宋体"/>
          <w:b/>
          <w:bCs/>
          <w:color w:val="333333"/>
          <w:kern w:val="0"/>
          <w:sz w:val="32"/>
          <w:szCs w:val="32"/>
          <w:shd w:val="clear" w:color="auto" w:fill="FFFFFF"/>
        </w:rPr>
        <w:t>内容</w:t>
      </w:r>
      <w:bookmarkEnd w:id="15"/>
    </w:p>
    <w:p>
      <w:pPr>
        <w:widowControl/>
        <w:spacing w:after="90" w:line="600" w:lineRule="exact"/>
        <w:ind w:firstLine="602" w:firstLineChars="200"/>
        <w:outlineLvl w:val="1"/>
        <w:rPr>
          <w:rFonts w:ascii="仿宋_GB2312" w:hAnsi="微软雅黑" w:eastAsia="仿宋_GB2312" w:cs="宋体"/>
          <w:color w:val="333333"/>
          <w:kern w:val="0"/>
          <w:sz w:val="30"/>
          <w:szCs w:val="30"/>
        </w:rPr>
      </w:pPr>
      <w:bookmarkStart w:id="16" w:name="_Toc4870"/>
      <w:r>
        <w:rPr>
          <w:rFonts w:hint="eastAsia" w:ascii="仿宋_GB2312" w:hAnsi="仿宋" w:eastAsia="仿宋_GB2312" w:cs="宋体"/>
          <w:b/>
          <w:bCs/>
          <w:color w:val="333333"/>
          <w:kern w:val="0"/>
          <w:sz w:val="30"/>
          <w:szCs w:val="30"/>
          <w:shd w:val="clear" w:color="auto" w:fill="FFFFFF"/>
        </w:rPr>
        <w:t>1、理论学习</w:t>
      </w:r>
      <w:bookmarkEnd w:id="16"/>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1）围绕党史学习教育开展培训。以马克思主义经典理论、马克思主义中国化的最新成果、社会主义核心价值体系、习近平新时代中国特色社会主义思想、党史、新中国史、改革开放史、社会主义发展史、时事政治及社会热点问题等为主要培训内容。</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（2）围绕“学生会组织”工作的开展展开培训学习。以学生会改革、从严治会、学生会自身建设，学生干部榜样作用发挥、公文写作、活动组织等为主要培训内容。</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（3）围绕“学生社团”工作的开展展开培训学习。围绕《合肥学院学生社团建设管理实施细则》（院党委〔2021〕98号），从社团组织建设、活动管理、活力提升等方面，开展培训学习。</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（4）“领导力”培训。以人际交往、沟通协调、活动策划、团队合作等方面为主要培训内容。</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（5）共青团改革和活力提升。以规范组织建设、夯实基层基础、重视主题团日、注重活动实效、完善制度建设、提升团干素质等为主要培训内容。</w:t>
      </w:r>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组织学员进行集中理论学习，邀请党政领导、专家学者进行专题授课。</w:t>
      </w:r>
    </w:p>
    <w:p>
      <w:pPr>
        <w:widowControl/>
        <w:spacing w:after="90" w:line="600" w:lineRule="exact"/>
        <w:ind w:firstLine="602" w:firstLineChars="200"/>
        <w:outlineLvl w:val="1"/>
        <w:rPr>
          <w:rFonts w:ascii="仿宋_GB2312" w:hAnsi="微软雅黑" w:eastAsia="仿宋_GB2312" w:cs="宋体"/>
          <w:color w:val="333333"/>
          <w:kern w:val="0"/>
          <w:sz w:val="30"/>
          <w:szCs w:val="30"/>
        </w:rPr>
      </w:pPr>
      <w:bookmarkStart w:id="17" w:name="_Toc1561"/>
      <w:r>
        <w:rPr>
          <w:rFonts w:hint="eastAsia" w:ascii="仿宋_GB2312" w:hAnsi="仿宋" w:eastAsia="仿宋_GB2312" w:cs="宋体"/>
          <w:b/>
          <w:bCs/>
          <w:color w:val="333333"/>
          <w:kern w:val="0"/>
          <w:sz w:val="30"/>
          <w:szCs w:val="30"/>
        </w:rPr>
        <w:t>2、红色教育</w:t>
      </w:r>
      <w:bookmarkEnd w:id="17"/>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组织学员赴革命传统教育基地、爱国主义教育基地、革命遗址等实地学习，参加祭奠革命先烈、重温入团誓词等仪式教育。寻访历史见证人，观看优秀典型事迹的影像资料、专题展览，邀请先进典型做事迹报告等。</w:t>
      </w:r>
    </w:p>
    <w:p>
      <w:pPr>
        <w:widowControl/>
        <w:spacing w:after="90" w:line="600" w:lineRule="exact"/>
        <w:ind w:firstLine="542" w:firstLineChars="200"/>
        <w:outlineLvl w:val="1"/>
        <w:rPr>
          <w:rFonts w:ascii="仿宋_GB2312" w:hAnsi="微软雅黑" w:eastAsia="仿宋_GB2312" w:cs="宋体"/>
          <w:color w:val="333333"/>
          <w:kern w:val="0"/>
          <w:sz w:val="30"/>
          <w:szCs w:val="30"/>
        </w:rPr>
      </w:pPr>
      <w:bookmarkStart w:id="18" w:name="_Toc11079"/>
      <w:r>
        <w:rPr>
          <w:rFonts w:hint="eastAsia" w:ascii="仿宋_GB2312" w:hAnsi="仿宋" w:eastAsia="仿宋_GB2312" w:cs="宋体"/>
          <w:b/>
          <w:bCs/>
          <w:color w:val="333333"/>
          <w:spacing w:val="-15"/>
          <w:kern w:val="0"/>
          <w:sz w:val="30"/>
          <w:szCs w:val="30"/>
        </w:rPr>
        <w:t>3、交流实践</w:t>
      </w:r>
      <w:bookmarkEnd w:id="18"/>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组织学员进行不少于一次的基层实践锻炼。通过“三下乡”社会实践、志愿服务等方式，就近就便开展常态化实践锻炼。深入到农村、社区、企业、学校等一线开展生产劳动、社会调查、生活体验、参观考察、青年调查等活动，增加学员对社会和基层的了解，增进与人民群众的感情，提高社会适应能力。</w:t>
      </w:r>
    </w:p>
    <w:p>
      <w:pPr>
        <w:widowControl/>
        <w:spacing w:after="90" w:line="600" w:lineRule="exact"/>
        <w:ind w:firstLine="602" w:firstLineChars="200"/>
        <w:outlineLvl w:val="1"/>
        <w:rPr>
          <w:rFonts w:ascii="仿宋_GB2312" w:hAnsi="微软雅黑" w:eastAsia="仿宋_GB2312" w:cs="宋体"/>
          <w:color w:val="333333"/>
          <w:kern w:val="0"/>
          <w:sz w:val="30"/>
          <w:szCs w:val="30"/>
        </w:rPr>
      </w:pPr>
      <w:bookmarkStart w:id="19" w:name="_Toc31355"/>
      <w:r>
        <w:rPr>
          <w:rFonts w:hint="eastAsia" w:ascii="仿宋_GB2312" w:hAnsi="仿宋" w:eastAsia="仿宋_GB2312" w:cs="宋体"/>
          <w:b/>
          <w:bCs/>
          <w:color w:val="333333"/>
          <w:kern w:val="0"/>
          <w:sz w:val="30"/>
          <w:szCs w:val="30"/>
        </w:rPr>
        <w:t>4、拓展训练</w:t>
      </w:r>
      <w:bookmarkEnd w:id="19"/>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以团体素质拓展训练为主要内容，通过体验式培训学习，增强团队意识和协作能力，促进学员之间相互交流。</w:t>
      </w:r>
    </w:p>
    <w:p>
      <w:pPr>
        <w:widowControl/>
        <w:spacing w:after="90" w:line="600" w:lineRule="exact"/>
        <w:ind w:firstLine="583" w:firstLineChars="200"/>
        <w:outlineLvl w:val="0"/>
        <w:rPr>
          <w:rFonts w:ascii="仿宋_GB2312" w:hAnsi="微软雅黑" w:eastAsia="仿宋_GB2312" w:cs="宋体"/>
          <w:color w:val="333333"/>
          <w:kern w:val="0"/>
          <w:sz w:val="32"/>
          <w:szCs w:val="32"/>
        </w:rPr>
      </w:pPr>
      <w:bookmarkStart w:id="20" w:name="_Toc25298"/>
      <w:r>
        <w:rPr>
          <w:rFonts w:hint="eastAsia" w:ascii="仿宋_GB2312" w:hAnsi="仿宋" w:eastAsia="仿宋_GB2312" w:cs="宋体"/>
          <w:b/>
          <w:bCs/>
          <w:color w:val="333333"/>
          <w:spacing w:val="-15"/>
          <w:kern w:val="0"/>
          <w:sz w:val="32"/>
          <w:szCs w:val="32"/>
        </w:rPr>
        <w:t>四、考核标准</w:t>
      </w:r>
      <w:bookmarkEnd w:id="20"/>
    </w:p>
    <w:p>
      <w:pPr>
        <w:widowControl/>
        <w:spacing w:after="90" w:line="600" w:lineRule="exact"/>
        <w:ind w:firstLine="542" w:firstLineChars="200"/>
        <w:rPr>
          <w:rFonts w:ascii="仿宋_GB2312" w:hAnsi="微软雅黑" w:eastAsia="仿宋_GB2312" w:cs="宋体"/>
          <w:color w:val="333333"/>
          <w:kern w:val="0"/>
          <w:sz w:val="28"/>
          <w:szCs w:val="28"/>
        </w:rPr>
      </w:pPr>
      <w:r>
        <w:rPr>
          <w:rFonts w:hint="eastAsia" w:ascii="仿宋_GB2312" w:hAnsi="仿宋" w:eastAsia="仿宋_GB2312" w:cs="宋体"/>
          <w:b/>
          <w:bCs/>
          <w:color w:val="333333"/>
          <w:spacing w:val="-15"/>
          <w:kern w:val="0"/>
          <w:sz w:val="30"/>
          <w:szCs w:val="30"/>
        </w:rPr>
        <w:t>1、考核标准：</w:t>
      </w:r>
      <w:r>
        <w:rPr>
          <w:rFonts w:hint="eastAsia" w:ascii="仿宋_GB2312" w:hAnsi="仿宋" w:eastAsia="仿宋_GB2312" w:cs="宋体"/>
          <w:color w:val="333333"/>
          <w:kern w:val="0"/>
          <w:sz w:val="28"/>
          <w:szCs w:val="28"/>
        </w:rPr>
        <w:t>把学员政治表现作为第一位的要求，从集中理论学习、参加实践情况、学习小结质量、日常学习情况、重大事件响应等方面进行评价，按比例设定优秀、合格、不合格等级，合格以上准予结业，对综合表现优秀的学员颁发优秀学员证书。</w:t>
      </w:r>
    </w:p>
    <w:p>
      <w:pPr>
        <w:widowControl/>
        <w:spacing w:after="90" w:line="600" w:lineRule="exact"/>
        <w:ind w:firstLine="602" w:firstLineChars="200"/>
        <w:rPr>
          <w:rFonts w:ascii="仿宋_GB2312" w:hAnsi="微软雅黑" w:eastAsia="仿宋_GB2312" w:cs="宋体"/>
          <w:color w:val="333333"/>
          <w:kern w:val="0"/>
          <w:sz w:val="28"/>
          <w:szCs w:val="28"/>
        </w:rPr>
      </w:pPr>
      <w:r>
        <w:rPr>
          <w:rFonts w:hint="eastAsia" w:ascii="仿宋_GB2312" w:hAnsi="仿宋" w:eastAsia="仿宋_GB2312" w:cs="宋体"/>
          <w:b/>
          <w:bCs/>
          <w:color w:val="333333"/>
          <w:kern w:val="0"/>
          <w:sz w:val="30"/>
          <w:szCs w:val="30"/>
        </w:rPr>
        <w:t>2、淘汰机制：</w:t>
      </w:r>
      <w:r>
        <w:rPr>
          <w:rFonts w:hint="eastAsia" w:ascii="仿宋_GB2312" w:hAnsi="仿宋" w:eastAsia="仿宋_GB2312" w:cs="宋体"/>
          <w:color w:val="333333"/>
          <w:kern w:val="0"/>
          <w:sz w:val="28"/>
          <w:szCs w:val="28"/>
        </w:rPr>
        <w:t>对于在培养过程中不守政治纪律和政治规矩，违反党和国家政策的；违反国家法律法规，危害党、国家和人民利益的；违背社会公序良俗，违反社会主义道德，有不当言行造成恶劣影响的；在重大事件和各种急难险重任务前表现消极、没有发挥先锋模范作用的；违反相关纪律制度，情节严重的；不遵守培训纪律，违反学员管理规定的；以上行为一经查实，坚决予以淘汰。同时强化末位淘汰，结合培养期考核评价结果，对未达到培养目标要求的学员予以淘汰。</w:t>
      </w:r>
    </w:p>
    <w:p>
      <w:pPr>
        <w:widowControl/>
        <w:spacing w:after="90" w:line="600" w:lineRule="exact"/>
        <w:ind w:firstLine="643" w:firstLineChars="200"/>
        <w:outlineLvl w:val="0"/>
        <w:rPr>
          <w:rFonts w:ascii="仿宋_GB2312" w:hAnsi="微软雅黑" w:eastAsia="仿宋_GB2312" w:cs="宋体"/>
          <w:color w:val="333333"/>
          <w:kern w:val="0"/>
          <w:sz w:val="32"/>
          <w:szCs w:val="32"/>
        </w:rPr>
      </w:pPr>
      <w:bookmarkStart w:id="21" w:name="_Toc12643"/>
      <w:r>
        <w:rPr>
          <w:rFonts w:hint="eastAsia" w:ascii="仿宋_GB2312" w:hAnsi="仿宋" w:eastAsia="仿宋_GB2312" w:cs="宋体"/>
          <w:b/>
          <w:bCs/>
          <w:color w:val="333333"/>
          <w:kern w:val="0"/>
          <w:sz w:val="32"/>
          <w:szCs w:val="32"/>
        </w:rPr>
        <w:t>五、工作要求</w:t>
      </w:r>
      <w:bookmarkEnd w:id="21"/>
    </w:p>
    <w:p>
      <w:pPr>
        <w:widowControl/>
        <w:spacing w:after="90"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1、本期校级青马工程由校团委负责整体安排，负责培养工程的总体设计、协调建议和督促落实以及开展校级培训。培训班周期较长，请各二级学院和各单位给予高度重视，要切实履行联络员机制，认真组织、积极配合，严格按照培训计划推荐、组织学生参与培训，确保培训期间的各个环节顺利进行。</w:t>
      </w:r>
    </w:p>
    <w:p>
      <w:pPr>
        <w:widowControl/>
        <w:spacing w:after="90" w:line="600" w:lineRule="exact"/>
        <w:ind w:right="285"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2、请各单位于2021年11月3日前，将参加校级培训的学员名单电子版材料收集汇总后发送（名额分配：各二级学院—5人，合肥学院学生会—18人，南艳青年新媒体中心—5人，大学生艺术团—5人，学生社团联合会—5人，青年志愿者联合会—5人，各学生社团—2人）。文件命名为：单位名称+培训班报名表汇总，发送至校学生会邮箱2415107804@qq.com。</w:t>
      </w:r>
    </w:p>
    <w:p>
      <w:pPr>
        <w:widowControl/>
        <w:spacing w:line="600" w:lineRule="exact"/>
        <w:ind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3、各二级学院团委应按照最新文件要求，结合学院实际情况开设学院青马工程培训班，结合党史学习教育，落实本院大学生骨干的培养工作。</w:t>
      </w:r>
      <w:r>
        <w:rPr>
          <w:rFonts w:hint="eastAsia" w:ascii="仿宋_GB2312" w:hAnsi="仿宋" w:eastAsia="仿宋_GB2312" w:cs="宋体"/>
          <w:b/>
          <w:bCs/>
          <w:color w:val="333333"/>
          <w:kern w:val="0"/>
          <w:sz w:val="28"/>
          <w:szCs w:val="28"/>
        </w:rPr>
        <w:t>原则上学员每年集中理论学习不少于1周或总学时不少于40学时。</w:t>
      </w:r>
      <w:r>
        <w:rPr>
          <w:rFonts w:hint="eastAsia" w:ascii="仿宋_GB2312" w:hAnsi="仿宋" w:eastAsia="仿宋_GB2312" w:cs="宋体"/>
          <w:color w:val="333333"/>
          <w:kern w:val="0"/>
          <w:sz w:val="28"/>
          <w:szCs w:val="28"/>
        </w:rPr>
        <w:t>按照常态化疫情防控要求，培训过程中应做好防疫措施，不过分聚集。同时做好活动总结，各学院要认真组织、全程监控，及时总结。2022年8月31日前，各学院需将本单位培训总结（包含培训策划、培训开展情况、图片、新闻报道、总结等）完整资料发送至校团委邮箱：tuanwei@hfuu.edu.cn。开展情况及效果纳入团委年度考核。</w:t>
      </w:r>
    </w:p>
    <w:p>
      <w:pPr>
        <w:widowControl/>
        <w:spacing w:after="90" w:line="600" w:lineRule="exact"/>
        <w:ind w:right="285"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其他未尽事宜将另行通知。</w:t>
      </w:r>
    </w:p>
    <w:p>
      <w:pPr>
        <w:widowControl/>
        <w:spacing w:after="90" w:line="600" w:lineRule="exact"/>
        <w:ind w:right="285" w:firstLine="560" w:firstLineChars="200"/>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联系人：丁婧0551-62158178</w:t>
      </w:r>
    </w:p>
    <w:p>
      <w:pPr>
        <w:widowControl/>
        <w:spacing w:after="90" w:line="600" w:lineRule="atLeast"/>
        <w:ind w:right="285" w:firstLine="600"/>
        <w:jc w:val="left"/>
        <w:rPr>
          <w:rFonts w:ascii="仿宋_GB2312" w:hAnsi="微软雅黑" w:eastAsia="仿宋_GB2312" w:cs="宋体"/>
          <w:color w:val="333333"/>
          <w:kern w:val="0"/>
          <w:sz w:val="28"/>
          <w:szCs w:val="28"/>
        </w:rPr>
      </w:pPr>
      <w:r>
        <w:rPr>
          <w:rFonts w:hint="eastAsia" w:ascii="仿宋_GB2312" w:hAnsi="Calibri" w:eastAsia="仿宋_GB2312" w:cs="Calibri"/>
          <w:color w:val="333333"/>
          <w:kern w:val="0"/>
          <w:sz w:val="28"/>
          <w:szCs w:val="28"/>
        </w:rPr>
        <w:t>  </w:t>
      </w:r>
    </w:p>
    <w:p>
      <w:pPr>
        <w:widowControl/>
        <w:spacing w:after="90" w:line="600" w:lineRule="atLeast"/>
        <w:ind w:right="285" w:firstLine="600"/>
        <w:jc w:val="right"/>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共青团合肥学院委员会</w:t>
      </w:r>
    </w:p>
    <w:p>
      <w:pPr>
        <w:widowControl/>
        <w:spacing w:after="90" w:line="600" w:lineRule="atLeast"/>
        <w:ind w:right="285" w:firstLine="600"/>
        <w:jc w:val="right"/>
        <w:rPr>
          <w:rFonts w:ascii="仿宋_GB2312" w:hAnsi="微软雅黑" w:eastAsia="仿宋_GB2312" w:cs="宋体"/>
          <w:color w:val="333333"/>
          <w:kern w:val="0"/>
          <w:sz w:val="28"/>
          <w:szCs w:val="28"/>
        </w:rPr>
      </w:pPr>
      <w:r>
        <w:rPr>
          <w:rFonts w:hint="eastAsia" w:ascii="仿宋_GB2312" w:hAnsi="仿宋" w:eastAsia="仿宋_GB2312" w:cs="宋体"/>
          <w:color w:val="333333"/>
          <w:kern w:val="0"/>
          <w:sz w:val="28"/>
          <w:szCs w:val="28"/>
        </w:rPr>
        <w:t>2021年10月29日</w:t>
      </w:r>
    </w:p>
    <w:p>
      <w:pPr>
        <w:pStyle w:val="16"/>
        <w:spacing w:line="600" w:lineRule="exact"/>
        <w:ind w:firstLine="0" w:firstLineChars="0"/>
        <w:rPr>
          <w:rFonts w:hint="eastAsia" w:ascii="宋体" w:hAnsi="宋体" w:eastAsia="宋体"/>
          <w:b/>
          <w:bCs/>
          <w:sz w:val="36"/>
          <w:szCs w:val="36"/>
        </w:rPr>
      </w:pPr>
    </w:p>
    <w:p>
      <w:pPr>
        <w:pStyle w:val="16"/>
        <w:spacing w:line="600" w:lineRule="exact"/>
        <w:ind w:firstLine="0" w:firstLineChars="0"/>
        <w:jc w:val="center"/>
        <w:outlineLvl w:val="0"/>
        <w:rPr>
          <w:rFonts w:hint="eastAsia" w:ascii="宋体" w:hAnsi="宋体" w:eastAsia="宋体"/>
          <w:b/>
          <w:bCs/>
          <w:sz w:val="36"/>
          <w:szCs w:val="36"/>
        </w:rPr>
      </w:pPr>
      <w:bookmarkStart w:id="22" w:name="_Toc21152"/>
    </w:p>
    <w:p>
      <w:pPr>
        <w:pStyle w:val="16"/>
        <w:spacing w:line="600" w:lineRule="exact"/>
        <w:ind w:firstLine="0" w:firstLineChars="0"/>
        <w:jc w:val="center"/>
        <w:outlineLvl w:val="0"/>
        <w:rPr>
          <w:rFonts w:hint="eastAsia" w:ascii="宋体" w:hAnsi="宋体" w:eastAsia="宋体"/>
          <w:b/>
          <w:bCs/>
          <w:sz w:val="36"/>
          <w:szCs w:val="36"/>
        </w:rPr>
      </w:pPr>
    </w:p>
    <w:p>
      <w:pPr>
        <w:pStyle w:val="16"/>
        <w:spacing w:line="600" w:lineRule="exact"/>
        <w:ind w:firstLine="0" w:firstLineChars="0"/>
        <w:jc w:val="center"/>
        <w:outlineLvl w:val="0"/>
        <w:rPr>
          <w:rFonts w:hint="eastAsia" w:ascii="宋体" w:hAnsi="宋体" w:eastAsia="宋体"/>
          <w:b/>
          <w:bCs/>
          <w:sz w:val="36"/>
          <w:szCs w:val="36"/>
        </w:rPr>
      </w:pPr>
    </w:p>
    <w:p>
      <w:pPr>
        <w:pStyle w:val="16"/>
        <w:spacing w:line="600" w:lineRule="exact"/>
        <w:ind w:firstLine="0" w:firstLineChars="0"/>
        <w:jc w:val="center"/>
        <w:outlineLvl w:val="0"/>
        <w:rPr>
          <w:rFonts w:hint="eastAsia" w:ascii="宋体" w:hAnsi="宋体" w:eastAsia="宋体"/>
          <w:b/>
          <w:bCs/>
          <w:sz w:val="36"/>
          <w:szCs w:val="36"/>
        </w:rPr>
      </w:pPr>
      <w:r>
        <w:rPr>
          <w:rFonts w:hint="eastAsia" w:ascii="宋体" w:hAnsi="宋体" w:eastAsia="宋体"/>
          <w:b/>
          <w:bCs/>
          <w:sz w:val="36"/>
          <w:szCs w:val="36"/>
        </w:rPr>
        <w:t>学员名单</w:t>
      </w:r>
      <w:bookmarkEnd w:id="22"/>
    </w:p>
    <w:p>
      <w:pPr>
        <w:pStyle w:val="16"/>
        <w:spacing w:line="600" w:lineRule="exact"/>
        <w:ind w:firstLine="0" w:firstLineChars="0"/>
        <w:jc w:val="center"/>
        <w:outlineLvl w:val="0"/>
        <w:rPr>
          <w:rFonts w:hint="eastAsia" w:ascii="宋体" w:hAnsi="宋体" w:eastAsia="宋体"/>
          <w:b/>
          <w:bCs/>
          <w:sz w:val="36"/>
          <w:szCs w:val="36"/>
        </w:rPr>
      </w:pPr>
    </w:p>
    <w:tbl>
      <w:tblPr>
        <w:tblStyle w:val="11"/>
        <w:tblW w:w="8293" w:type="dxa"/>
        <w:tblInd w:w="93" w:type="dxa"/>
        <w:shd w:val="clear" w:color="auto" w:fill="auto"/>
        <w:tblLayout w:type="fixed"/>
        <w:tblCellMar>
          <w:top w:w="0" w:type="dxa"/>
          <w:left w:w="108" w:type="dxa"/>
          <w:bottom w:w="0" w:type="dxa"/>
          <w:right w:w="108" w:type="dxa"/>
        </w:tblCellMar>
      </w:tblPr>
      <w:tblGrid>
        <w:gridCol w:w="725"/>
        <w:gridCol w:w="1227"/>
        <w:gridCol w:w="3205"/>
        <w:gridCol w:w="3136"/>
      </w:tblGrid>
      <w:tr>
        <w:tblPrEx>
          <w:shd w:val="clear" w:color="auto" w:fill="auto"/>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姓名</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学生组织</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现任职务</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谢光燕</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先进制造工程学院学生会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青年志愿者协会部长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先进制造工程学院学生会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学纪部部长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采长乐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先进制造工程学院学生会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文艺部部长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田帆</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先进制造工程学院学生会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团委会纪检委员</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邹昕</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先进制造工程学院学生会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融媒体中心部长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姚兴</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人工智能与大数据学院学生会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人工智能与大数据学院学生会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吴迨骢</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人工智能与大数据学院学生会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李梦瑶</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人工智能与大数据学院学生会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董佳鑫</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人工智能与大数据学院学生会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万炜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城市建设与交通学院学生会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刘诗远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城市建设与交通学院学生会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江浩</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城市建设与交通学院学生会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胡方毅</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城市建设与交通学院学生会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程许志</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城市建设与交通学院学生会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杨莹馨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生物食品与环境学院学生会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许莞钦</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生物食品与环境学院学生会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办公室副主任</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饶辰如</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生物食品与环境学院学生会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创新创业中心部长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杨智勇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能源材料与化工学院学生会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杨克杰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能源材料与化工学院学生会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对外交流部部长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席赛文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能源材料与化工学院学生会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学习部部长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冯燕燕</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能源材料与化工学院学生会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志愿团部长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操秋阳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能源材料与化工学院学生会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袁瑞敏</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设计学院学生会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新媒体部长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何雨璐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设计学院学生会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慈萌</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设计学院学生会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郑昌丽</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设计学院学生会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学术科技部部长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秦渔峰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设计学院学生会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周陈</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经济与管理学院学生会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科创部新部副部长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侍新月</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经济与管理学院学生会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刘婷婷</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经济与管理学院学生会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张昕雨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经济与管理学院学生会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志服部部长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吴玉婷</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经济与管理学院学生会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卫梦妮</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语言文化与传媒学院学生会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何修雨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语言文化与传媒学院学生会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学纪部部长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孙雨欣</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语言文化与传媒学院学生会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时英婷</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语言文化与传媒学院学生会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程茜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语言文化与传媒学院学生会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新媒体中心部长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严宇轩</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外国语学院学生会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科创部部长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奚书晴</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外国语学院学生会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殷牧岚</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外国语学院学生会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汪艺</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外国语学院学生会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王建为</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外国语学院学生会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丁鑫源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旅游与会展学院学生会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科技部负责人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史家宁</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旅游与会展学院学生会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记者团负责人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徐婧宇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旅游与会展学院学生会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新媒体中心负责人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柴丹阳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旅游与会展学院学生会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牛振宇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旅游与会展学院学生会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办公中心负责人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胡明艳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姜梦雅</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社会实践与志愿服务中心部长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李欣悦</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聂以璇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组织部副部长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项芯蕊</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曾祥龙</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李昌琪</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王存远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蔡嘉</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杨硕</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曾靖然</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汤晓哲</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马若冰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张振兴</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刘洋</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刘骥腾</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文体部负责人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葛远鹏</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丁佳璐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王雨婷</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权益部负责人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朱星茜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科技部负责人</w:t>
            </w:r>
          </w:p>
        </w:tc>
      </w:tr>
      <w:tr>
        <w:tblPrEx>
          <w:shd w:val="clear" w:color="auto" w:fill="auto"/>
          <w:tblCellMar>
            <w:top w:w="0" w:type="dxa"/>
            <w:left w:w="108" w:type="dxa"/>
            <w:bottom w:w="0" w:type="dxa"/>
            <w:right w:w="108" w:type="dxa"/>
          </w:tblCellMar>
        </w:tblPrEx>
        <w:trPr>
          <w:trHeight w:val="34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白晓芃</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科技部负责人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陈相东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合肥学院学生会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科技部负责人</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路坦</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学生社团联合会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办公室主任</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施爱</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学生社团联合会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王思瑜</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学生社团联合会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活动部部长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杨子墨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学生社团联合会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江波</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学生社团联合会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财务部部长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吕璐瑶</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77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范淑萍</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宣传部委员</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李基豪</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办公室主任</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聊心怡</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主席团</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陈倩</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青年志愿者联合会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礼仪队部长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贺蕊</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南艳青年新媒体中心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新闻部副主编</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李辰瑶</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南艳青年新媒体中心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新闻部主编</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李萌</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南艳青年新媒体中心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办公室主编</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熊泽宇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南艳青年新媒体中心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办公室主编</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张忻怡</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南艳青年新媒体中心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数字部主编</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张瀚程</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大学生艺术团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主持队副队长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王欣悦</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大学生艺术团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器乐队副队长</w:t>
            </w:r>
          </w:p>
        </w:tc>
      </w:tr>
      <w:tr>
        <w:tblPrEx>
          <w:shd w:val="clear" w:color="auto" w:fill="auto"/>
          <w:tblCellMar>
            <w:top w:w="0" w:type="dxa"/>
            <w:left w:w="108" w:type="dxa"/>
            <w:bottom w:w="0" w:type="dxa"/>
            <w:right w:w="108" w:type="dxa"/>
          </w:tblCellMar>
        </w:tblPrEx>
        <w:trPr>
          <w:trHeight w:val="34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胡宇喆</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大学生艺术团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舞蹈队副队长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徐思扬</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大学生艺术团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声乐队队长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徐子骏</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大学生艺术团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运营部部长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钱成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中国化马克思理论研究会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中研社会长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晋宇恒</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中国化马克思理论研究会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中研社理事</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高嘉然</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应用商务协会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张广慧</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应用商务协会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艾婉露</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学生微博协会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史保富</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学生微博协会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韩雅</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物流精英俱乐部</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崔寅杰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物流精英俱乐部</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陈家慧</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微光爱心社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社长</w:t>
            </w:r>
          </w:p>
        </w:tc>
      </w:tr>
      <w:tr>
        <w:tblPrEx>
          <w:shd w:val="clear" w:color="auto" w:fill="auto"/>
          <w:tblCellMar>
            <w:top w:w="0" w:type="dxa"/>
            <w:left w:w="108" w:type="dxa"/>
            <w:bottom w:w="0" w:type="dxa"/>
            <w:right w:w="108" w:type="dxa"/>
          </w:tblCellMar>
        </w:tblPrEx>
        <w:trPr>
          <w:trHeight w:val="34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王诗祎</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微光爱心社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手语部部长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陈德阳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外语俱乐部</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李震宇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外语俱乐部</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车李奥</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生物创新之光</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张泽莹</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生物创新之光</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汪静</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晴岚漫联社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副社长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崔妍</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晴岚漫联社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韦文青</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青月诗文协会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青月诗文协会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郝一璞</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青衿汉宣社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孙聪聪</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青衿汉宣社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刘徐纳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青春梦旅环保社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汪霞欣</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青春梦旅环保社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马志明</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魔术爱好者协会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胡起涛</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魔术爱好者协会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窦鑫源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模特协会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王欣</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模特协会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方初阳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模拟联合国协会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杨德秀</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模拟联合国协会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方祥辉</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旅游地理协会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吴维众</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旅游地理协会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朱双灵</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灵心居手工社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丁雨晴</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灵心居手工社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吴孔林</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廉政文化社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王厚诚</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廉政文化社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副社长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黄星宇</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口才与辩论励志协会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刘文艳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口才与辩论励志协会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邱明亮</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军事爱好者协会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班长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甘雅妮</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军事爱好者协会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吴文洁</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九度社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傅晗</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九度社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唐乐乐</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计算机协会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科技部部长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曹彤</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计算机协会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外联部部长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柴华</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机械爱好者协会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副会长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王海鹏</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机械爱好者协会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办公室部长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周龙</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化学化工爱好者协会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杨炳麟</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化学化工爱好者协会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谭俊</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读书协会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李彬倩</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读书协会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江腾稳</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电子爱好者协会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邢帅</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电子爱好者协会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冉雨欣</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大学生数学协会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查晶娣</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大学生数学协会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宣传部部长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刘莹莹</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大学生就业创业协会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李耀旭</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大学生就业创业协会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夏昊祺</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大学生红十字会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邢雪情</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大学生红十字会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季冰冰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大学生国际交流协会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贺钰</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大学生国际交流协会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外联部部长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施金波</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超低能耗建筑协会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朱家辉</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超低能耗建筑协会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吴慧敏</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ART手绘社团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李骏锋</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ART手绘社团</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153</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袁学瑞</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ERP协会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许晨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ERP协会</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方云秀</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morning up学社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田馨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morning up学社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会长</w:t>
            </w:r>
          </w:p>
        </w:tc>
      </w:tr>
      <w:tr>
        <w:tblPrEx>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张郡</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W.A.O Beathbox</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组织部部长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158</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宣国庆</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W.A.O Beathbox</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社长</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159</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曹立朋</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爱心益农社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团支书</w:t>
            </w:r>
          </w:p>
        </w:tc>
      </w:tr>
      <w:tr>
        <w:tblPrEx>
          <w:shd w:val="clear" w:color="auto" w:fill="auto"/>
          <w:tblCellMar>
            <w:top w:w="0" w:type="dxa"/>
            <w:left w:w="108" w:type="dxa"/>
            <w:bottom w:w="0" w:type="dxa"/>
            <w:right w:w="108" w:type="dxa"/>
          </w:tblCellMar>
        </w:tblPrEx>
        <w:trPr>
          <w:trHeight w:val="2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160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汪静雯</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爱心益农社</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社长</w:t>
            </w:r>
          </w:p>
        </w:tc>
      </w:tr>
    </w:tbl>
    <w:p>
      <w:pPr>
        <w:spacing w:line="600" w:lineRule="exact"/>
        <w:jc w:val="center"/>
        <w:rPr>
          <w:rFonts w:ascii="仿宋_GB2312" w:hAnsi="黑体" w:eastAsia="仿宋_GB2312"/>
          <w:b/>
          <w:bCs/>
          <w:sz w:val="32"/>
          <w:szCs w:val="32"/>
        </w:rPr>
      </w:pPr>
      <w:r>
        <w:rPr>
          <w:rFonts w:ascii="仿宋_GB2312" w:hAnsi="黑体" w:eastAsia="仿宋_GB2312"/>
          <w:b/>
          <w:bCs/>
          <w:sz w:val="32"/>
          <w:szCs w:val="32"/>
        </w:rPr>
        <w:br w:type="page"/>
      </w:r>
    </w:p>
    <w:p>
      <w:pPr>
        <w:spacing w:line="600" w:lineRule="exact"/>
        <w:jc w:val="center"/>
        <w:outlineLvl w:val="0"/>
        <w:rPr>
          <w:rFonts w:ascii="宋体" w:hAnsi="宋体" w:eastAsia="宋体"/>
          <w:b/>
          <w:bCs/>
          <w:sz w:val="32"/>
          <w:szCs w:val="32"/>
        </w:rPr>
      </w:pPr>
      <w:bookmarkStart w:id="23" w:name="_Toc7432"/>
      <w:r>
        <w:rPr>
          <w:rFonts w:hint="eastAsia" w:ascii="宋体" w:hAnsi="宋体" w:eastAsia="宋体"/>
          <w:b/>
          <w:bCs/>
          <w:sz w:val="36"/>
          <w:szCs w:val="36"/>
        </w:rPr>
        <w:t>培训计划</w:t>
      </w:r>
      <w:bookmarkEnd w:id="23"/>
    </w:p>
    <w:tbl>
      <w:tblPr>
        <w:tblStyle w:val="11"/>
        <w:tblpPr w:leftFromText="180" w:rightFromText="180" w:vertAnchor="text" w:horzAnchor="page" w:tblpX="1805" w:tblpY="743"/>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403"/>
        <w:gridCol w:w="1193"/>
        <w:gridCol w:w="972"/>
        <w:gridCol w:w="148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序号</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课程内容</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主讲人</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主持人</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时间（初定）</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地点（初定）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开班典礼</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 xml:space="preserve">王玉 </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丁婧</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2021.11.12</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2</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习近平总书记“七一”重要讲话学习辅导</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马保卫</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丁婧</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202</w:t>
            </w:r>
            <w:r>
              <w:rPr>
                <w:rFonts w:hint="eastAsia" w:ascii="仿宋" w:hAnsi="仿宋" w:eastAsia="仿宋" w:cs="仿宋"/>
                <w:sz w:val="24"/>
                <w:lang w:val="en-US" w:eastAsia="zh-CN" w:bidi="ar"/>
              </w:rPr>
              <w:t>1</w:t>
            </w:r>
            <w:r>
              <w:rPr>
                <w:rFonts w:hint="eastAsia" w:ascii="仿宋" w:hAnsi="仿宋" w:eastAsia="仿宋" w:cs="仿宋"/>
                <w:sz w:val="24"/>
                <w:lang w:bidi="ar"/>
              </w:rPr>
              <w:t>.11.12</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default" w:ascii="仿宋" w:hAnsi="仿宋" w:eastAsia="仿宋" w:cs="仿宋"/>
                <w:sz w:val="24"/>
                <w:lang w:val="en-US" w:eastAsia="zh-CN" w:bidi="ar"/>
              </w:rPr>
            </w:pPr>
            <w:r>
              <w:rPr>
                <w:rFonts w:hint="eastAsia" w:ascii="仿宋" w:hAnsi="仿宋" w:eastAsia="仿宋" w:cs="仿宋"/>
                <w:sz w:val="24"/>
                <w:lang w:val="en-US" w:eastAsia="zh-CN" w:bidi="ar"/>
              </w:rPr>
              <w:t>3</w:t>
            </w:r>
          </w:p>
        </w:tc>
        <w:tc>
          <w:tcPr>
            <w:tcW w:w="2403" w:type="dxa"/>
            <w:vAlign w:val="center"/>
          </w:tcPr>
          <w:p>
            <w:pPr>
              <w:spacing w:line="380" w:lineRule="exact"/>
              <w:jc w:val="center"/>
              <w:rPr>
                <w:rFonts w:hint="eastAsia" w:ascii="仿宋" w:hAnsi="仿宋" w:eastAsia="仿宋" w:cs="仿宋"/>
                <w:sz w:val="24"/>
                <w:lang w:eastAsia="zh-CN" w:bidi="ar"/>
              </w:rPr>
            </w:pPr>
            <w:r>
              <w:rPr>
                <w:rFonts w:hint="eastAsia" w:ascii="仿宋" w:hAnsi="仿宋" w:eastAsia="仿宋" w:cs="仿宋"/>
                <w:sz w:val="24"/>
                <w:lang w:eastAsia="zh-CN" w:bidi="ar"/>
              </w:rPr>
              <w:t>党史学习教育</w:t>
            </w:r>
          </w:p>
          <w:p>
            <w:pPr>
              <w:spacing w:line="380" w:lineRule="exact"/>
              <w:jc w:val="center"/>
              <w:rPr>
                <w:rFonts w:hint="eastAsia" w:ascii="仿宋" w:hAnsi="仿宋" w:eastAsia="仿宋" w:cs="仿宋"/>
                <w:sz w:val="24"/>
                <w:lang w:bidi="ar"/>
              </w:rPr>
            </w:pPr>
            <w:r>
              <w:rPr>
                <w:rFonts w:hint="eastAsia" w:ascii="仿宋" w:hAnsi="仿宋" w:eastAsia="仿宋" w:cs="仿宋"/>
                <w:sz w:val="24"/>
                <w:lang w:eastAsia="zh-CN" w:bidi="ar"/>
              </w:rPr>
              <w:t>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eastAsia="zh-CN" w:bidi="ar"/>
              </w:rPr>
              <w:t>方芳</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eastAsia="zh-CN" w:bidi="ar"/>
              </w:rPr>
              <w:t>李妍妍</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val="en-US" w:eastAsia="zh-CN" w:bidi="ar"/>
              </w:rPr>
              <w:t>2021.11.16</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eastAsia="zh-CN" w:bidi="ar"/>
              </w:rPr>
            </w:pPr>
            <w:r>
              <w:rPr>
                <w:rFonts w:hint="eastAsia" w:ascii="仿宋" w:hAnsi="仿宋" w:eastAsia="仿宋" w:cs="仿宋"/>
                <w:sz w:val="24"/>
                <w:lang w:val="en-US" w:eastAsia="zh-CN" w:bidi="ar"/>
              </w:rPr>
              <w:t>4</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围绕建党一百周年的主题学习</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马院老师</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十一月下旬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5</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学生干部专题培训1</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丁庆</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十二月上旬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6</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观看爱国影片</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十二月中旬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活一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7</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交流研讨会</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杨欣怡</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十二月中旬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活一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8</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学生干部专题培训2</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王宇</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十二月下旬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9</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十九届六中全会</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精神专题讲座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马院老师</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三月上旬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10</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“四史”学习教育</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齐俊</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三月中旬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11</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学生干部作风建设</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丁婧</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三月中旬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12</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团的基础建设</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李想</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13</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领导力培训专题讲座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王玉</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四月中旬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14</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廉洁教育专题讲座</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李妍妍</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 xml:space="preserve">四月下旬 </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15</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重温入团誓词</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五月上旬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活一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16</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观看爱国影片</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五月上旬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活一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17</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素质拓展</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18</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交流研讨会</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五月中旬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活一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19</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外出参观交流</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五月下旬</w:t>
            </w:r>
          </w:p>
        </w:tc>
        <w:tc>
          <w:tcPr>
            <w:tcW w:w="1437" w:type="dxa"/>
            <w:vAlign w:val="center"/>
          </w:tcPr>
          <w:p>
            <w:pPr>
              <w:spacing w:line="380" w:lineRule="exact"/>
              <w:jc w:val="center"/>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蜀山烈士</w:t>
            </w:r>
          </w:p>
          <w:p>
            <w:pPr>
              <w:spacing w:line="380" w:lineRule="exact"/>
              <w:jc w:val="center"/>
              <w:rPr>
                <w:rFonts w:hint="eastAsia" w:ascii="仿宋" w:hAnsi="仿宋" w:eastAsia="仿宋" w:cs="仿宋"/>
                <w:sz w:val="24"/>
                <w:szCs w:val="24"/>
                <w:lang w:bidi="ar"/>
              </w:rPr>
            </w:pPr>
            <w:r>
              <w:rPr>
                <w:rFonts w:hint="eastAsia" w:ascii="仿宋" w:hAnsi="仿宋" w:eastAsia="仿宋" w:cs="仿宋"/>
                <w:color w:val="333333"/>
                <w:sz w:val="24"/>
                <w:szCs w:val="24"/>
                <w:shd w:val="clear" w:color="auto" w:fill="FFFFFF"/>
              </w:rPr>
              <w:t>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9"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20</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结业考试</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杨欣怡</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五月下旬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35栋教学楼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spacing w:line="380" w:lineRule="exact"/>
              <w:jc w:val="center"/>
              <w:rPr>
                <w:rFonts w:hint="default" w:ascii="仿宋" w:hAnsi="仿宋" w:eastAsia="仿宋" w:cs="仿宋"/>
                <w:sz w:val="24"/>
                <w:lang w:val="en-US" w:eastAsia="zh-CN" w:bidi="ar"/>
              </w:rPr>
            </w:pPr>
            <w:r>
              <w:rPr>
                <w:rFonts w:hint="eastAsia" w:ascii="仿宋" w:hAnsi="仿宋" w:eastAsia="仿宋" w:cs="仿宋"/>
                <w:sz w:val="24"/>
                <w:lang w:val="en-US" w:eastAsia="zh-CN" w:bidi="ar"/>
              </w:rPr>
              <w:t>21</w:t>
            </w:r>
          </w:p>
        </w:tc>
        <w:tc>
          <w:tcPr>
            <w:tcW w:w="240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结业典礼</w:t>
            </w:r>
          </w:p>
        </w:tc>
        <w:tc>
          <w:tcPr>
            <w:tcW w:w="119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972"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待定</w:t>
            </w:r>
          </w:p>
        </w:tc>
        <w:tc>
          <w:tcPr>
            <w:tcW w:w="1483"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六月上旬</w:t>
            </w:r>
          </w:p>
        </w:tc>
        <w:tc>
          <w:tcPr>
            <w:tcW w:w="1437" w:type="dxa"/>
            <w:vAlign w:val="center"/>
          </w:tcPr>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图书馆</w:t>
            </w:r>
          </w:p>
          <w:p>
            <w:pPr>
              <w:spacing w:line="380" w:lineRule="exact"/>
              <w:jc w:val="center"/>
              <w:rPr>
                <w:rFonts w:hint="eastAsia" w:ascii="仿宋" w:hAnsi="仿宋" w:eastAsia="仿宋" w:cs="仿宋"/>
                <w:sz w:val="24"/>
                <w:lang w:bidi="ar"/>
              </w:rPr>
            </w:pPr>
            <w:r>
              <w:rPr>
                <w:rFonts w:hint="eastAsia" w:ascii="仿宋" w:hAnsi="仿宋" w:eastAsia="仿宋" w:cs="仿宋"/>
                <w:sz w:val="24"/>
                <w:lang w:bidi="ar"/>
              </w:rPr>
              <w:t>报告厅A</w:t>
            </w:r>
          </w:p>
        </w:tc>
      </w:tr>
    </w:tbl>
    <w:p>
      <w:pPr>
        <w:spacing w:line="600" w:lineRule="exact"/>
        <w:rPr>
          <w:rFonts w:ascii="仿宋_GB2312" w:hAnsi="黑体" w:eastAsia="仿宋_GB2312"/>
          <w:b/>
          <w:bCs/>
          <w:sz w:val="32"/>
          <w:szCs w:val="32"/>
        </w:rPr>
      </w:pPr>
      <w:r>
        <w:rPr>
          <w:rFonts w:hint="eastAsia" w:ascii="仿宋_GB2312" w:hAnsi="黑体" w:eastAsia="仿宋_GB2312"/>
          <w:b/>
          <w:bCs/>
          <w:sz w:val="32"/>
          <w:szCs w:val="32"/>
        </w:rPr>
        <w:t>（</w:t>
      </w:r>
      <w:r>
        <w:rPr>
          <w:rFonts w:hint="eastAsia" w:ascii="宋体" w:hAnsi="宋体" w:eastAsia="宋体"/>
          <w:b/>
          <w:bCs/>
          <w:sz w:val="32"/>
          <w:szCs w:val="32"/>
        </w:rPr>
        <w:t>备注：外出参加等活动届时根据疫情防控政策安排</w:t>
      </w:r>
      <w:r>
        <w:rPr>
          <w:rFonts w:hint="eastAsia" w:ascii="仿宋_GB2312" w:hAnsi="黑体" w:eastAsia="仿宋_GB2312"/>
          <w:b/>
          <w:bCs/>
          <w:sz w:val="32"/>
          <w:szCs w:val="32"/>
        </w:rPr>
        <w:t>）</w:t>
      </w:r>
    </w:p>
    <w:p>
      <w:pPr>
        <w:widowControl/>
        <w:shd w:val="clear" w:color="auto" w:fill="FFFFFF"/>
        <w:spacing w:before="150" w:after="150" w:line="540" w:lineRule="atLeast"/>
        <w:ind w:firstLine="420"/>
        <w:jc w:val="center"/>
        <w:rPr>
          <w:rFonts w:ascii="宋体" w:hAnsi="宋体" w:eastAsia="宋体" w:cs="宋体"/>
          <w:b/>
          <w:color w:val="000000"/>
          <w:kern w:val="0"/>
          <w:sz w:val="36"/>
          <w:szCs w:val="36"/>
          <w:shd w:val="clear" w:color="auto" w:fill="FFFFFF"/>
        </w:rPr>
      </w:pPr>
      <w:r>
        <w:rPr>
          <w:rFonts w:ascii="宋体" w:hAnsi="宋体" w:eastAsia="宋体" w:cs="宋体"/>
          <w:b/>
          <w:color w:val="000000"/>
          <w:kern w:val="0"/>
          <w:sz w:val="36"/>
          <w:szCs w:val="36"/>
          <w:shd w:val="clear" w:color="auto" w:fill="FFFFFF"/>
        </w:rPr>
        <w:br w:type="page"/>
      </w:r>
    </w:p>
    <w:p>
      <w:pPr>
        <w:pStyle w:val="10"/>
        <w:outlineLvl w:val="9"/>
      </w:pPr>
      <w:bookmarkStart w:id="26" w:name="_GoBack"/>
      <w:bookmarkEnd w:id="26"/>
      <w:r>
        <w:drawing>
          <wp:anchor distT="0" distB="0" distL="114300" distR="114300" simplePos="0" relativeHeight="251659264" behindDoc="1" locked="0" layoutInCell="1" allowOverlap="1">
            <wp:simplePos x="0" y="0"/>
            <wp:positionH relativeFrom="column">
              <wp:posOffset>38100</wp:posOffset>
            </wp:positionH>
            <wp:positionV relativeFrom="paragraph">
              <wp:posOffset>731520</wp:posOffset>
            </wp:positionV>
            <wp:extent cx="5158740" cy="7040880"/>
            <wp:effectExtent l="0" t="0" r="3810" b="762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rcRect t="8559"/>
                    <a:stretch>
                      <a:fillRect/>
                    </a:stretch>
                  </pic:blipFill>
                  <pic:spPr>
                    <a:xfrm>
                      <a:off x="0" y="0"/>
                      <a:ext cx="5158740" cy="7040880"/>
                    </a:xfrm>
                    <a:prstGeom prst="rect">
                      <a:avLst/>
                    </a:prstGeom>
                    <a:ln>
                      <a:noFill/>
                    </a:ln>
                  </pic:spPr>
                </pic:pic>
              </a:graphicData>
            </a:graphic>
          </wp:anchor>
        </w:drawing>
      </w:r>
    </w:p>
    <w:p>
      <w:pPr>
        <w:spacing w:line="600" w:lineRule="exact"/>
        <w:rPr>
          <w:rFonts w:ascii="宋体" w:hAnsi="宋体" w:eastAsia="宋体"/>
          <w:b/>
          <w:bCs/>
          <w:sz w:val="32"/>
          <w:szCs w:val="32"/>
        </w:rPr>
      </w:pPr>
    </w:p>
    <w:p>
      <w:pPr>
        <w:spacing w:line="600" w:lineRule="exact"/>
        <w:rPr>
          <w:rFonts w:ascii="宋体" w:hAnsi="宋体" w:eastAsia="宋体"/>
          <w:b/>
          <w:bCs/>
          <w:sz w:val="32"/>
          <w:szCs w:val="32"/>
        </w:rPr>
      </w:pPr>
    </w:p>
    <w:p>
      <w:pPr>
        <w:spacing w:line="600" w:lineRule="exact"/>
        <w:jc w:val="center"/>
        <w:outlineLvl w:val="0"/>
        <w:rPr>
          <w:rFonts w:ascii="宋体" w:hAnsi="宋体" w:eastAsia="宋体"/>
          <w:b/>
          <w:bCs/>
          <w:sz w:val="56"/>
          <w:szCs w:val="56"/>
        </w:rPr>
      </w:pPr>
      <w:bookmarkStart w:id="24" w:name="_Toc19629"/>
      <w:r>
        <w:rPr>
          <w:rFonts w:ascii="宋体" w:hAnsi="宋体" w:eastAsia="宋体"/>
          <w:b/>
          <w:bCs/>
          <w:sz w:val="56"/>
          <w:szCs w:val="56"/>
        </w:rPr>
        <w:t>中国共产主义青年团入团誓词</w:t>
      </w:r>
      <w:bookmarkEnd w:id="24"/>
    </w:p>
    <w:p>
      <w:pPr>
        <w:spacing w:line="600" w:lineRule="exact"/>
        <w:ind w:firstLine="560" w:firstLineChars="200"/>
        <w:rPr>
          <w:rFonts w:ascii="仿宋_GB2312" w:eastAsia="仿宋_GB2312"/>
          <w:sz w:val="28"/>
          <w:szCs w:val="28"/>
        </w:rPr>
      </w:pPr>
    </w:p>
    <w:p>
      <w:pPr>
        <w:spacing w:line="600" w:lineRule="exact"/>
        <w:ind w:firstLine="883" w:firstLineChars="200"/>
        <w:rPr>
          <w:rFonts w:ascii="仿宋_GB2312" w:eastAsia="仿宋_GB2312"/>
          <w:sz w:val="28"/>
          <w:szCs w:val="28"/>
        </w:rPr>
      </w:pPr>
      <w:r>
        <w:rPr>
          <w:rFonts w:hint="eastAsia" w:ascii="仿宋_GB2312" w:eastAsia="仿宋_GB2312"/>
          <w:b/>
          <w:bCs/>
          <w:sz w:val="44"/>
          <w:szCs w:val="44"/>
        </w:rPr>
        <w:t>我志愿加入中国共产主义青年团，坚决拥护中国中国共产党的领导，遵守团的章程，执行团的决议，履行团员义务，严守团的纪律，勤奋学习，积极工作，吃苦在前，享受在后，为共产主义事业而奋斗。</w:t>
      </w:r>
      <w:r>
        <w:rPr>
          <w:rFonts w:ascii="仿宋_GB2312" w:eastAsia="仿宋_GB2312"/>
          <w:sz w:val="28"/>
          <w:szCs w:val="28"/>
        </w:rPr>
        <w:br w:type="page"/>
      </w:r>
    </w:p>
    <w:p>
      <w:pPr>
        <w:spacing w:line="600" w:lineRule="exact"/>
        <w:ind w:firstLine="560" w:firstLineChars="200"/>
        <w:rPr>
          <w:rFonts w:hint="eastAsia"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420" w:firstLineChars="200"/>
        <w:rPr>
          <w:rFonts w:ascii="仿宋_GB2312" w:eastAsia="仿宋_GB2312"/>
          <w:sz w:val="28"/>
          <w:szCs w:val="28"/>
        </w:rPr>
      </w:pPr>
      <w:r>
        <w:drawing>
          <wp:anchor distT="0" distB="0" distL="114300" distR="114300" simplePos="0" relativeHeight="251660288" behindDoc="0" locked="0" layoutInCell="1" allowOverlap="1">
            <wp:simplePos x="0" y="0"/>
            <wp:positionH relativeFrom="column">
              <wp:posOffset>1751965</wp:posOffset>
            </wp:positionH>
            <wp:positionV relativeFrom="paragraph">
              <wp:posOffset>205105</wp:posOffset>
            </wp:positionV>
            <wp:extent cx="1924685" cy="192468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24685" cy="1924685"/>
                    </a:xfrm>
                    <a:prstGeom prst="rect">
                      <a:avLst/>
                    </a:prstGeom>
                    <a:noFill/>
                    <a:ln>
                      <a:noFill/>
                    </a:ln>
                  </pic:spPr>
                </pic:pic>
              </a:graphicData>
            </a:graphic>
          </wp:anchor>
        </w:drawing>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sz w:val="28"/>
          <w:szCs w:val="28"/>
        </w:rPr>
      </w:pPr>
    </w:p>
    <w:p>
      <w:pPr>
        <w:spacing w:line="600" w:lineRule="exact"/>
        <w:ind w:firstLine="643" w:firstLineChars="200"/>
        <w:rPr>
          <w:rFonts w:ascii="仿宋_GB2312" w:hAnsi="宋体" w:eastAsia="仿宋_GB2312"/>
          <w:b/>
          <w:bCs/>
          <w:sz w:val="32"/>
          <w:szCs w:val="32"/>
        </w:rPr>
      </w:pPr>
    </w:p>
    <w:p>
      <w:pPr>
        <w:spacing w:line="600" w:lineRule="exact"/>
        <w:ind w:firstLine="643" w:firstLineChars="200"/>
        <w:rPr>
          <w:rFonts w:ascii="仿宋_GB2312" w:hAnsi="宋体" w:eastAsia="仿宋_GB2312"/>
          <w:b/>
          <w:bCs/>
          <w:sz w:val="32"/>
          <w:szCs w:val="32"/>
        </w:rPr>
      </w:pPr>
    </w:p>
    <w:p>
      <w:pPr>
        <w:spacing w:line="600" w:lineRule="exact"/>
        <w:jc w:val="center"/>
        <w:outlineLvl w:val="0"/>
        <w:rPr>
          <w:rFonts w:ascii="仿宋_GB2312" w:hAnsi="宋体" w:eastAsia="仿宋_GB2312"/>
          <w:b/>
          <w:bCs/>
          <w:sz w:val="32"/>
          <w:szCs w:val="32"/>
        </w:rPr>
      </w:pPr>
      <w:bookmarkStart w:id="25" w:name="_Toc26313"/>
      <w:r>
        <w:rPr>
          <w:rFonts w:hint="eastAsia" w:ascii="仿宋_GB2312" w:hAnsi="宋体" w:eastAsia="仿宋_GB2312"/>
          <w:b/>
          <w:bCs/>
          <w:sz w:val="32"/>
          <w:szCs w:val="32"/>
        </w:rPr>
        <w:t>合肥学院学生会QQ号</w:t>
      </w:r>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3C9E"/>
    <w:rsid w:val="000E4CF4"/>
    <w:rsid w:val="00163C39"/>
    <w:rsid w:val="001A4E33"/>
    <w:rsid w:val="00244CF9"/>
    <w:rsid w:val="002636C8"/>
    <w:rsid w:val="002A0AA4"/>
    <w:rsid w:val="002F7B3C"/>
    <w:rsid w:val="00357536"/>
    <w:rsid w:val="0039709B"/>
    <w:rsid w:val="003A1EF8"/>
    <w:rsid w:val="003C486B"/>
    <w:rsid w:val="003C696C"/>
    <w:rsid w:val="003D795A"/>
    <w:rsid w:val="00412B69"/>
    <w:rsid w:val="00415567"/>
    <w:rsid w:val="00440950"/>
    <w:rsid w:val="00461F07"/>
    <w:rsid w:val="0048377E"/>
    <w:rsid w:val="004C7231"/>
    <w:rsid w:val="004D34B3"/>
    <w:rsid w:val="00512266"/>
    <w:rsid w:val="005341CE"/>
    <w:rsid w:val="00534DB1"/>
    <w:rsid w:val="00580755"/>
    <w:rsid w:val="00587F50"/>
    <w:rsid w:val="00596E44"/>
    <w:rsid w:val="005C115F"/>
    <w:rsid w:val="006170E3"/>
    <w:rsid w:val="00625552"/>
    <w:rsid w:val="00643701"/>
    <w:rsid w:val="006453A5"/>
    <w:rsid w:val="00662464"/>
    <w:rsid w:val="006A03F5"/>
    <w:rsid w:val="00742D72"/>
    <w:rsid w:val="00763644"/>
    <w:rsid w:val="007A5349"/>
    <w:rsid w:val="007D07F8"/>
    <w:rsid w:val="008869D0"/>
    <w:rsid w:val="008A2B37"/>
    <w:rsid w:val="008A388E"/>
    <w:rsid w:val="0090443F"/>
    <w:rsid w:val="00925E52"/>
    <w:rsid w:val="00940F39"/>
    <w:rsid w:val="0095545C"/>
    <w:rsid w:val="00986935"/>
    <w:rsid w:val="00995304"/>
    <w:rsid w:val="009D4BE7"/>
    <w:rsid w:val="009F764E"/>
    <w:rsid w:val="00A225EB"/>
    <w:rsid w:val="00B41C0D"/>
    <w:rsid w:val="00B47CE8"/>
    <w:rsid w:val="00B721F9"/>
    <w:rsid w:val="00BA5AF3"/>
    <w:rsid w:val="00BE1A8A"/>
    <w:rsid w:val="00C40329"/>
    <w:rsid w:val="00C55718"/>
    <w:rsid w:val="00C6758B"/>
    <w:rsid w:val="00CF0507"/>
    <w:rsid w:val="00D128FA"/>
    <w:rsid w:val="00DA66CC"/>
    <w:rsid w:val="00E8437A"/>
    <w:rsid w:val="00F24C52"/>
    <w:rsid w:val="00F740BD"/>
    <w:rsid w:val="00FA29F4"/>
    <w:rsid w:val="00FE635A"/>
    <w:rsid w:val="10E418E1"/>
    <w:rsid w:val="13D35C74"/>
    <w:rsid w:val="1C5F64BA"/>
    <w:rsid w:val="238C1ACA"/>
    <w:rsid w:val="23A924A0"/>
    <w:rsid w:val="2D6A7F4C"/>
    <w:rsid w:val="3C81109D"/>
    <w:rsid w:val="42892B62"/>
    <w:rsid w:val="453C71F1"/>
    <w:rsid w:val="454809AA"/>
    <w:rsid w:val="564D74FC"/>
    <w:rsid w:val="6B881251"/>
    <w:rsid w:val="72547143"/>
    <w:rsid w:val="7F111831"/>
    <w:rsid w:val="7F993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rPr>
  </w:style>
  <w:style w:type="paragraph" w:styleId="4">
    <w:name w:val="Date"/>
    <w:basedOn w:val="1"/>
    <w:next w:val="1"/>
    <w:link w:val="15"/>
    <w:semiHidden/>
    <w:unhideWhenUsed/>
    <w:uiPriority w:val="99"/>
    <w:pPr>
      <w:ind w:left="100" w:leftChars="250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qFormat/>
    <w:uiPriority w:val="39"/>
    <w:pPr>
      <w:widowControl/>
      <w:spacing w:after="100" w:line="259" w:lineRule="auto"/>
      <w:ind w:left="220"/>
      <w:jc w:val="left"/>
    </w:pPr>
    <w:rPr>
      <w:rFonts w:cs="Times New Roman"/>
      <w:kern w:val="0"/>
      <w:sz w:val="22"/>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9"/>
    <w:qFormat/>
    <w:uiPriority w:val="1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22"/>
    <w:rPr>
      <w:b/>
      <w:bCs/>
    </w:rPr>
  </w:style>
  <w:style w:type="character" w:styleId="14">
    <w:name w:val="Hyperlink"/>
    <w:basedOn w:val="12"/>
    <w:unhideWhenUsed/>
    <w:uiPriority w:val="99"/>
    <w:rPr>
      <w:color w:val="0563C1" w:themeColor="hyperlink"/>
      <w:u w:val="single"/>
      <w14:textFill>
        <w14:solidFill>
          <w14:schemeClr w14:val="hlink"/>
        </w14:solidFill>
      </w14:textFill>
    </w:rPr>
  </w:style>
  <w:style w:type="character" w:customStyle="1" w:styleId="15">
    <w:name w:val="日期 字符"/>
    <w:basedOn w:val="12"/>
    <w:link w:val="4"/>
    <w:semiHidden/>
    <w:uiPriority w:val="99"/>
  </w:style>
  <w:style w:type="paragraph" w:styleId="16">
    <w:name w:val="List Paragraph"/>
    <w:basedOn w:val="1"/>
    <w:qFormat/>
    <w:uiPriority w:val="34"/>
    <w:pPr>
      <w:ind w:firstLine="420" w:firstLineChars="200"/>
    </w:pPr>
  </w:style>
  <w:style w:type="character" w:customStyle="1" w:styleId="17">
    <w:name w:val="页眉 字符"/>
    <w:basedOn w:val="12"/>
    <w:link w:val="6"/>
    <w:uiPriority w:val="99"/>
    <w:rPr>
      <w:sz w:val="18"/>
      <w:szCs w:val="18"/>
    </w:rPr>
  </w:style>
  <w:style w:type="character" w:customStyle="1" w:styleId="18">
    <w:name w:val="页脚 字符"/>
    <w:basedOn w:val="12"/>
    <w:link w:val="5"/>
    <w:qFormat/>
    <w:uiPriority w:val="99"/>
    <w:rPr>
      <w:sz w:val="18"/>
      <w:szCs w:val="18"/>
    </w:rPr>
  </w:style>
  <w:style w:type="character" w:customStyle="1" w:styleId="19">
    <w:name w:val="标题 字符"/>
    <w:basedOn w:val="12"/>
    <w:link w:val="10"/>
    <w:qFormat/>
    <w:uiPriority w:val="10"/>
    <w:rPr>
      <w:rFonts w:asciiTheme="majorHAnsi" w:hAnsiTheme="majorHAnsi" w:eastAsiaTheme="majorEastAsia" w:cstheme="majorBidi"/>
      <w:b/>
      <w:bCs/>
      <w:sz w:val="32"/>
      <w:szCs w:val="32"/>
    </w:rPr>
  </w:style>
  <w:style w:type="character" w:customStyle="1" w:styleId="20">
    <w:name w:val="标题 1 字符"/>
    <w:basedOn w:val="12"/>
    <w:link w:val="2"/>
    <w:qFormat/>
    <w:uiPriority w:val="9"/>
    <w:rPr>
      <w:b/>
      <w:bCs/>
      <w:kern w:val="44"/>
      <w:sz w:val="44"/>
      <w:szCs w:val="44"/>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uiPriority w:val="0"/>
    <w:pPr>
      <w:ind w:leftChars="200"/>
    </w:pPr>
    <w:rPr>
      <w:rFonts w:ascii="Times New Roman" w:hAnsi="Times New Roman" w:eastAsia="宋体" w:cs="Times New Roman"/>
      <w:sz w:val="20"/>
      <w:szCs w:val="20"/>
    </w:rPr>
  </w:style>
  <w:style w:type="character" w:customStyle="1" w:styleId="25">
    <w:name w:val="font51"/>
    <w:basedOn w:val="12"/>
    <w:uiPriority w:val="0"/>
    <w:rPr>
      <w:rFonts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DA457-7F2C-475A-93A2-F977ECC7F44D}">
  <ds:schemaRefs/>
</ds:datastoreItem>
</file>

<file path=docProps/app.xml><?xml version="1.0" encoding="utf-8"?>
<Properties xmlns="http://schemas.openxmlformats.org/officeDocument/2006/extended-properties" xmlns:vt="http://schemas.openxmlformats.org/officeDocument/2006/docPropsVTypes">
  <Template>Normal</Template>
  <Pages>1</Pages>
  <Words>6648</Words>
  <Characters>37896</Characters>
  <Lines>1</Lines>
  <Paragraphs>1</Paragraphs>
  <TotalTime>1</TotalTime>
  <ScaleCrop>false</ScaleCrop>
  <LinksUpToDate>false</LinksUpToDate>
  <CharactersWithSpaces>44456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2021-11-10T08:44:00Z</dcterms:created>
  <dc:creator>葛 伟</dc:creator>
  <cp:lastModifiedBy>WY</cp:lastModifiedBy>
  <dcterms:modified xsi:type="dcterms:W3CDTF">2021-11-26T08:18:37Z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5DC9EB4F1EF84BF4A3C97E68411D6E54</vt:lpwstr>
  </property>
</Properties>
</file>