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D4C7A">
      <w:pPr>
        <w:rPr>
          <w:rFonts w:ascii="宋体" w:hAnsi="宋体" w:eastAsia="宋体"/>
          <w:b/>
          <w:bCs/>
          <w:sz w:val="32"/>
          <w:szCs w:val="36"/>
        </w:rPr>
      </w:pPr>
    </w:p>
    <w:p w14:paraId="03CBCF66">
      <w:pPr>
        <w:rPr>
          <w:rFonts w:ascii="宋体" w:hAnsi="宋体" w:eastAsia="宋体"/>
          <w:b/>
          <w:bCs/>
          <w:sz w:val="32"/>
          <w:szCs w:val="36"/>
        </w:rPr>
      </w:pPr>
    </w:p>
    <w:p w14:paraId="3CE01ED2">
      <w:pPr>
        <w:rPr>
          <w:rFonts w:ascii="宋体" w:hAnsi="宋体" w:eastAsia="宋体"/>
          <w:b/>
          <w:bCs/>
          <w:sz w:val="32"/>
          <w:szCs w:val="36"/>
        </w:rPr>
      </w:pPr>
    </w:p>
    <w:p w14:paraId="7D0B42EA">
      <w:pPr>
        <w:rPr>
          <w:rFonts w:ascii="宋体" w:hAnsi="宋体" w:eastAsia="宋体"/>
          <w:b/>
          <w:bCs/>
          <w:sz w:val="32"/>
          <w:szCs w:val="36"/>
        </w:rPr>
      </w:pPr>
    </w:p>
    <w:p w14:paraId="3413090A">
      <w:pPr>
        <w:rPr>
          <w:rFonts w:ascii="宋体" w:hAnsi="宋体" w:eastAsia="宋体"/>
          <w:b/>
          <w:bCs/>
          <w:sz w:val="32"/>
          <w:szCs w:val="36"/>
        </w:rPr>
      </w:pPr>
    </w:p>
    <w:p w14:paraId="3564F92F">
      <w:pPr>
        <w:jc w:val="center"/>
        <w:rPr>
          <w:rFonts w:ascii="宋体" w:hAnsi="宋体" w:eastAsia="宋体" w:cs="宋体"/>
          <w:b/>
          <w:bCs/>
          <w:sz w:val="36"/>
          <w:szCs w:val="36"/>
        </w:rPr>
      </w:pPr>
      <w:r>
        <w:rPr>
          <w:rFonts w:hint="eastAsia" w:ascii="宋体" w:hAnsi="宋体" w:eastAsia="宋体" w:cs="宋体"/>
          <w:b/>
          <w:bCs/>
          <w:sz w:val="36"/>
          <w:szCs w:val="36"/>
        </w:rPr>
        <w:t>合肥大学2</w:t>
      </w:r>
      <w:r>
        <w:rPr>
          <w:rFonts w:ascii="宋体" w:hAnsi="宋体" w:eastAsia="宋体" w:cs="宋体"/>
          <w:b/>
          <w:bCs/>
          <w:sz w:val="36"/>
          <w:szCs w:val="36"/>
        </w:rPr>
        <w:t>025</w:t>
      </w:r>
      <w:r>
        <w:rPr>
          <w:rFonts w:hint="eastAsia" w:ascii="宋体" w:hAnsi="宋体" w:eastAsia="宋体" w:cs="宋体"/>
          <w:b/>
          <w:bCs/>
          <w:sz w:val="36"/>
          <w:szCs w:val="36"/>
        </w:rPr>
        <w:t>年1</w:t>
      </w:r>
      <w:r>
        <w:rPr>
          <w:rFonts w:ascii="宋体" w:hAnsi="宋体" w:eastAsia="宋体" w:cs="宋体"/>
          <w:b/>
          <w:bCs/>
          <w:sz w:val="36"/>
          <w:szCs w:val="36"/>
        </w:rPr>
        <w:t>2</w:t>
      </w:r>
      <w:r>
        <w:rPr>
          <w:rFonts w:hint="eastAsia" w:ascii="宋体" w:hAnsi="宋体" w:eastAsia="宋体" w:cs="宋体"/>
          <w:b/>
          <w:bCs/>
          <w:sz w:val="36"/>
          <w:szCs w:val="36"/>
        </w:rPr>
        <w:t>月英语四、六级考试和研究生招生考试安检设备服务项目采购需求</w:t>
      </w:r>
    </w:p>
    <w:p w14:paraId="7DB8618D">
      <w:pPr>
        <w:jc w:val="center"/>
        <w:rPr>
          <w:rFonts w:ascii="宋体" w:hAnsi="宋体" w:eastAsia="宋体" w:cs="宋体"/>
          <w:sz w:val="44"/>
          <w:szCs w:val="44"/>
        </w:rPr>
      </w:pPr>
    </w:p>
    <w:p w14:paraId="25836A7E">
      <w:pPr>
        <w:jc w:val="center"/>
        <w:rPr>
          <w:rFonts w:ascii="宋体" w:hAnsi="宋体" w:eastAsia="宋体" w:cs="宋体"/>
          <w:sz w:val="44"/>
          <w:szCs w:val="44"/>
        </w:rPr>
      </w:pPr>
    </w:p>
    <w:p w14:paraId="3D991873">
      <w:pPr>
        <w:jc w:val="center"/>
        <w:rPr>
          <w:rFonts w:ascii="宋体" w:hAnsi="宋体" w:eastAsia="宋体" w:cs="宋体"/>
          <w:sz w:val="44"/>
          <w:szCs w:val="44"/>
        </w:rPr>
      </w:pPr>
    </w:p>
    <w:p w14:paraId="354BC1DB">
      <w:pPr>
        <w:jc w:val="center"/>
        <w:rPr>
          <w:rFonts w:ascii="宋体" w:hAnsi="宋体" w:eastAsia="宋体" w:cs="宋体"/>
          <w:sz w:val="44"/>
          <w:szCs w:val="44"/>
        </w:rPr>
      </w:pPr>
    </w:p>
    <w:p w14:paraId="3658AC60">
      <w:pPr>
        <w:jc w:val="center"/>
        <w:rPr>
          <w:rFonts w:ascii="宋体" w:hAnsi="宋体" w:eastAsia="宋体" w:cs="宋体"/>
          <w:sz w:val="44"/>
          <w:szCs w:val="44"/>
        </w:rPr>
      </w:pPr>
    </w:p>
    <w:p w14:paraId="02D9B319">
      <w:pPr>
        <w:jc w:val="center"/>
        <w:rPr>
          <w:rFonts w:ascii="宋体" w:hAnsi="宋体" w:eastAsia="宋体" w:cs="宋体"/>
          <w:sz w:val="44"/>
          <w:szCs w:val="44"/>
        </w:rPr>
      </w:pPr>
    </w:p>
    <w:p w14:paraId="74B87FD9">
      <w:pPr>
        <w:jc w:val="center"/>
        <w:rPr>
          <w:rFonts w:ascii="宋体" w:hAnsi="宋体" w:eastAsia="宋体" w:cs="宋体"/>
          <w:sz w:val="44"/>
          <w:szCs w:val="44"/>
        </w:rPr>
      </w:pPr>
    </w:p>
    <w:p w14:paraId="650DA9C2">
      <w:pPr>
        <w:jc w:val="center"/>
        <w:rPr>
          <w:rFonts w:ascii="宋体" w:hAnsi="宋体" w:eastAsia="宋体"/>
          <w:b/>
          <w:bCs/>
          <w:sz w:val="32"/>
          <w:szCs w:val="36"/>
        </w:rPr>
      </w:pPr>
      <w:r>
        <w:rPr>
          <w:rFonts w:hint="eastAsia" w:ascii="宋体" w:hAnsi="宋体" w:eastAsia="宋体" w:cs="宋体"/>
          <w:sz w:val="32"/>
          <w:szCs w:val="32"/>
        </w:rPr>
        <w:t>2</w:t>
      </w:r>
      <w:r>
        <w:rPr>
          <w:rFonts w:ascii="宋体" w:hAnsi="宋体" w:eastAsia="宋体" w:cs="宋体"/>
          <w:sz w:val="32"/>
          <w:szCs w:val="32"/>
        </w:rPr>
        <w:t>025</w:t>
      </w:r>
      <w:r>
        <w:rPr>
          <w:rFonts w:hint="eastAsia" w:ascii="宋体" w:hAnsi="宋体" w:eastAsia="宋体" w:cs="宋体"/>
          <w:sz w:val="32"/>
          <w:szCs w:val="32"/>
        </w:rPr>
        <w:t>年</w:t>
      </w:r>
      <w:r>
        <w:rPr>
          <w:rFonts w:ascii="宋体" w:hAnsi="宋体" w:eastAsia="宋体" w:cs="宋体"/>
          <w:sz w:val="32"/>
          <w:szCs w:val="32"/>
        </w:rPr>
        <w:t>1</w:t>
      </w:r>
      <w:r>
        <w:rPr>
          <w:rFonts w:hint="eastAsia" w:ascii="宋体" w:hAnsi="宋体" w:eastAsia="宋体" w:cs="宋体"/>
          <w:sz w:val="32"/>
          <w:szCs w:val="32"/>
          <w:lang w:val="en-US" w:eastAsia="zh-CN"/>
        </w:rPr>
        <w:t>2</w:t>
      </w:r>
      <w:r>
        <w:rPr>
          <w:rFonts w:hint="eastAsia" w:ascii="宋体" w:hAnsi="宋体" w:eastAsia="宋体" w:cs="宋体"/>
          <w:sz w:val="32"/>
          <w:szCs w:val="32"/>
        </w:rPr>
        <w:t>月</w:t>
      </w:r>
      <w:r>
        <w:rPr>
          <w:rFonts w:ascii="宋体" w:hAnsi="宋体" w:eastAsia="宋体"/>
          <w:b/>
          <w:bCs/>
          <w:sz w:val="32"/>
          <w:szCs w:val="36"/>
        </w:rPr>
        <w:br w:type="page"/>
      </w:r>
    </w:p>
    <w:p w14:paraId="5836670B">
      <w:pPr>
        <w:pStyle w:val="2"/>
        <w:numPr>
          <w:ilvl w:val="0"/>
          <w:numId w:val="0"/>
        </w:numPr>
      </w:pPr>
      <w:bookmarkStart w:id="0" w:name="_Toc101532695"/>
      <w:r>
        <w:rPr>
          <w:rFonts w:hint="eastAsia"/>
        </w:rPr>
        <w:t>一、项目背景</w:t>
      </w:r>
      <w:bookmarkEnd w:id="0"/>
    </w:p>
    <w:p w14:paraId="3A1BFC98">
      <w:pPr>
        <w:spacing w:line="360" w:lineRule="auto"/>
        <w:ind w:firstLine="420" w:firstLineChars="200"/>
        <w:rPr>
          <w:rFonts w:ascii="宋体" w:hAnsi="宋体" w:eastAsia="宋体"/>
        </w:rPr>
      </w:pPr>
      <w:r>
        <w:rPr>
          <w:rFonts w:hint="eastAsia" w:ascii="宋体" w:hAnsi="宋体" w:eastAsia="宋体"/>
        </w:rPr>
        <w:t>国家教育考试是国家人才选拔的重要手段,事关人民群众切身利益和教育公平，社会公众关注度极高。近两年在国家教育考试中，因为手机引发的作整事件频发，社会公众对考试中手机使用问题关注度极高，对考务组织和管理带来了严峻的挑战。</w:t>
      </w:r>
    </w:p>
    <w:p w14:paraId="5EB626C3">
      <w:pPr>
        <w:spacing w:line="360" w:lineRule="auto"/>
        <w:ind w:firstLine="420" w:firstLineChars="200"/>
        <w:rPr>
          <w:rFonts w:ascii="宋体" w:hAnsi="宋体" w:eastAsia="宋体"/>
        </w:rPr>
      </w:pPr>
      <w:r>
        <w:rPr>
          <w:rFonts w:hint="eastAsia" w:ascii="宋体" w:hAnsi="宋体" w:eastAsia="宋体"/>
        </w:rPr>
        <w:t>国家为了解决该问题，计划在全国标准化考点范围内建设以手机探测功能为主的智能安检门，满足考场手机 “带不进、藏不住、用不了”的管控要求。为贯彻落实教育部关于印发《关于做好</w:t>
      </w:r>
      <w:r>
        <w:rPr>
          <w:rFonts w:ascii="宋体" w:hAnsi="宋体" w:eastAsia="宋体"/>
        </w:rPr>
        <w:t>2025年下半年全国大学英语四、 六级考试考务管理工作的通知》皖招考函【2025】187号和《2026年全国硕士研究生招生考试（初试）考务工作规定》等相关发文</w:t>
      </w:r>
      <w:r>
        <w:rPr>
          <w:rFonts w:hint="eastAsia" w:ascii="宋体" w:hAnsi="宋体" w:eastAsia="宋体"/>
        </w:rPr>
        <w:t>，坚持人防、物防、技防相结合，以人防为主，强化综合施策，加大考试环境综合治理，全面加强考点考场等重点场所管理，统筹做好手机带入管控、智能安检门配备、入场安检规范、无线电信号屏蔽、监考员培训、考场考试过程管理等全流程防范工作，实现手机</w:t>
      </w:r>
      <w:r>
        <w:rPr>
          <w:rFonts w:ascii="宋体" w:hAnsi="宋体" w:eastAsia="宋体"/>
        </w:rPr>
        <w:t>(含5G）等</w:t>
      </w:r>
      <w:r>
        <w:rPr>
          <w:rFonts w:hint="eastAsia" w:ascii="宋体" w:hAnsi="宋体" w:eastAsia="宋体"/>
        </w:rPr>
        <w:t>高科技作弊</w:t>
      </w:r>
      <w:r>
        <w:rPr>
          <w:rFonts w:ascii="宋体" w:hAnsi="宋体" w:eastAsia="宋体"/>
        </w:rPr>
        <w:t>设备在</w:t>
      </w:r>
      <w:r>
        <w:rPr>
          <w:rFonts w:hint="eastAsia" w:ascii="宋体" w:hAnsi="宋体" w:eastAsia="宋体"/>
        </w:rPr>
        <w:t>研</w:t>
      </w:r>
      <w:r>
        <w:rPr>
          <w:rFonts w:ascii="宋体" w:hAnsi="宋体" w:eastAsia="宋体"/>
        </w:rPr>
        <w:t>考中“带不进、用不了、传不出”，各考点考场手机带入“清零”的目标，确保</w:t>
      </w:r>
      <w:r>
        <w:rPr>
          <w:rFonts w:hint="eastAsia" w:ascii="宋体" w:hAnsi="宋体" w:eastAsia="宋体"/>
        </w:rPr>
        <w:t>研</w:t>
      </w:r>
      <w:r>
        <w:rPr>
          <w:rFonts w:ascii="宋体" w:hAnsi="宋体" w:eastAsia="宋体"/>
        </w:rPr>
        <w:t>考安全平稳。</w:t>
      </w:r>
    </w:p>
    <w:p w14:paraId="0CF9F4FD">
      <w:pPr>
        <w:pStyle w:val="2"/>
        <w:numPr>
          <w:ilvl w:val="0"/>
          <w:numId w:val="2"/>
        </w:numPr>
      </w:pPr>
      <w:bookmarkStart w:id="1" w:name="_Toc101532696"/>
      <w:r>
        <w:rPr>
          <w:rFonts w:hint="eastAsia"/>
        </w:rPr>
        <w:t>采购目标</w:t>
      </w:r>
      <w:bookmarkEnd w:id="1"/>
    </w:p>
    <w:p w14:paraId="6C3841D5">
      <w:pPr>
        <w:spacing w:line="360" w:lineRule="auto"/>
        <w:ind w:firstLine="420" w:firstLineChars="200"/>
        <w:rPr>
          <w:rFonts w:ascii="宋体" w:hAnsi="宋体" w:eastAsia="宋体"/>
        </w:rPr>
      </w:pPr>
      <w:r>
        <w:rPr>
          <w:rFonts w:hint="eastAsia" w:ascii="宋体" w:hAnsi="宋体" w:eastAsia="宋体"/>
        </w:rPr>
        <w:t>本此采购为2</w:t>
      </w:r>
      <w:r>
        <w:rPr>
          <w:rFonts w:ascii="宋体" w:hAnsi="宋体" w:eastAsia="宋体"/>
        </w:rPr>
        <w:t>025</w:t>
      </w:r>
      <w:r>
        <w:rPr>
          <w:rFonts w:hint="eastAsia" w:ascii="宋体" w:hAnsi="宋体" w:eastAsia="宋体"/>
        </w:rPr>
        <w:t>年1</w:t>
      </w:r>
      <w:r>
        <w:rPr>
          <w:rFonts w:ascii="宋体" w:hAnsi="宋体" w:eastAsia="宋体"/>
        </w:rPr>
        <w:t>2</w:t>
      </w:r>
      <w:r>
        <w:rPr>
          <w:rFonts w:hint="eastAsia" w:ascii="宋体" w:hAnsi="宋体" w:eastAsia="宋体"/>
        </w:rPr>
        <w:t>月份合肥大学考点的英语四、六级考试和研究生招生考试提供智能安检门、手机信号屏蔽仪、手持金属探测器服务，需满足考点安检以及配套手机屏蔽仪需求。预计两场考试配备智能安检门4台、</w:t>
      </w:r>
      <w:bookmarkStart w:id="2" w:name="_Toc101532698"/>
      <w:r>
        <w:rPr>
          <w:rFonts w:hint="eastAsia" w:ascii="宋体" w:hAnsi="宋体" w:eastAsia="宋体"/>
        </w:rPr>
        <w:t>手机信号屏蔽仪</w:t>
      </w:r>
      <w:r>
        <w:rPr>
          <w:rFonts w:ascii="宋体" w:hAnsi="宋体" w:eastAsia="宋体"/>
        </w:rPr>
        <w:t>280</w:t>
      </w:r>
      <w:r>
        <w:rPr>
          <w:rFonts w:hint="eastAsia" w:ascii="宋体" w:hAnsi="宋体" w:eastAsia="宋体"/>
        </w:rPr>
        <w:t>台，手持金属探测器</w:t>
      </w:r>
      <w:r>
        <w:rPr>
          <w:rFonts w:ascii="宋体" w:hAnsi="宋体" w:eastAsia="宋体"/>
        </w:rPr>
        <w:t>280</w:t>
      </w:r>
      <w:r>
        <w:rPr>
          <w:rFonts w:hint="eastAsia" w:ascii="宋体" w:hAnsi="宋体" w:eastAsia="宋体"/>
        </w:rPr>
        <w:t>个，身份证识别仪4台。搭建8个标准化视频监控点，覆盖的智能安检门安检区域（请商家实地考察现场），搭建的视频监控点能无缝接入我校标准化考场巡查平台，并能实时接入教育考试院标准化考场巡查平台，以满足省教育招生考试院要求。</w:t>
      </w:r>
      <w:r>
        <w:rPr>
          <w:rFonts w:hint="eastAsia" w:ascii="宋体" w:hAnsi="宋体" w:eastAsia="宋体"/>
          <w:b/>
          <w:bCs/>
        </w:rPr>
        <w:t>此次采购采用单价进行招标的方式，最终价格依据实际数量进行结算。</w:t>
      </w:r>
    </w:p>
    <w:p w14:paraId="454283DC">
      <w:pPr>
        <w:pStyle w:val="2"/>
        <w:numPr>
          <w:ilvl w:val="0"/>
          <w:numId w:val="2"/>
        </w:numPr>
      </w:pPr>
      <w:r>
        <w:rPr>
          <w:rFonts w:hint="eastAsia"/>
        </w:rPr>
        <w:t>服务需求</w:t>
      </w:r>
    </w:p>
    <w:bookmarkEnd w:id="2"/>
    <w:p w14:paraId="23C975F3">
      <w:pPr>
        <w:spacing w:line="360" w:lineRule="auto"/>
        <w:ind w:firstLine="420" w:firstLineChars="200"/>
        <w:rPr>
          <w:rFonts w:ascii="宋体" w:hAnsi="宋体" w:eastAsia="宋体"/>
        </w:rPr>
      </w:pPr>
      <w:r>
        <w:rPr>
          <w:rFonts w:hint="eastAsia" w:ascii="宋体" w:hAnsi="宋体" w:eastAsia="宋体"/>
        </w:rPr>
        <w:t>服务内容：提供智能安检门、手机信号屏蔽仪、手持金属探测器、身份证识别仪等设备及技术保障服务，搭建覆盖智能安检门安检区域视频监控点，提供我校标准化考场监控与省教育招生考试院标准化考场巡查平台的接入联网等服务，完成考场视频监控OSD修改及调整，并按省教育招生考试院要求完成考场巡查系统备案入库。</w:t>
      </w:r>
    </w:p>
    <w:p w14:paraId="4BA6042A">
      <w:pPr>
        <w:spacing w:line="360" w:lineRule="auto"/>
        <w:ind w:firstLine="420" w:firstLineChars="200"/>
        <w:rPr>
          <w:rFonts w:ascii="宋体" w:hAnsi="宋体" w:eastAsia="宋体"/>
        </w:rPr>
      </w:pPr>
      <w:r>
        <w:rPr>
          <w:rFonts w:hint="eastAsia" w:ascii="宋体" w:hAnsi="宋体" w:eastAsia="宋体"/>
        </w:rPr>
        <w:t>详细服务产品技术参数及服务要求如下：</w:t>
      </w:r>
    </w:p>
    <w:tbl>
      <w:tblPr>
        <w:tblStyle w:val="14"/>
        <w:tblW w:w="5258"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784"/>
        <w:gridCol w:w="5507"/>
        <w:gridCol w:w="875"/>
        <w:gridCol w:w="1318"/>
      </w:tblGrid>
      <w:tr w14:paraId="15C3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67" w:type="pct"/>
            <w:vAlign w:val="center"/>
          </w:tcPr>
          <w:p w14:paraId="7FAA2E53">
            <w:pPr>
              <w:spacing w:line="276" w:lineRule="auto"/>
              <w:jc w:val="center"/>
              <w:rPr>
                <w:rFonts w:ascii="黑体" w:hAnsi="黑体" w:eastAsia="黑体"/>
              </w:rPr>
            </w:pPr>
            <w:bookmarkStart w:id="3" w:name="_Toc101532734"/>
            <w:r>
              <w:rPr>
                <w:rFonts w:hint="eastAsia" w:ascii="黑体" w:hAnsi="黑体" w:eastAsia="黑体"/>
              </w:rPr>
              <w:t>序号</w:t>
            </w:r>
          </w:p>
        </w:tc>
        <w:tc>
          <w:tcPr>
            <w:tcW w:w="437" w:type="pct"/>
            <w:vAlign w:val="center"/>
          </w:tcPr>
          <w:p w14:paraId="27C8A233">
            <w:pPr>
              <w:spacing w:line="276" w:lineRule="auto"/>
              <w:jc w:val="center"/>
              <w:rPr>
                <w:rFonts w:ascii="黑体" w:hAnsi="黑体" w:eastAsia="黑体"/>
              </w:rPr>
            </w:pPr>
            <w:r>
              <w:rPr>
                <w:rFonts w:hint="eastAsia" w:ascii="黑体" w:hAnsi="黑体" w:eastAsia="黑体"/>
              </w:rPr>
              <w:t>服务产品名称</w:t>
            </w:r>
          </w:p>
        </w:tc>
        <w:tc>
          <w:tcPr>
            <w:tcW w:w="3071" w:type="pct"/>
            <w:vAlign w:val="center"/>
          </w:tcPr>
          <w:p w14:paraId="1601C05B">
            <w:pPr>
              <w:spacing w:line="276" w:lineRule="auto"/>
              <w:jc w:val="center"/>
              <w:rPr>
                <w:rFonts w:ascii="黑体" w:hAnsi="黑体" w:eastAsia="黑体"/>
              </w:rPr>
            </w:pPr>
            <w:r>
              <w:rPr>
                <w:rFonts w:hint="eastAsia" w:ascii="黑体" w:hAnsi="黑体" w:eastAsia="黑体"/>
              </w:rPr>
              <w:t>技术参数要求</w:t>
            </w:r>
          </w:p>
        </w:tc>
        <w:tc>
          <w:tcPr>
            <w:tcW w:w="488" w:type="pct"/>
            <w:vAlign w:val="center"/>
          </w:tcPr>
          <w:p w14:paraId="79AB91B0">
            <w:pPr>
              <w:spacing w:line="276" w:lineRule="auto"/>
              <w:jc w:val="center"/>
              <w:rPr>
                <w:rFonts w:ascii="黑体" w:hAnsi="黑体" w:eastAsia="黑体"/>
              </w:rPr>
            </w:pPr>
            <w:r>
              <w:rPr>
                <w:rFonts w:hint="eastAsia" w:ascii="黑体" w:hAnsi="黑体" w:eastAsia="黑体"/>
              </w:rPr>
              <w:t>预计数量及单位</w:t>
            </w:r>
          </w:p>
        </w:tc>
        <w:tc>
          <w:tcPr>
            <w:tcW w:w="735" w:type="pct"/>
            <w:vAlign w:val="center"/>
          </w:tcPr>
          <w:p w14:paraId="2F5E7765">
            <w:pPr>
              <w:spacing w:line="276" w:lineRule="auto"/>
              <w:jc w:val="center"/>
              <w:rPr>
                <w:rFonts w:ascii="黑体" w:hAnsi="黑体" w:eastAsia="黑体"/>
              </w:rPr>
            </w:pPr>
            <w:r>
              <w:rPr>
                <w:rFonts w:hint="eastAsia" w:ascii="黑体" w:hAnsi="黑体" w:eastAsia="黑体"/>
              </w:rPr>
              <w:t>备注说明</w:t>
            </w:r>
          </w:p>
        </w:tc>
      </w:tr>
      <w:tr w14:paraId="2478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AB5A18F">
            <w:pPr>
              <w:spacing w:line="276" w:lineRule="auto"/>
              <w:jc w:val="center"/>
              <w:rPr>
                <w:rFonts w:ascii="宋体" w:hAnsi="宋体" w:eastAsia="宋体"/>
              </w:rPr>
            </w:pPr>
            <w:r>
              <w:rPr>
                <w:rFonts w:hint="eastAsia" w:ascii="宋体" w:hAnsi="宋体" w:eastAsia="宋体"/>
              </w:rPr>
              <w:t>1</w:t>
            </w:r>
          </w:p>
        </w:tc>
        <w:tc>
          <w:tcPr>
            <w:tcW w:w="437" w:type="pct"/>
            <w:tcBorders>
              <w:top w:val="single" w:color="auto" w:sz="4" w:space="0"/>
              <w:left w:val="nil"/>
              <w:bottom w:val="single" w:color="auto" w:sz="4" w:space="0"/>
              <w:right w:val="single" w:color="auto" w:sz="4" w:space="0"/>
            </w:tcBorders>
            <w:shd w:val="clear" w:color="auto" w:fill="auto"/>
            <w:vAlign w:val="center"/>
          </w:tcPr>
          <w:p w14:paraId="3706B87F">
            <w:pPr>
              <w:spacing w:line="276" w:lineRule="auto"/>
              <w:rPr>
                <w:rFonts w:ascii="宋体" w:hAnsi="宋体" w:eastAsia="宋体"/>
              </w:rPr>
            </w:pPr>
            <w:r>
              <w:rPr>
                <w:rFonts w:hint="eastAsia" w:ascii="宋体" w:hAnsi="宋体" w:eastAsia="宋体"/>
              </w:rPr>
              <w:t>智能安检门（请商家实地考察考场现场）</w:t>
            </w:r>
          </w:p>
        </w:tc>
        <w:tc>
          <w:tcPr>
            <w:tcW w:w="3071" w:type="pct"/>
            <w:tcBorders>
              <w:top w:val="single" w:color="auto" w:sz="4" w:space="0"/>
              <w:left w:val="nil"/>
              <w:bottom w:val="single" w:color="auto" w:sz="4" w:space="0"/>
              <w:right w:val="single" w:color="auto" w:sz="4" w:space="0"/>
            </w:tcBorders>
            <w:shd w:val="clear" w:color="auto" w:fill="auto"/>
            <w:vAlign w:val="center"/>
          </w:tcPr>
          <w:p w14:paraId="6F0F73E5">
            <w:pPr>
              <w:spacing w:line="276" w:lineRule="auto"/>
              <w:rPr>
                <w:rFonts w:ascii="宋体" w:hAnsi="宋体" w:eastAsia="宋体"/>
              </w:rPr>
            </w:pPr>
            <w:r>
              <w:rPr>
                <w:rFonts w:hint="eastAsia" w:ascii="宋体" w:hAnsi="宋体" w:eastAsia="宋体"/>
              </w:rPr>
              <w:t>1.安检门探测可配置多种模式：可设置探测模式为“手机检测模式”，“违禁品检测模式"，”手机与违禁品检测模式“和”金属检测模式“四种；</w:t>
            </w:r>
          </w:p>
          <w:p w14:paraId="53ED09E4">
            <w:pPr>
              <w:spacing w:line="276" w:lineRule="auto"/>
              <w:rPr>
                <w:rFonts w:ascii="宋体" w:hAnsi="宋体" w:eastAsia="宋体"/>
              </w:rPr>
            </w:pPr>
            <w:r>
              <w:rPr>
                <w:rFonts w:hint="eastAsia" w:ascii="宋体" w:hAnsi="宋体" w:eastAsia="宋体"/>
              </w:rPr>
              <w:t>2.灵敏度范围：应能从低到高方便地调节，最大支持10000级调节，且具有快速设置灵敏度功能，一键设置灵敏度；</w:t>
            </w:r>
          </w:p>
          <w:p w14:paraId="41C2D633">
            <w:pPr>
              <w:spacing w:line="276" w:lineRule="auto"/>
              <w:rPr>
                <w:rFonts w:ascii="宋体" w:hAnsi="宋体" w:eastAsia="宋体"/>
              </w:rPr>
            </w:pPr>
            <w:r>
              <w:rPr>
                <w:rFonts w:hint="eastAsia" w:ascii="宋体" w:hAnsi="宋体" w:eastAsia="宋体"/>
              </w:rPr>
              <w:t>3.报警声音：1)应与非报警声有区别。2)应能调节音调，以便能明确区分两台相邻探测门的报警，支持20级音调可调，同时支持自定义报警音频，可设置任意种类音频文件。3)应能从静音到最大声强分档调节，支持255级音量，距离金属门0.8m处最大声强不应低于105dB；</w:t>
            </w:r>
          </w:p>
          <w:p w14:paraId="0FE0DB93">
            <w:pPr>
              <w:spacing w:line="276" w:lineRule="auto"/>
              <w:rPr>
                <w:rFonts w:ascii="宋体" w:hAnsi="宋体" w:eastAsia="宋体"/>
              </w:rPr>
            </w:pPr>
            <w:r>
              <w:rPr>
                <w:rFonts w:hint="eastAsia" w:ascii="宋体" w:hAnsi="宋体" w:eastAsia="宋体"/>
              </w:rPr>
              <w:t>4.报警状态恢复功能：探测门应具有报警状态自动恢复能力。在自动恢复条件下，报警测试物离开探测区后报警指示延续不应超过1s；</w:t>
            </w:r>
          </w:p>
          <w:p w14:paraId="77C32612">
            <w:pPr>
              <w:spacing w:line="276" w:lineRule="auto"/>
              <w:rPr>
                <w:rFonts w:ascii="宋体" w:hAnsi="宋体" w:eastAsia="宋体"/>
              </w:rPr>
            </w:pPr>
            <w:r>
              <w:rPr>
                <w:rFonts w:hint="eastAsia" w:ascii="宋体" w:hAnsi="宋体" w:eastAsia="宋体"/>
              </w:rPr>
              <w:t>5.门板厚度：门板厚度大于等于120mm，保障设备稳定性；</w:t>
            </w:r>
          </w:p>
          <w:p w14:paraId="67A8C0A3">
            <w:pPr>
              <w:spacing w:line="276" w:lineRule="auto"/>
              <w:rPr>
                <w:rFonts w:ascii="宋体" w:hAnsi="宋体" w:eastAsia="宋体"/>
              </w:rPr>
            </w:pPr>
            <w:r>
              <w:rPr>
                <w:rFonts w:hint="eastAsia" w:ascii="宋体" w:hAnsi="宋体" w:eastAsia="宋体"/>
              </w:rPr>
              <w:t>6.设备快速启动：安检门应能快速启动，从上电到可探测手机并发出声光报警时间不超过3秒；</w:t>
            </w:r>
          </w:p>
          <w:p w14:paraId="5DF5A01A">
            <w:pPr>
              <w:spacing w:line="276" w:lineRule="auto"/>
              <w:rPr>
                <w:rFonts w:ascii="宋体" w:hAnsi="宋体" w:eastAsia="宋体"/>
              </w:rPr>
            </w:pPr>
            <w:r>
              <w:rPr>
                <w:rFonts w:hint="eastAsia" w:ascii="宋体" w:hAnsi="宋体" w:eastAsia="宋体"/>
              </w:rPr>
              <w:t>7.故障保护功能：当样机发生远程网络故障时，样机的物品探测功能可正常使用；</w:t>
            </w:r>
          </w:p>
          <w:p w14:paraId="4A8DB9C5">
            <w:pPr>
              <w:spacing w:line="276" w:lineRule="auto"/>
              <w:rPr>
                <w:rFonts w:ascii="宋体" w:hAnsi="宋体" w:eastAsia="宋体"/>
              </w:rPr>
            </w:pPr>
            <w:r>
              <w:rPr>
                <w:rFonts w:hint="eastAsia" w:ascii="宋体" w:hAnsi="宋体" w:eastAsia="宋体"/>
              </w:rPr>
              <w:t>8.自检功能：开机时应对主控系统、左右探测门板、红外装置、摄像机、外接设备和通讯接口进行自检，自检发现故障区域时，可在显示屏上给出相应提示，支持自检出硬件故障时获取维保信息；</w:t>
            </w:r>
          </w:p>
          <w:p w14:paraId="48E39C4D">
            <w:pPr>
              <w:spacing w:line="276" w:lineRule="auto"/>
              <w:rPr>
                <w:rFonts w:ascii="宋体" w:hAnsi="宋体" w:eastAsia="宋体"/>
              </w:rPr>
            </w:pPr>
            <w:r>
              <w:rPr>
                <w:rFonts w:hint="eastAsia" w:ascii="宋体" w:hAnsi="宋体" w:eastAsia="宋体"/>
              </w:rPr>
              <w:t>9.指示灯功能：安检门门板上部具有指示灯，在正常情况下指示灯显示绿灯，有人通过未报警时显示黄灯，报警时先显示红灯，再显示黄灯表示信号恢复中，恢复到就绪状态后显示绿灯，可用于指示下一个人是否可以正常通行；</w:t>
            </w:r>
          </w:p>
          <w:p w14:paraId="31C9A72B">
            <w:pPr>
              <w:spacing w:line="276" w:lineRule="auto"/>
              <w:rPr>
                <w:rFonts w:ascii="宋体" w:hAnsi="宋体" w:eastAsia="宋体"/>
              </w:rPr>
            </w:pPr>
            <w:r>
              <w:rPr>
                <w:rFonts w:hint="eastAsia" w:ascii="宋体" w:hAnsi="宋体" w:eastAsia="宋体"/>
              </w:rPr>
              <w:t>10.抗相互干扰检验：多台样机（≥3台）按照间距20cm并排安置时，均能独立正常工作，互不干扰；</w:t>
            </w:r>
          </w:p>
          <w:p w14:paraId="362C6D2E">
            <w:pPr>
              <w:spacing w:line="276" w:lineRule="auto"/>
              <w:rPr>
                <w:rFonts w:ascii="宋体" w:hAnsi="宋体" w:eastAsia="宋体"/>
              </w:rPr>
            </w:pPr>
            <w:r>
              <w:rPr>
                <w:rFonts w:hint="eastAsia" w:ascii="宋体" w:hAnsi="宋体" w:eastAsia="宋体"/>
              </w:rPr>
              <w:t>11.手机检测功能：人员携带电子产品（待机、关机、开机、移除电池、移除SIM卡、用铝箔包裹5层状态下的手机、电子手表、平板电脑、耳机和移动硬盘等电子产品）通过安检门时，应能产生声光报警并通过文字显示报警物品类型以及图像显示报警物品所在位置，支持检出并显示多个手机。其中，手机报警检出率应大于等于99%，支持检出藏匿在头顶帽子内、后腰、大腿内侧、小腿内侧、脚踝内侧，手机姿势为横向平托、竖向、纵向等位置的智能手机。</w:t>
            </w:r>
          </w:p>
          <w:p w14:paraId="6BB03D10">
            <w:pPr>
              <w:spacing w:line="276" w:lineRule="auto"/>
              <w:rPr>
                <w:rFonts w:ascii="宋体" w:hAnsi="宋体" w:eastAsia="宋体"/>
              </w:rPr>
            </w:pPr>
            <w:r>
              <w:rPr>
                <w:rFonts w:hint="eastAsia" w:ascii="宋体" w:hAnsi="宋体" w:eastAsia="宋体"/>
              </w:rPr>
              <w:t>12.日常金属过滤功能：设备在能够检出手机并产生声光报警的同时，可以过滤随身携带的金属物品（机械手表、首饰、金属纽扣、钥匙、腰带、文具袋、圆规、钢尺、不锈钢保温杯、折叠伞等），误报率不超过5%。支持日常金属过滤的物品与手机在同一个探测区域混带通过时，能够将手机检测出；</w:t>
            </w:r>
          </w:p>
          <w:p w14:paraId="486B4E26">
            <w:pPr>
              <w:spacing w:line="276" w:lineRule="auto"/>
              <w:rPr>
                <w:rFonts w:ascii="宋体" w:hAnsi="宋体" w:eastAsia="宋体"/>
              </w:rPr>
            </w:pPr>
            <w:r>
              <w:rPr>
                <w:rFonts w:hint="eastAsia" w:ascii="宋体" w:hAnsi="宋体" w:eastAsia="宋体"/>
              </w:rPr>
              <w:t>13.金属物品类别检测功能：人员携带金属物品通过安检门时，可在显示屏对探测到的金属物品类别进行文字图像提示，可以以文字显示探测到的违禁品的种类和材质，可在屏幕人偶图报警区显示报警部位，可显示种类包括刀枪工具类、马口铁罐类、铝制易拉罐体类、手机手表类；</w:t>
            </w:r>
          </w:p>
          <w:p w14:paraId="56F7A646">
            <w:pPr>
              <w:spacing w:line="276" w:lineRule="auto"/>
              <w:rPr>
                <w:rFonts w:ascii="宋体" w:hAnsi="宋体" w:eastAsia="宋体"/>
              </w:rPr>
            </w:pPr>
            <w:r>
              <w:rPr>
                <w:rFonts w:hint="eastAsia" w:ascii="宋体" w:hAnsi="宋体" w:eastAsia="宋体"/>
              </w:rPr>
              <w:t>14.安检效率：进入探测区后0.5s内，应发出报警指示，离开探测区后报警指示延续应小于等于1s，每分钟探测通行人数不少于40人；</w:t>
            </w:r>
          </w:p>
          <w:p w14:paraId="1BC2B2CE">
            <w:pPr>
              <w:spacing w:line="276" w:lineRule="auto"/>
              <w:rPr>
                <w:rFonts w:ascii="宋体" w:hAnsi="宋体" w:eastAsia="宋体"/>
              </w:rPr>
            </w:pPr>
            <w:r>
              <w:rPr>
                <w:rFonts w:hint="eastAsia" w:ascii="宋体" w:hAnsi="宋体" w:eastAsia="宋体"/>
              </w:rPr>
              <w:t>15.抓拍录像：配置分辨率不低于1920*1080的摄像头，自动人脸抓拍，实现全天候过程录像和图片的记录和反查；</w:t>
            </w:r>
          </w:p>
          <w:p w14:paraId="00FA58C0">
            <w:pPr>
              <w:spacing w:line="276" w:lineRule="auto"/>
              <w:rPr>
                <w:rFonts w:ascii="宋体" w:hAnsi="宋体" w:eastAsia="宋体"/>
              </w:rPr>
            </w:pPr>
            <w:r>
              <w:rPr>
                <w:rFonts w:hint="eastAsia" w:ascii="宋体" w:hAnsi="宋体" w:eastAsia="宋体"/>
              </w:rPr>
              <w:t>16.人脸识别身份核验功能：安检门内置主机支持人脸检测抓拍功能，人脸抓拍率不低于95%;人脸抓拍结果和安检结果的一致性匹配率不低于98%，支持考生人脸比对报警功能，当携带手机报警的考生通过安检门时，应能对考生身份信息进行实时报警；（提供具有 CMA或 CNAS认证章的第三方权威机构检验报告证明的检测报告复印件并加盖制造商公章）</w:t>
            </w:r>
          </w:p>
          <w:p w14:paraId="53B280E8">
            <w:pPr>
              <w:spacing w:line="276" w:lineRule="auto"/>
              <w:rPr>
                <w:rFonts w:ascii="宋体" w:hAnsi="宋体" w:eastAsia="宋体"/>
              </w:rPr>
            </w:pPr>
            <w:r>
              <w:rPr>
                <w:rFonts w:hint="eastAsia" w:ascii="宋体" w:hAnsi="宋体" w:eastAsia="宋体"/>
              </w:rPr>
              <w:t>17.参数存储：应具有对所设定的参数进行存储的能力，可存储并查询报警信息，断电后再次上电启动时不应改变；</w:t>
            </w:r>
          </w:p>
          <w:p w14:paraId="57824D42">
            <w:pPr>
              <w:spacing w:line="276" w:lineRule="auto"/>
              <w:rPr>
                <w:rFonts w:ascii="宋体" w:hAnsi="宋体" w:eastAsia="宋体"/>
              </w:rPr>
            </w:pPr>
            <w:r>
              <w:rPr>
                <w:rFonts w:hint="eastAsia" w:ascii="宋体" w:hAnsi="宋体" w:eastAsia="宋体"/>
              </w:rPr>
              <w:t>18.支持存储并上传每天通过的人数、检测告警数、检测告警率至远程服务器，在远程服务器端可以选择以表单形式或者图表形式展示；并支持按时间、位置、告警等级查询历史信息，历史信息中可展示时间、告警等级、位置、报警区位及信号强度、人脸抓拍图及录像、并以安检门图例的形式显示报警区位，同时支持历史信息的数据报表导出，而且存储数据不小于100000000条；</w:t>
            </w:r>
          </w:p>
          <w:p w14:paraId="2260231F">
            <w:pPr>
              <w:spacing w:line="276" w:lineRule="auto"/>
              <w:rPr>
                <w:rFonts w:ascii="宋体" w:hAnsi="宋体" w:eastAsia="宋体"/>
              </w:rPr>
            </w:pPr>
            <w:r>
              <w:rPr>
                <w:rFonts w:hint="eastAsia" w:ascii="宋体" w:hAnsi="宋体" w:eastAsia="宋体"/>
              </w:rPr>
              <w:t>19.具有标准网络接口，支持其他第三方考试业务系统（如考点网上巡查系统、身份验证系统、考务综合管理平台系统等）的联动集成；</w:t>
            </w:r>
          </w:p>
          <w:p w14:paraId="44944257">
            <w:pPr>
              <w:spacing w:line="276" w:lineRule="auto"/>
              <w:rPr>
                <w:rFonts w:ascii="宋体" w:hAnsi="宋体" w:eastAsia="宋体"/>
              </w:rPr>
            </w:pPr>
            <w:r>
              <w:rPr>
                <w:rFonts w:hint="eastAsia" w:ascii="宋体" w:hAnsi="宋体" w:eastAsia="宋体"/>
              </w:rPr>
              <w:t>20.辐射磁感应强度测试：在探测区左右边界各向内150mm的区域中，任意一点的辐射磁感应强度均应小于10μT；</w:t>
            </w:r>
          </w:p>
          <w:p w14:paraId="2613289A">
            <w:pPr>
              <w:spacing w:line="276" w:lineRule="auto"/>
              <w:rPr>
                <w:rFonts w:ascii="宋体" w:hAnsi="宋体" w:eastAsia="宋体"/>
              </w:rPr>
            </w:pPr>
            <w:r>
              <w:rPr>
                <w:rFonts w:hint="eastAsia" w:ascii="宋体" w:hAnsi="宋体" w:eastAsia="宋体"/>
              </w:rPr>
              <w:t>21.计数功能检验：配备2对及以上的红外传感器，支持正向反向相加计数、正向反向相减计数和正向反向分别计数，当受检人员的通行速度在0.1m/s~4.0m/s之间时，会记录为有效通行，并计数，计数清零策略支持定时清零、开关机清零、自动清零、手动清零四种方式；</w:t>
            </w:r>
          </w:p>
          <w:p w14:paraId="00048F7A">
            <w:pPr>
              <w:spacing w:line="276" w:lineRule="auto"/>
              <w:rPr>
                <w:rFonts w:ascii="宋体" w:hAnsi="宋体" w:eastAsia="宋体"/>
              </w:rPr>
            </w:pPr>
            <w:r>
              <w:rPr>
                <w:rFonts w:hint="eastAsia" w:ascii="宋体" w:hAnsi="宋体" w:eastAsia="宋体"/>
              </w:rPr>
              <w:t>22.整机便捷安装：主机箱具有突出的安装定位柱，方便现场安装；</w:t>
            </w:r>
          </w:p>
          <w:p w14:paraId="5359B400">
            <w:pPr>
              <w:spacing w:line="276" w:lineRule="auto"/>
              <w:rPr>
                <w:rFonts w:ascii="宋体" w:hAnsi="宋体" w:eastAsia="宋体"/>
              </w:rPr>
            </w:pPr>
            <w:r>
              <w:rPr>
                <w:rFonts w:hint="eastAsia" w:ascii="宋体" w:hAnsi="宋体" w:eastAsia="宋体"/>
              </w:rPr>
              <w:t>23.显示屏尺寸：单屏门头显示屏：≥28″；（提供具有 CMA或 CNAS认证章的第三方权威机构检验报告证明的检测报告复印件并加盖制造商公章）</w:t>
            </w:r>
          </w:p>
          <w:p w14:paraId="486B6FD5">
            <w:pPr>
              <w:spacing w:line="276" w:lineRule="auto"/>
              <w:rPr>
                <w:rFonts w:ascii="宋体" w:hAnsi="宋体" w:eastAsia="宋体"/>
              </w:rPr>
            </w:pPr>
            <w:r>
              <w:rPr>
                <w:rFonts w:hint="eastAsia" w:ascii="宋体" w:hAnsi="宋体" w:eastAsia="宋体"/>
              </w:rPr>
              <w:t>24.支持网络接入独立安卓终端，实时显示通过人数、报警人数、当前日期、系统状态、安检报警信息、抓拍人脸图、人脸识别身份信息、人形图、视频监控等信息。（提供具有 CMA或 CNAS认证章的第三方权威机构检验报告证明的检测报告复印件并加盖制造商公章）</w:t>
            </w:r>
          </w:p>
        </w:tc>
        <w:tc>
          <w:tcPr>
            <w:tcW w:w="488" w:type="pct"/>
            <w:tcBorders>
              <w:top w:val="single" w:color="auto" w:sz="4" w:space="0"/>
              <w:left w:val="nil"/>
              <w:bottom w:val="single" w:color="auto" w:sz="4" w:space="0"/>
              <w:right w:val="single" w:color="auto" w:sz="4" w:space="0"/>
            </w:tcBorders>
            <w:shd w:val="clear" w:color="auto" w:fill="auto"/>
            <w:vAlign w:val="center"/>
          </w:tcPr>
          <w:p w14:paraId="0A2F6D6D">
            <w:pPr>
              <w:spacing w:line="276" w:lineRule="auto"/>
              <w:rPr>
                <w:rFonts w:ascii="宋体" w:hAnsi="宋体" w:eastAsia="宋体"/>
              </w:rPr>
            </w:pPr>
            <w:r>
              <w:rPr>
                <w:rFonts w:hint="eastAsia" w:ascii="宋体" w:hAnsi="宋体" w:eastAsia="宋体"/>
              </w:rPr>
              <w:t>4套</w:t>
            </w:r>
          </w:p>
        </w:tc>
        <w:tc>
          <w:tcPr>
            <w:tcW w:w="735" w:type="pct"/>
            <w:tcBorders>
              <w:top w:val="single" w:color="auto" w:sz="4" w:space="0"/>
              <w:left w:val="nil"/>
              <w:bottom w:val="single" w:color="auto" w:sz="4" w:space="0"/>
              <w:right w:val="single" w:color="auto" w:sz="4" w:space="0"/>
            </w:tcBorders>
            <w:shd w:val="clear" w:color="auto" w:fill="auto"/>
            <w:vAlign w:val="center"/>
          </w:tcPr>
          <w:p w14:paraId="0B63FB40">
            <w:pPr>
              <w:spacing w:line="276" w:lineRule="auto"/>
              <w:rPr>
                <w:rFonts w:ascii="宋体" w:hAnsi="宋体" w:eastAsia="宋体"/>
              </w:rPr>
            </w:pPr>
            <w:r>
              <w:rPr>
                <w:rFonts w:hint="eastAsia" w:ascii="宋体" w:hAnsi="宋体" w:eastAsia="宋体"/>
              </w:rPr>
              <w:t>搭建智能安检门，并在考试期间最少派遣2名技术人员进行现场技术保障服务。</w:t>
            </w:r>
          </w:p>
        </w:tc>
      </w:tr>
      <w:tr w14:paraId="18A8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FFFBB81">
            <w:pPr>
              <w:spacing w:line="276" w:lineRule="auto"/>
              <w:jc w:val="center"/>
              <w:rPr>
                <w:rFonts w:ascii="宋体" w:hAnsi="宋体" w:eastAsia="宋体"/>
              </w:rPr>
            </w:pPr>
            <w:r>
              <w:rPr>
                <w:rFonts w:hint="eastAsia" w:ascii="宋体" w:hAnsi="宋体" w:eastAsia="宋体"/>
              </w:rPr>
              <w:t>2</w:t>
            </w:r>
          </w:p>
        </w:tc>
        <w:tc>
          <w:tcPr>
            <w:tcW w:w="437" w:type="pct"/>
            <w:tcBorders>
              <w:top w:val="single" w:color="auto" w:sz="4" w:space="0"/>
              <w:left w:val="nil"/>
              <w:bottom w:val="single" w:color="auto" w:sz="4" w:space="0"/>
              <w:right w:val="single" w:color="auto" w:sz="4" w:space="0"/>
            </w:tcBorders>
            <w:shd w:val="clear" w:color="auto" w:fill="auto"/>
            <w:vAlign w:val="center"/>
          </w:tcPr>
          <w:p w14:paraId="7D16EF07">
            <w:pPr>
              <w:spacing w:line="276" w:lineRule="auto"/>
              <w:rPr>
                <w:rFonts w:ascii="宋体" w:hAnsi="宋体" w:eastAsia="宋体"/>
              </w:rPr>
            </w:pPr>
            <w:r>
              <w:rPr>
                <w:rFonts w:hint="eastAsia" w:ascii="宋体" w:hAnsi="宋体" w:eastAsia="宋体"/>
              </w:rPr>
              <w:t>手机信号屏蔽仪</w:t>
            </w:r>
          </w:p>
        </w:tc>
        <w:tc>
          <w:tcPr>
            <w:tcW w:w="3071" w:type="pct"/>
            <w:tcBorders>
              <w:top w:val="single" w:color="auto" w:sz="4" w:space="0"/>
              <w:left w:val="nil"/>
              <w:bottom w:val="single" w:color="auto" w:sz="4" w:space="0"/>
              <w:right w:val="single" w:color="auto" w:sz="4" w:space="0"/>
            </w:tcBorders>
            <w:shd w:val="clear" w:color="auto" w:fill="auto"/>
            <w:vAlign w:val="center"/>
          </w:tcPr>
          <w:p w14:paraId="71C2B860">
            <w:pPr>
              <w:spacing w:line="276" w:lineRule="auto"/>
              <w:rPr>
                <w:rFonts w:ascii="宋体" w:hAnsi="宋体" w:eastAsia="宋体" w:cs="宋体"/>
              </w:rPr>
            </w:pPr>
            <w:r>
              <w:rPr>
                <w:rFonts w:hint="eastAsia" w:ascii="宋体" w:hAnsi="宋体" w:eastAsia="宋体" w:cs="宋体"/>
              </w:rPr>
              <w:t>1、屏蔽教室内（-65dBm、室内通透环境下，视周边基站远近）可以屏蔽移动、联通、电信和广电手机信号：2G信号频段（870-885MHz、925-960MHz、1805-1850MHz）、3G信号频段（2010-2025MHz和2100-2170MHZ）、4G信号频段（1850-1920MHz、2300-2390MHz、2615-2675MHz）、5G信号频段（750-790MHz、3400-3600MHz、4800-5000MHz）；</w:t>
            </w:r>
          </w:p>
          <w:p w14:paraId="074F37EF">
            <w:pPr>
              <w:spacing w:line="276" w:lineRule="auto"/>
              <w:rPr>
                <w:rFonts w:ascii="宋体" w:hAnsi="宋体" w:eastAsia="宋体" w:cs="宋体"/>
              </w:rPr>
            </w:pPr>
            <w:r>
              <w:rPr>
                <w:rFonts w:hint="eastAsia" w:ascii="宋体" w:hAnsi="宋体" w:eastAsia="宋体" w:cs="宋体"/>
              </w:rPr>
              <w:t>2、屏蔽wifi信号段：：2400-2483.5MHz、5144-5350MHz、5725-5850MHz；</w:t>
            </w:r>
          </w:p>
          <w:p w14:paraId="39F23868">
            <w:pPr>
              <w:spacing w:line="276" w:lineRule="auto"/>
              <w:rPr>
                <w:rFonts w:ascii="宋体" w:hAnsi="宋体" w:eastAsia="宋体" w:cs="宋体"/>
              </w:rPr>
            </w:pPr>
            <w:r>
              <w:rPr>
                <w:rFonts w:hint="eastAsia" w:ascii="宋体" w:hAnsi="宋体" w:eastAsia="宋体" w:cs="宋体"/>
              </w:rPr>
              <w:t>3、一体化设计：采用一体化天线内置设计，天线内置，无散热金属外漏；</w:t>
            </w:r>
          </w:p>
          <w:p w14:paraId="4D109D49">
            <w:pPr>
              <w:spacing w:line="276" w:lineRule="auto"/>
              <w:rPr>
                <w:rFonts w:ascii="宋体" w:hAnsi="宋体" w:eastAsia="宋体" w:cs="宋体"/>
              </w:rPr>
            </w:pPr>
            <w:r>
              <w:rPr>
                <w:rFonts w:hint="eastAsia" w:ascii="宋体" w:hAnsi="宋体" w:eastAsia="宋体" w:cs="宋体"/>
              </w:rPr>
              <w:t>4、支持壁挂安装使用场景；</w:t>
            </w:r>
          </w:p>
          <w:p w14:paraId="314B3943">
            <w:pPr>
              <w:spacing w:line="276" w:lineRule="auto"/>
              <w:rPr>
                <w:rFonts w:ascii="宋体" w:hAnsi="宋体" w:eastAsia="宋体" w:cs="宋体"/>
              </w:rPr>
            </w:pPr>
            <w:r>
              <w:rPr>
                <w:rFonts w:hint="eastAsia" w:ascii="宋体" w:hAnsi="宋体" w:eastAsia="宋体" w:cs="宋体"/>
              </w:rPr>
              <w:t>5、设备应有液晶屏，可显示设备当前的电压、电流、温度、信号；</w:t>
            </w:r>
          </w:p>
          <w:p w14:paraId="26631401">
            <w:pPr>
              <w:spacing w:line="276" w:lineRule="auto"/>
              <w:rPr>
                <w:rFonts w:ascii="宋体" w:hAnsi="宋体" w:eastAsia="宋体" w:cs="宋体"/>
              </w:rPr>
            </w:pPr>
            <w:r>
              <w:rPr>
                <w:rFonts w:hint="eastAsia" w:ascii="宋体" w:hAnsi="宋体" w:eastAsia="宋体" w:cs="宋体"/>
              </w:rPr>
              <w:t>6、符合GB8702-2014《电磁环境控制限值》；</w:t>
            </w:r>
          </w:p>
          <w:p w14:paraId="7A8746DB">
            <w:pPr>
              <w:spacing w:line="276" w:lineRule="auto"/>
              <w:rPr>
                <w:rFonts w:ascii="宋体" w:hAnsi="宋体" w:eastAsia="宋体" w:cs="宋体"/>
              </w:rPr>
            </w:pPr>
            <w:r>
              <w:rPr>
                <w:rFonts w:hint="eastAsia" w:ascii="宋体" w:hAnsi="宋体" w:eastAsia="宋体" w:cs="宋体"/>
              </w:rPr>
              <w:t>7、符合GB 3096-2008 《声环境质量标准》；</w:t>
            </w:r>
          </w:p>
          <w:p w14:paraId="6A52602D">
            <w:pPr>
              <w:spacing w:line="276" w:lineRule="auto"/>
              <w:rPr>
                <w:rFonts w:ascii="宋体" w:hAnsi="宋体" w:eastAsia="宋体" w:cs="宋体"/>
              </w:rPr>
            </w:pPr>
            <w:r>
              <w:rPr>
                <w:rFonts w:hint="eastAsia" w:ascii="宋体" w:hAnsi="宋体" w:eastAsia="宋体" w:cs="宋体"/>
              </w:rPr>
              <w:t>8、符合GB/T 36449-2018《电子考场系统通用要求》；</w:t>
            </w:r>
          </w:p>
          <w:p w14:paraId="08BB78BF">
            <w:pPr>
              <w:spacing w:line="276" w:lineRule="auto"/>
              <w:rPr>
                <w:rFonts w:ascii="宋体" w:hAnsi="宋体" w:eastAsia="宋体" w:cs="宋体"/>
              </w:rPr>
            </w:pPr>
            <w:r>
              <w:rPr>
                <w:rFonts w:hint="eastAsia" w:ascii="宋体" w:hAnsi="宋体" w:eastAsia="宋体" w:cs="宋体"/>
              </w:rPr>
              <w:t>9、符合GB4943.1-2022音视频、信息技术和通信技术设备第1部分:安全要求。</w:t>
            </w:r>
          </w:p>
          <w:p w14:paraId="49AFD575">
            <w:pPr>
              <w:spacing w:line="276" w:lineRule="auto"/>
              <w:rPr>
                <w:rFonts w:ascii="宋体" w:hAnsi="宋体" w:eastAsia="宋体" w:cs="宋体"/>
              </w:rPr>
            </w:pPr>
            <w:r>
              <w:rPr>
                <w:rFonts w:hint="eastAsia" w:ascii="宋体" w:hAnsi="宋体" w:eastAsia="宋体" w:cs="宋体"/>
              </w:rPr>
              <w:t>10、符合JY/T-KS-JS-2017-1国家教育考试网上巡查系统视频标准技术规范。</w:t>
            </w:r>
          </w:p>
          <w:p w14:paraId="2B74B0BD">
            <w:pPr>
              <w:numPr>
                <w:ilvl w:val="0"/>
                <w:numId w:val="3"/>
              </w:numPr>
              <w:spacing w:line="276" w:lineRule="auto"/>
              <w:rPr>
                <w:rFonts w:ascii="宋体" w:hAnsi="宋体" w:eastAsia="宋体"/>
              </w:rPr>
            </w:pPr>
            <w:r>
              <w:rPr>
                <w:rFonts w:hint="eastAsia" w:ascii="宋体" w:hAnsi="宋体" w:eastAsia="宋体" w:cs="宋体"/>
              </w:rPr>
              <w:t>采用输入AC 110V-240V电源供电。</w:t>
            </w:r>
          </w:p>
        </w:tc>
        <w:tc>
          <w:tcPr>
            <w:tcW w:w="488" w:type="pct"/>
            <w:tcBorders>
              <w:top w:val="single" w:color="auto" w:sz="4" w:space="0"/>
              <w:left w:val="nil"/>
              <w:bottom w:val="single" w:color="auto" w:sz="4" w:space="0"/>
              <w:right w:val="single" w:color="auto" w:sz="4" w:space="0"/>
            </w:tcBorders>
            <w:shd w:val="clear" w:color="auto" w:fill="auto"/>
            <w:vAlign w:val="center"/>
          </w:tcPr>
          <w:p w14:paraId="4A4CB619">
            <w:pPr>
              <w:spacing w:line="276" w:lineRule="auto"/>
              <w:rPr>
                <w:rFonts w:ascii="宋体" w:hAnsi="宋体" w:eastAsia="宋体" w:cs="宋体"/>
              </w:rPr>
            </w:pPr>
            <w:r>
              <w:rPr>
                <w:rFonts w:hint="eastAsia" w:ascii="宋体" w:hAnsi="宋体" w:eastAsia="宋体" w:cs="宋体"/>
              </w:rPr>
              <w:t>280台</w:t>
            </w:r>
          </w:p>
        </w:tc>
        <w:tc>
          <w:tcPr>
            <w:tcW w:w="735" w:type="pct"/>
            <w:tcBorders>
              <w:top w:val="single" w:color="auto" w:sz="4" w:space="0"/>
              <w:left w:val="nil"/>
              <w:bottom w:val="single" w:color="auto" w:sz="4" w:space="0"/>
              <w:right w:val="single" w:color="auto" w:sz="4" w:space="0"/>
            </w:tcBorders>
            <w:shd w:val="clear" w:color="auto" w:fill="auto"/>
            <w:vAlign w:val="center"/>
          </w:tcPr>
          <w:p w14:paraId="2B8969B4">
            <w:pPr>
              <w:spacing w:line="276" w:lineRule="auto"/>
              <w:rPr>
                <w:rFonts w:ascii="宋体" w:hAnsi="宋体" w:eastAsia="宋体" w:cs="宋体"/>
              </w:rPr>
            </w:pPr>
            <w:r>
              <w:rPr>
                <w:rFonts w:hint="eastAsia" w:ascii="宋体" w:hAnsi="宋体" w:eastAsia="宋体" w:cs="宋体"/>
              </w:rPr>
              <w:t>按要求送达校方指定地点，完成设备调试及部署。</w:t>
            </w:r>
          </w:p>
        </w:tc>
      </w:tr>
      <w:tr w14:paraId="5A32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5FC5679">
            <w:pPr>
              <w:spacing w:line="276" w:lineRule="auto"/>
              <w:jc w:val="center"/>
              <w:rPr>
                <w:rFonts w:ascii="宋体" w:hAnsi="宋体" w:eastAsia="宋体"/>
              </w:rPr>
            </w:pPr>
            <w:r>
              <w:rPr>
                <w:rFonts w:hint="eastAsia" w:ascii="宋体" w:hAnsi="宋体" w:eastAsia="宋体"/>
              </w:rPr>
              <w:t>3</w:t>
            </w:r>
          </w:p>
        </w:tc>
        <w:tc>
          <w:tcPr>
            <w:tcW w:w="437" w:type="pct"/>
            <w:tcBorders>
              <w:top w:val="single" w:color="auto" w:sz="4" w:space="0"/>
              <w:left w:val="nil"/>
              <w:bottom w:val="single" w:color="auto" w:sz="4" w:space="0"/>
              <w:right w:val="single" w:color="auto" w:sz="4" w:space="0"/>
            </w:tcBorders>
            <w:shd w:val="clear" w:color="auto" w:fill="auto"/>
            <w:vAlign w:val="center"/>
          </w:tcPr>
          <w:p w14:paraId="62B48F10">
            <w:pPr>
              <w:spacing w:line="276" w:lineRule="auto"/>
              <w:rPr>
                <w:rFonts w:ascii="宋体" w:hAnsi="宋体" w:eastAsia="宋体"/>
              </w:rPr>
            </w:pPr>
            <w:r>
              <w:rPr>
                <w:rFonts w:hint="eastAsia" w:ascii="宋体" w:hAnsi="宋体" w:eastAsia="宋体"/>
              </w:rPr>
              <w:t>手持金属探测器</w:t>
            </w:r>
          </w:p>
        </w:tc>
        <w:tc>
          <w:tcPr>
            <w:tcW w:w="3071" w:type="pct"/>
            <w:tcBorders>
              <w:top w:val="single" w:color="auto" w:sz="4" w:space="0"/>
              <w:left w:val="nil"/>
              <w:bottom w:val="single" w:color="auto" w:sz="4" w:space="0"/>
              <w:right w:val="single" w:color="auto" w:sz="4" w:space="0"/>
            </w:tcBorders>
            <w:shd w:val="clear" w:color="auto" w:fill="auto"/>
            <w:vAlign w:val="center"/>
          </w:tcPr>
          <w:p w14:paraId="6D21F627">
            <w:pPr>
              <w:numPr>
                <w:ilvl w:val="0"/>
                <w:numId w:val="4"/>
              </w:numPr>
              <w:spacing w:line="276" w:lineRule="auto"/>
              <w:rPr>
                <w:rFonts w:ascii="宋体" w:hAnsi="宋体" w:eastAsia="宋体"/>
              </w:rPr>
            </w:pPr>
            <w:r>
              <w:rPr>
                <w:rFonts w:ascii="宋体" w:hAnsi="宋体" w:eastAsia="宋体"/>
              </w:rPr>
              <w:t>高灵敏度：安检手持金属探测器采用高灵敏度的电磁感应技术，支持接近方式与掠过方式探测，可以检测出微小的金属物品，如刀片、针头等</w:t>
            </w:r>
            <w:r>
              <w:rPr>
                <w:rFonts w:hint="eastAsia" w:ascii="宋体" w:hAnsi="宋体" w:eastAsia="宋体"/>
              </w:rPr>
              <w:t>；</w:t>
            </w:r>
          </w:p>
          <w:p w14:paraId="7004ADBA">
            <w:pPr>
              <w:numPr>
                <w:ilvl w:val="0"/>
                <w:numId w:val="4"/>
              </w:numPr>
              <w:spacing w:line="276" w:lineRule="auto"/>
              <w:rPr>
                <w:rFonts w:ascii="宋体" w:hAnsi="宋体" w:eastAsia="宋体"/>
              </w:rPr>
            </w:pPr>
            <w:r>
              <w:rPr>
                <w:rFonts w:ascii="宋体" w:hAnsi="宋体" w:eastAsia="宋体"/>
              </w:rPr>
              <w:t>简单易用：安检手持金属探测器操作简单，只需按下开关即可开始检测</w:t>
            </w:r>
            <w:r>
              <w:rPr>
                <w:rFonts w:hint="eastAsia" w:ascii="宋体" w:hAnsi="宋体" w:eastAsia="宋体"/>
              </w:rPr>
              <w:t>；</w:t>
            </w:r>
          </w:p>
          <w:p w14:paraId="011B42D8">
            <w:pPr>
              <w:spacing w:line="276" w:lineRule="auto"/>
              <w:rPr>
                <w:rFonts w:ascii="宋体" w:hAnsi="宋体" w:eastAsia="宋体"/>
                <w:b/>
                <w:bCs/>
              </w:rPr>
            </w:pPr>
            <w:r>
              <w:rPr>
                <w:rFonts w:hint="eastAsia" w:ascii="宋体" w:hAnsi="宋体" w:eastAsia="宋体"/>
              </w:rPr>
              <w:t>3、</w:t>
            </w:r>
            <w:r>
              <w:rPr>
                <w:rFonts w:ascii="宋体" w:hAnsi="宋体" w:eastAsia="宋体"/>
              </w:rPr>
              <w:t>多种报警方式：本产品可以通过声音、震动、灯光等多种方式进行报警，且离开报警测试物规定距离后，立即停止报警，以确保检测结果的准确性。</w:t>
            </w:r>
          </w:p>
        </w:tc>
        <w:tc>
          <w:tcPr>
            <w:tcW w:w="488" w:type="pct"/>
            <w:tcBorders>
              <w:top w:val="single" w:color="auto" w:sz="4" w:space="0"/>
              <w:left w:val="nil"/>
              <w:bottom w:val="single" w:color="auto" w:sz="4" w:space="0"/>
              <w:right w:val="single" w:color="auto" w:sz="4" w:space="0"/>
            </w:tcBorders>
            <w:shd w:val="clear" w:color="auto" w:fill="auto"/>
            <w:vAlign w:val="center"/>
          </w:tcPr>
          <w:p w14:paraId="309080CD">
            <w:pPr>
              <w:spacing w:line="276" w:lineRule="auto"/>
              <w:rPr>
                <w:rFonts w:ascii="宋体" w:hAnsi="宋体" w:eastAsia="宋体"/>
              </w:rPr>
            </w:pPr>
            <w:r>
              <w:rPr>
                <w:rFonts w:hint="eastAsia" w:ascii="宋体" w:hAnsi="宋体" w:eastAsia="宋体"/>
              </w:rPr>
              <w:t>280个</w:t>
            </w:r>
          </w:p>
        </w:tc>
        <w:tc>
          <w:tcPr>
            <w:tcW w:w="735" w:type="pct"/>
            <w:tcBorders>
              <w:top w:val="single" w:color="auto" w:sz="4" w:space="0"/>
              <w:left w:val="nil"/>
              <w:bottom w:val="single" w:color="auto" w:sz="4" w:space="0"/>
              <w:right w:val="single" w:color="auto" w:sz="4" w:space="0"/>
            </w:tcBorders>
            <w:shd w:val="clear" w:color="auto" w:fill="auto"/>
            <w:vAlign w:val="center"/>
          </w:tcPr>
          <w:p w14:paraId="36728A85">
            <w:pPr>
              <w:spacing w:line="276" w:lineRule="auto"/>
              <w:rPr>
                <w:rFonts w:ascii="宋体" w:hAnsi="宋体" w:eastAsia="宋体"/>
              </w:rPr>
            </w:pPr>
            <w:r>
              <w:rPr>
                <w:rFonts w:hint="eastAsia" w:ascii="宋体" w:hAnsi="宋体" w:eastAsia="宋体" w:cs="宋体"/>
              </w:rPr>
              <w:t>按要求送达校方指定地点，完成设备调试及部署。</w:t>
            </w:r>
          </w:p>
        </w:tc>
      </w:tr>
      <w:tr w14:paraId="37A8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CB22322">
            <w:pPr>
              <w:spacing w:line="276" w:lineRule="auto"/>
              <w:jc w:val="center"/>
              <w:rPr>
                <w:rFonts w:ascii="宋体" w:hAnsi="宋体" w:eastAsia="宋体"/>
              </w:rPr>
            </w:pPr>
            <w:r>
              <w:rPr>
                <w:rFonts w:hint="eastAsia" w:ascii="宋体" w:hAnsi="宋体" w:eastAsia="宋体"/>
              </w:rPr>
              <w:t>4</w:t>
            </w:r>
          </w:p>
        </w:tc>
        <w:tc>
          <w:tcPr>
            <w:tcW w:w="437" w:type="pct"/>
            <w:tcBorders>
              <w:top w:val="single" w:color="auto" w:sz="4" w:space="0"/>
              <w:left w:val="nil"/>
              <w:bottom w:val="single" w:color="auto" w:sz="4" w:space="0"/>
              <w:right w:val="single" w:color="auto" w:sz="4" w:space="0"/>
            </w:tcBorders>
            <w:shd w:val="clear" w:color="auto" w:fill="auto"/>
            <w:vAlign w:val="center"/>
          </w:tcPr>
          <w:p w14:paraId="78004492">
            <w:pPr>
              <w:spacing w:line="276" w:lineRule="auto"/>
              <w:rPr>
                <w:rFonts w:ascii="宋体" w:hAnsi="宋体" w:eastAsia="宋体"/>
              </w:rPr>
            </w:pPr>
            <w:r>
              <w:rPr>
                <w:rFonts w:hint="eastAsia" w:ascii="宋体" w:hAnsi="宋体" w:eastAsia="宋体"/>
              </w:rPr>
              <w:t>标准化视频监控点搭建</w:t>
            </w:r>
          </w:p>
        </w:tc>
        <w:tc>
          <w:tcPr>
            <w:tcW w:w="3071" w:type="pct"/>
            <w:tcBorders>
              <w:top w:val="single" w:color="auto" w:sz="4" w:space="0"/>
              <w:left w:val="nil"/>
              <w:bottom w:val="single" w:color="auto" w:sz="4" w:space="0"/>
              <w:right w:val="single" w:color="auto" w:sz="4" w:space="0"/>
            </w:tcBorders>
            <w:shd w:val="clear" w:color="auto" w:fill="auto"/>
            <w:vAlign w:val="center"/>
          </w:tcPr>
          <w:p w14:paraId="37167590">
            <w:pPr>
              <w:spacing w:line="276" w:lineRule="auto"/>
              <w:rPr>
                <w:rFonts w:ascii="宋体" w:hAnsi="宋体" w:eastAsia="宋体"/>
              </w:rPr>
            </w:pPr>
            <w:r>
              <w:rPr>
                <w:rFonts w:ascii="宋体" w:hAnsi="宋体" w:eastAsia="宋体"/>
              </w:rPr>
              <w:t>1、地点：</w:t>
            </w:r>
            <w:r>
              <w:rPr>
                <w:rFonts w:hint="eastAsia" w:ascii="宋体" w:hAnsi="宋体" w:eastAsia="宋体"/>
              </w:rPr>
              <w:t>35</w:t>
            </w:r>
            <w:r>
              <w:rPr>
                <w:rFonts w:ascii="宋体" w:hAnsi="宋体" w:eastAsia="宋体"/>
              </w:rPr>
              <w:t>号楼</w:t>
            </w:r>
            <w:r>
              <w:rPr>
                <w:rFonts w:hint="eastAsia" w:ascii="宋体" w:hAnsi="宋体" w:eastAsia="宋体"/>
              </w:rPr>
              <w:t>智能安检门安检区域</w:t>
            </w:r>
            <w:r>
              <w:rPr>
                <w:rFonts w:ascii="宋体" w:hAnsi="宋体" w:eastAsia="宋体"/>
              </w:rPr>
              <w:t>；</w:t>
            </w:r>
          </w:p>
          <w:p w14:paraId="02912254">
            <w:pPr>
              <w:spacing w:line="276" w:lineRule="auto"/>
              <w:rPr>
                <w:rFonts w:ascii="宋体" w:hAnsi="宋体" w:eastAsia="宋体"/>
              </w:rPr>
            </w:pPr>
            <w:r>
              <w:rPr>
                <w:rFonts w:ascii="宋体" w:hAnsi="宋体" w:eastAsia="宋体"/>
              </w:rPr>
              <w:t>2、组建</w:t>
            </w:r>
            <w:r>
              <w:rPr>
                <w:rFonts w:hint="eastAsia" w:ascii="宋体" w:hAnsi="宋体" w:eastAsia="宋体"/>
              </w:rPr>
              <w:t>8个覆盖的智能安检门安检区域的标准化视频监控点</w:t>
            </w:r>
            <w:r>
              <w:rPr>
                <w:rFonts w:ascii="宋体" w:hAnsi="宋体" w:eastAsia="宋体"/>
              </w:rPr>
              <w:t>；</w:t>
            </w:r>
          </w:p>
          <w:p w14:paraId="6D2ABADB">
            <w:pPr>
              <w:spacing w:line="276" w:lineRule="auto"/>
              <w:rPr>
                <w:rFonts w:ascii="宋体" w:hAnsi="宋体" w:eastAsia="宋体"/>
              </w:rPr>
            </w:pPr>
            <w:r>
              <w:rPr>
                <w:rFonts w:hint="eastAsia" w:ascii="宋体" w:hAnsi="宋体" w:eastAsia="宋体"/>
              </w:rPr>
              <w:t>3、</w:t>
            </w:r>
            <w:r>
              <w:rPr>
                <w:rFonts w:ascii="宋体" w:hAnsi="宋体" w:eastAsia="宋体"/>
              </w:rPr>
              <w:t>使用的设备由中标方提供，考试结束撤除；</w:t>
            </w:r>
          </w:p>
          <w:p w14:paraId="1782C4B7">
            <w:pPr>
              <w:spacing w:line="276" w:lineRule="auto"/>
              <w:rPr>
                <w:rFonts w:ascii="宋体" w:hAnsi="宋体" w:eastAsia="宋体"/>
              </w:rPr>
            </w:pPr>
            <w:r>
              <w:rPr>
                <w:rFonts w:hint="eastAsia" w:ascii="宋体" w:hAnsi="宋体" w:eastAsia="宋体"/>
              </w:rPr>
              <w:t>4</w:t>
            </w:r>
            <w:r>
              <w:rPr>
                <w:rFonts w:ascii="宋体" w:hAnsi="宋体" w:eastAsia="宋体"/>
              </w:rPr>
              <w:t>、</w:t>
            </w:r>
            <w:r>
              <w:rPr>
                <w:rFonts w:hint="eastAsia" w:ascii="宋体" w:hAnsi="宋体" w:eastAsia="宋体"/>
              </w:rPr>
              <w:t>需接入我校标准化考场巡查平台，并能实时接入教育考试院标准化考场巡查平台；</w:t>
            </w:r>
          </w:p>
          <w:p w14:paraId="6EBD3AB2">
            <w:pPr>
              <w:spacing w:line="276" w:lineRule="auto"/>
              <w:rPr>
                <w:rFonts w:ascii="宋体" w:hAnsi="宋体" w:eastAsia="宋体"/>
              </w:rPr>
            </w:pPr>
            <w:r>
              <w:rPr>
                <w:rFonts w:hint="eastAsia" w:ascii="宋体" w:hAnsi="宋体" w:eastAsia="宋体"/>
              </w:rPr>
              <w:t>5、请商家实地考察考场现场。</w:t>
            </w:r>
          </w:p>
        </w:tc>
        <w:tc>
          <w:tcPr>
            <w:tcW w:w="488" w:type="pct"/>
            <w:tcBorders>
              <w:top w:val="single" w:color="auto" w:sz="4" w:space="0"/>
              <w:left w:val="nil"/>
              <w:bottom w:val="single" w:color="auto" w:sz="4" w:space="0"/>
              <w:right w:val="single" w:color="auto" w:sz="4" w:space="0"/>
            </w:tcBorders>
            <w:shd w:val="clear" w:color="auto" w:fill="auto"/>
            <w:vAlign w:val="center"/>
          </w:tcPr>
          <w:p w14:paraId="03C3FEC3">
            <w:pPr>
              <w:spacing w:line="276" w:lineRule="auto"/>
              <w:rPr>
                <w:rFonts w:ascii="宋体" w:hAnsi="宋体" w:eastAsia="宋体"/>
              </w:rPr>
            </w:pPr>
            <w:r>
              <w:rPr>
                <w:rFonts w:hint="eastAsia" w:ascii="宋体" w:hAnsi="宋体" w:eastAsia="宋体"/>
              </w:rPr>
              <w:t>8个</w:t>
            </w:r>
          </w:p>
        </w:tc>
        <w:tc>
          <w:tcPr>
            <w:tcW w:w="735" w:type="pct"/>
            <w:tcBorders>
              <w:top w:val="single" w:color="auto" w:sz="4" w:space="0"/>
              <w:left w:val="nil"/>
              <w:bottom w:val="single" w:color="auto" w:sz="4" w:space="0"/>
              <w:right w:val="single" w:color="auto" w:sz="4" w:space="0"/>
            </w:tcBorders>
            <w:shd w:val="clear" w:color="auto" w:fill="auto"/>
            <w:vAlign w:val="center"/>
          </w:tcPr>
          <w:p w14:paraId="0C0A9A82">
            <w:pPr>
              <w:spacing w:line="276" w:lineRule="auto"/>
              <w:rPr>
                <w:rFonts w:ascii="宋体" w:hAnsi="宋体" w:eastAsia="宋体"/>
              </w:rPr>
            </w:pPr>
            <w:r>
              <w:rPr>
                <w:rFonts w:hint="eastAsia" w:ascii="宋体" w:hAnsi="宋体" w:eastAsia="宋体"/>
              </w:rPr>
              <w:t>按校方要求</w:t>
            </w:r>
          </w:p>
        </w:tc>
      </w:tr>
      <w:tr w14:paraId="6650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D8FF082">
            <w:pPr>
              <w:spacing w:line="276" w:lineRule="auto"/>
              <w:jc w:val="center"/>
              <w:rPr>
                <w:rFonts w:ascii="宋体" w:hAnsi="宋体" w:eastAsia="宋体"/>
              </w:rPr>
            </w:pPr>
            <w:r>
              <w:rPr>
                <w:rFonts w:hint="eastAsia" w:ascii="宋体" w:hAnsi="宋体" w:eastAsia="宋体"/>
              </w:rPr>
              <w:t>5</w:t>
            </w:r>
          </w:p>
        </w:tc>
        <w:tc>
          <w:tcPr>
            <w:tcW w:w="437" w:type="pct"/>
            <w:tcBorders>
              <w:top w:val="single" w:color="auto" w:sz="4" w:space="0"/>
              <w:left w:val="nil"/>
              <w:bottom w:val="single" w:color="auto" w:sz="4" w:space="0"/>
              <w:right w:val="single" w:color="auto" w:sz="4" w:space="0"/>
            </w:tcBorders>
            <w:shd w:val="clear" w:color="auto" w:fill="auto"/>
            <w:vAlign w:val="center"/>
          </w:tcPr>
          <w:p w14:paraId="24EC4416">
            <w:pPr>
              <w:spacing w:line="276" w:lineRule="auto"/>
              <w:rPr>
                <w:rFonts w:ascii="宋体" w:hAnsi="宋体" w:eastAsia="宋体"/>
              </w:rPr>
            </w:pPr>
            <w:r>
              <w:rPr>
                <w:rFonts w:ascii="宋体" w:hAnsi="宋体" w:eastAsia="宋体"/>
              </w:rPr>
              <w:t>身份证识别仪</w:t>
            </w:r>
          </w:p>
        </w:tc>
        <w:tc>
          <w:tcPr>
            <w:tcW w:w="3071" w:type="pct"/>
            <w:tcBorders>
              <w:top w:val="single" w:color="auto" w:sz="4" w:space="0"/>
              <w:left w:val="nil"/>
              <w:bottom w:val="single" w:color="auto" w:sz="4" w:space="0"/>
              <w:right w:val="single" w:color="auto" w:sz="4" w:space="0"/>
            </w:tcBorders>
            <w:shd w:val="clear" w:color="auto" w:fill="auto"/>
            <w:vAlign w:val="center"/>
          </w:tcPr>
          <w:p w14:paraId="166E7013">
            <w:pPr>
              <w:spacing w:line="276" w:lineRule="auto"/>
              <w:rPr>
                <w:rFonts w:ascii="宋体" w:hAnsi="宋体" w:eastAsia="宋体"/>
              </w:rPr>
            </w:pPr>
            <w:r>
              <w:rPr>
                <w:rFonts w:ascii="宋体" w:hAnsi="宋体" w:eastAsia="宋体"/>
              </w:rPr>
              <w:t>1、支持ISO7816标准接触IC卡；</w:t>
            </w:r>
          </w:p>
          <w:p w14:paraId="16595DD8">
            <w:pPr>
              <w:spacing w:line="276" w:lineRule="auto"/>
              <w:rPr>
                <w:rFonts w:ascii="宋体" w:hAnsi="宋体" w:eastAsia="宋体"/>
              </w:rPr>
            </w:pPr>
            <w:r>
              <w:rPr>
                <w:rFonts w:ascii="宋体" w:hAnsi="宋体" w:eastAsia="宋体"/>
              </w:rPr>
              <w:t>2、支持符合ISO/IEC 14443标准的IC卡，支持Type A/B、Mifare卡；</w:t>
            </w:r>
          </w:p>
          <w:p w14:paraId="6F41669F">
            <w:pPr>
              <w:spacing w:line="276" w:lineRule="auto"/>
              <w:rPr>
                <w:rFonts w:ascii="宋体" w:hAnsi="宋体" w:eastAsia="宋体"/>
              </w:rPr>
            </w:pPr>
            <w:r>
              <w:rPr>
                <w:rFonts w:ascii="宋体" w:hAnsi="宋体" w:eastAsia="宋体"/>
              </w:rPr>
              <w:t>3、支持读取第二代身份证卡、社保卡，除可读取二代身份证信息、磁条卡外，同时可以完成接触式、非接触式的读写功能；</w:t>
            </w:r>
          </w:p>
          <w:p w14:paraId="2B67FEE8">
            <w:pPr>
              <w:spacing w:line="276" w:lineRule="auto"/>
              <w:rPr>
                <w:rFonts w:ascii="宋体" w:hAnsi="宋体" w:eastAsia="宋体"/>
              </w:rPr>
            </w:pPr>
            <w:r>
              <w:rPr>
                <w:rFonts w:ascii="宋体" w:hAnsi="宋体" w:eastAsia="宋体"/>
              </w:rPr>
              <w:t>4、支持脱机使用，语音播报</w:t>
            </w:r>
            <w:r>
              <w:rPr>
                <w:rFonts w:hint="eastAsia" w:ascii="宋体" w:hAnsi="宋体" w:eastAsia="宋体"/>
              </w:rPr>
              <w:t>；</w:t>
            </w:r>
          </w:p>
          <w:p w14:paraId="7B0E6A43">
            <w:pPr>
              <w:spacing w:line="276" w:lineRule="auto"/>
              <w:rPr>
                <w:rFonts w:ascii="宋体" w:hAnsi="宋体" w:eastAsia="宋体"/>
              </w:rPr>
            </w:pPr>
            <w:r>
              <w:rPr>
                <w:rFonts w:hint="eastAsia" w:ascii="宋体" w:hAnsi="宋体" w:eastAsia="宋体"/>
              </w:rPr>
              <w:t>5、</w:t>
            </w:r>
            <w:r>
              <w:rPr>
                <w:rFonts w:ascii="宋体" w:hAnsi="宋体" w:eastAsia="宋体"/>
              </w:rPr>
              <w:t>符合《中华人民共和国居民身份证法》使用规范。</w:t>
            </w:r>
          </w:p>
        </w:tc>
        <w:tc>
          <w:tcPr>
            <w:tcW w:w="488" w:type="pct"/>
            <w:tcBorders>
              <w:top w:val="single" w:color="auto" w:sz="4" w:space="0"/>
              <w:left w:val="nil"/>
              <w:bottom w:val="single" w:color="auto" w:sz="4" w:space="0"/>
              <w:right w:val="single" w:color="auto" w:sz="4" w:space="0"/>
            </w:tcBorders>
            <w:shd w:val="clear" w:color="auto" w:fill="auto"/>
            <w:vAlign w:val="center"/>
          </w:tcPr>
          <w:p w14:paraId="78B0D58F">
            <w:pPr>
              <w:spacing w:line="276" w:lineRule="auto"/>
              <w:rPr>
                <w:rFonts w:ascii="宋体" w:hAnsi="宋体" w:eastAsia="宋体"/>
              </w:rPr>
            </w:pPr>
            <w:r>
              <w:rPr>
                <w:rFonts w:hint="eastAsia" w:ascii="宋体" w:hAnsi="宋体" w:eastAsia="宋体"/>
              </w:rPr>
              <w:t>4台</w:t>
            </w:r>
          </w:p>
        </w:tc>
        <w:tc>
          <w:tcPr>
            <w:tcW w:w="735" w:type="pct"/>
            <w:tcBorders>
              <w:top w:val="single" w:color="auto" w:sz="4" w:space="0"/>
              <w:left w:val="nil"/>
              <w:bottom w:val="single" w:color="auto" w:sz="4" w:space="0"/>
              <w:right w:val="single" w:color="auto" w:sz="4" w:space="0"/>
            </w:tcBorders>
            <w:shd w:val="clear" w:color="auto" w:fill="auto"/>
            <w:vAlign w:val="center"/>
          </w:tcPr>
          <w:p w14:paraId="3CDDD930">
            <w:pPr>
              <w:spacing w:line="276" w:lineRule="auto"/>
              <w:rPr>
                <w:rFonts w:ascii="宋体" w:hAnsi="宋体" w:eastAsia="宋体"/>
              </w:rPr>
            </w:pPr>
            <w:r>
              <w:rPr>
                <w:rFonts w:hint="eastAsia" w:ascii="宋体" w:hAnsi="宋体" w:eastAsia="宋体" w:cs="宋体"/>
              </w:rPr>
              <w:t>按要求送达校方指定地点，完成设备调试及部署。</w:t>
            </w:r>
          </w:p>
        </w:tc>
      </w:tr>
      <w:tr w14:paraId="7F73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64DEB2E">
            <w:pPr>
              <w:spacing w:line="276" w:lineRule="auto"/>
              <w:jc w:val="center"/>
              <w:rPr>
                <w:rFonts w:ascii="宋体" w:hAnsi="宋体" w:eastAsia="宋体"/>
              </w:rPr>
            </w:pPr>
            <w:r>
              <w:rPr>
                <w:rFonts w:hint="eastAsia" w:ascii="宋体" w:hAnsi="宋体" w:eastAsia="宋体"/>
              </w:rPr>
              <w:t>6</w:t>
            </w:r>
          </w:p>
        </w:tc>
        <w:tc>
          <w:tcPr>
            <w:tcW w:w="437" w:type="pct"/>
            <w:tcBorders>
              <w:top w:val="single" w:color="auto" w:sz="4" w:space="0"/>
              <w:left w:val="nil"/>
              <w:bottom w:val="single" w:color="auto" w:sz="4" w:space="0"/>
              <w:right w:val="single" w:color="auto" w:sz="4" w:space="0"/>
            </w:tcBorders>
            <w:shd w:val="clear" w:color="auto" w:fill="auto"/>
            <w:vAlign w:val="center"/>
          </w:tcPr>
          <w:p w14:paraId="70B40EEC">
            <w:pPr>
              <w:spacing w:line="276" w:lineRule="auto"/>
              <w:rPr>
                <w:rFonts w:ascii="宋体" w:hAnsi="宋体" w:eastAsia="宋体"/>
              </w:rPr>
            </w:pPr>
            <w:r>
              <w:rPr>
                <w:rFonts w:hint="eastAsia" w:ascii="宋体" w:hAnsi="宋体" w:eastAsia="宋体"/>
              </w:rPr>
              <w:t>考场视频监控服务</w:t>
            </w:r>
          </w:p>
        </w:tc>
        <w:tc>
          <w:tcPr>
            <w:tcW w:w="3071" w:type="pct"/>
            <w:tcBorders>
              <w:top w:val="single" w:color="auto" w:sz="4" w:space="0"/>
              <w:left w:val="nil"/>
              <w:bottom w:val="single" w:color="auto" w:sz="4" w:space="0"/>
              <w:right w:val="single" w:color="auto" w:sz="4" w:space="0"/>
            </w:tcBorders>
            <w:shd w:val="clear" w:color="auto" w:fill="auto"/>
            <w:vAlign w:val="center"/>
          </w:tcPr>
          <w:p w14:paraId="02E73C4A">
            <w:pPr>
              <w:numPr>
                <w:ilvl w:val="0"/>
                <w:numId w:val="5"/>
              </w:numPr>
              <w:spacing w:line="276" w:lineRule="auto"/>
              <w:rPr>
                <w:rFonts w:ascii="宋体" w:hAnsi="宋体" w:eastAsia="宋体"/>
              </w:rPr>
            </w:pPr>
            <w:r>
              <w:rPr>
                <w:rFonts w:hint="eastAsia" w:ascii="宋体" w:hAnsi="宋体" w:eastAsia="宋体"/>
              </w:rPr>
              <w:t>英语四、六级考试和研究生招生考试考场视频监控OSD修改及调整；</w:t>
            </w:r>
          </w:p>
          <w:p w14:paraId="5C47454B">
            <w:pPr>
              <w:numPr>
                <w:ilvl w:val="0"/>
                <w:numId w:val="5"/>
              </w:numPr>
              <w:spacing w:line="276" w:lineRule="auto"/>
              <w:rPr>
                <w:rFonts w:ascii="宋体" w:hAnsi="宋体" w:eastAsia="宋体"/>
              </w:rPr>
            </w:pPr>
            <w:r>
              <w:rPr>
                <w:rFonts w:hint="eastAsia" w:ascii="宋体" w:hAnsi="宋体" w:eastAsia="宋体"/>
              </w:rPr>
              <w:t>研究生招生考试考场巡查系统备案入库。</w:t>
            </w:r>
          </w:p>
        </w:tc>
        <w:tc>
          <w:tcPr>
            <w:tcW w:w="488" w:type="pct"/>
            <w:tcBorders>
              <w:top w:val="single" w:color="auto" w:sz="4" w:space="0"/>
              <w:left w:val="nil"/>
              <w:bottom w:val="single" w:color="auto" w:sz="4" w:space="0"/>
              <w:right w:val="single" w:color="auto" w:sz="4" w:space="0"/>
            </w:tcBorders>
            <w:shd w:val="clear" w:color="auto" w:fill="auto"/>
            <w:vAlign w:val="center"/>
          </w:tcPr>
          <w:p w14:paraId="522FDCAA">
            <w:pPr>
              <w:spacing w:line="276" w:lineRule="auto"/>
              <w:rPr>
                <w:rFonts w:ascii="宋体" w:hAnsi="宋体" w:eastAsia="宋体"/>
              </w:rPr>
            </w:pPr>
            <w:r>
              <w:rPr>
                <w:rFonts w:hint="eastAsia" w:ascii="宋体" w:hAnsi="宋体" w:eastAsia="宋体"/>
              </w:rPr>
              <w:t>1项</w:t>
            </w:r>
          </w:p>
        </w:tc>
        <w:tc>
          <w:tcPr>
            <w:tcW w:w="735" w:type="pct"/>
            <w:tcBorders>
              <w:top w:val="single" w:color="auto" w:sz="4" w:space="0"/>
              <w:left w:val="nil"/>
              <w:bottom w:val="single" w:color="auto" w:sz="4" w:space="0"/>
              <w:right w:val="single" w:color="auto" w:sz="4" w:space="0"/>
            </w:tcBorders>
            <w:shd w:val="clear" w:color="auto" w:fill="auto"/>
            <w:vAlign w:val="center"/>
          </w:tcPr>
          <w:p w14:paraId="3880809B">
            <w:pPr>
              <w:spacing w:line="276" w:lineRule="auto"/>
              <w:rPr>
                <w:rFonts w:ascii="宋体" w:hAnsi="宋体" w:eastAsia="宋体"/>
              </w:rPr>
            </w:pPr>
            <w:r>
              <w:rPr>
                <w:rFonts w:hint="eastAsia" w:ascii="宋体" w:hAnsi="宋体" w:eastAsia="宋体"/>
              </w:rPr>
              <w:t>按校方要求</w:t>
            </w:r>
          </w:p>
        </w:tc>
      </w:tr>
    </w:tbl>
    <w:p w14:paraId="650EC20B">
      <w:pPr>
        <w:pStyle w:val="2"/>
        <w:numPr>
          <w:ilvl w:val="0"/>
          <w:numId w:val="2"/>
        </w:numPr>
      </w:pPr>
      <w:r>
        <w:rPr>
          <w:rFonts w:hint="eastAsia"/>
        </w:rPr>
        <w:t>服务时间要求</w:t>
      </w:r>
    </w:p>
    <w:p w14:paraId="428446FD">
      <w:pPr>
        <w:pStyle w:val="22"/>
        <w:numPr>
          <w:ilvl w:val="0"/>
          <w:numId w:val="6"/>
        </w:numPr>
        <w:spacing w:line="360" w:lineRule="auto"/>
        <w:ind w:firstLineChars="0"/>
        <w:rPr>
          <w:rFonts w:ascii="宋体" w:hAnsi="宋体" w:eastAsia="宋体"/>
        </w:rPr>
      </w:pPr>
      <w:r>
        <w:rPr>
          <w:rFonts w:hint="eastAsia" w:ascii="宋体" w:hAnsi="宋体" w:eastAsia="宋体"/>
        </w:rPr>
        <w:t>智能安检门、标准化考区流转通道、考场及移动摄像装置的监控，需根据省考试院时间要求安装调试，并完成与省考试院联网。</w:t>
      </w:r>
    </w:p>
    <w:p w14:paraId="2F95174B">
      <w:pPr>
        <w:pStyle w:val="22"/>
        <w:numPr>
          <w:ilvl w:val="0"/>
          <w:numId w:val="6"/>
        </w:numPr>
        <w:spacing w:line="360" w:lineRule="auto"/>
        <w:ind w:firstLineChars="0"/>
        <w:rPr>
          <w:rFonts w:ascii="宋体" w:hAnsi="宋体" w:eastAsia="宋体"/>
        </w:rPr>
      </w:pPr>
      <w:r>
        <w:rPr>
          <w:rFonts w:hint="eastAsia" w:ascii="宋体" w:hAnsi="宋体" w:eastAsia="宋体"/>
        </w:rPr>
        <w:t>手机信号屏蔽仪、手持金属探测器，身份证识别仪至少于考前前一天中午前送达学校指定地点，并确保设备在考试期间正常使用。</w:t>
      </w:r>
    </w:p>
    <w:p w14:paraId="2ECAD6F0">
      <w:pPr>
        <w:pStyle w:val="22"/>
        <w:numPr>
          <w:ilvl w:val="0"/>
          <w:numId w:val="6"/>
        </w:numPr>
        <w:spacing w:line="360" w:lineRule="auto"/>
        <w:ind w:firstLineChars="0"/>
        <w:rPr>
          <w:rFonts w:ascii="宋体" w:hAnsi="宋体" w:eastAsia="宋体"/>
        </w:rPr>
      </w:pPr>
      <w:r>
        <w:rPr>
          <w:rFonts w:hint="eastAsia" w:ascii="宋体" w:hAnsi="宋体" w:eastAsia="宋体"/>
        </w:rPr>
        <w:t>组建覆盖的智能安检门安检区域的标准化视频监控点</w:t>
      </w:r>
      <w:r>
        <w:rPr>
          <w:rFonts w:ascii="宋体" w:hAnsi="宋体" w:eastAsia="宋体"/>
        </w:rPr>
        <w:t>，</w:t>
      </w:r>
      <w:r>
        <w:rPr>
          <w:rFonts w:hint="eastAsia" w:ascii="宋体" w:hAnsi="宋体" w:eastAsia="宋体"/>
        </w:rPr>
        <w:t>根据省考试院时间要求安装调试，考试结束后</w:t>
      </w:r>
      <w:r>
        <w:rPr>
          <w:rFonts w:ascii="宋体" w:hAnsi="宋体" w:eastAsia="宋体"/>
        </w:rPr>
        <w:t>可拆除。</w:t>
      </w:r>
    </w:p>
    <w:p w14:paraId="315D72D8">
      <w:pPr>
        <w:pStyle w:val="2"/>
        <w:numPr>
          <w:ilvl w:val="0"/>
          <w:numId w:val="2"/>
        </w:numPr>
        <w:ind w:left="0" w:firstLine="0"/>
      </w:pPr>
      <w:r>
        <w:rPr>
          <w:rFonts w:hint="eastAsia"/>
        </w:rPr>
        <w:t>报价要求</w:t>
      </w:r>
      <w:bookmarkEnd w:id="3"/>
    </w:p>
    <w:p w14:paraId="690B9D5C">
      <w:pPr>
        <w:pStyle w:val="22"/>
        <w:numPr>
          <w:ilvl w:val="0"/>
          <w:numId w:val="7"/>
        </w:numPr>
        <w:spacing w:line="360" w:lineRule="auto"/>
        <w:ind w:firstLineChars="0"/>
        <w:rPr>
          <w:rFonts w:ascii="宋体" w:hAnsi="宋体" w:eastAsia="宋体"/>
        </w:rPr>
      </w:pPr>
      <w:r>
        <w:rPr>
          <w:rFonts w:hint="eastAsia" w:ascii="宋体" w:hAnsi="宋体" w:eastAsia="宋体"/>
        </w:rPr>
        <w:t>供应商报价应按照实际报价，报价中包含所有产品以及为完成本项目所须的全部费用，供应商投标报价时须考虑包装、运输、装卸、保管、售后服务、利润、税费等一切费用，中标后采购人不追加任何费用，请供应商谨慎报价。</w:t>
      </w:r>
    </w:p>
    <w:p w14:paraId="7E2B1135">
      <w:pPr>
        <w:pStyle w:val="22"/>
        <w:numPr>
          <w:ilvl w:val="0"/>
          <w:numId w:val="7"/>
        </w:numPr>
        <w:spacing w:line="360" w:lineRule="auto"/>
        <w:ind w:firstLineChars="0"/>
        <w:rPr>
          <w:rFonts w:ascii="宋体" w:hAnsi="宋体" w:eastAsia="宋体"/>
        </w:rPr>
      </w:pPr>
      <w:r>
        <w:rPr>
          <w:rFonts w:hint="eastAsia" w:ascii="宋体" w:hAnsi="宋体" w:eastAsia="宋体"/>
        </w:rPr>
        <w:t>以上清单项目为预计项目，如后期实际服务数量有所增加，增加的部分参照清单单价，据实结算。</w:t>
      </w:r>
    </w:p>
    <w:p w14:paraId="4F28D501">
      <w:pPr>
        <w:pStyle w:val="2"/>
        <w:numPr>
          <w:ilvl w:val="0"/>
          <w:numId w:val="2"/>
        </w:numPr>
      </w:pPr>
      <w:r>
        <w:rPr>
          <w:rFonts w:hint="eastAsia"/>
        </w:rPr>
        <w:t>评审办法</w:t>
      </w:r>
    </w:p>
    <w:p w14:paraId="3BFF9D1F">
      <w:pPr>
        <w:spacing w:line="360" w:lineRule="auto"/>
        <w:ind w:firstLine="422" w:firstLineChars="200"/>
        <w:rPr>
          <w:rFonts w:ascii="宋体" w:hAnsi="宋体" w:eastAsia="宋体"/>
        </w:rPr>
      </w:pPr>
      <w:r>
        <w:rPr>
          <w:rFonts w:hint="eastAsia" w:ascii="宋体" w:hAnsi="宋体" w:eastAsia="宋体"/>
          <w:b/>
          <w:bCs/>
        </w:rPr>
        <w:t>响应以上服务需求，以有效最低价中标。</w:t>
      </w:r>
    </w:p>
    <w:p w14:paraId="6200EE21">
      <w:pPr>
        <w:spacing w:line="360" w:lineRule="auto"/>
        <w:ind w:firstLine="420" w:firstLineChars="200"/>
        <w:rPr>
          <w:rFonts w:ascii="宋体" w:hAnsi="宋体" w:eastAsia="宋体"/>
        </w:rPr>
      </w:pPr>
      <w:r>
        <w:rPr>
          <w:rFonts w:hint="eastAsia" w:ascii="宋体" w:hAnsi="宋体" w:eastAsia="宋体"/>
        </w:rPr>
        <w:t>为贯彻落实教育部关于印发《关于做好</w:t>
      </w:r>
      <w:r>
        <w:rPr>
          <w:rFonts w:ascii="宋体" w:hAnsi="宋体" w:eastAsia="宋体"/>
        </w:rPr>
        <w:t>2025年下半年全国大学英语四、六级考试考务管理工作的通知》皖招考函【2025】187号和《2026年全国硕士研究生招生考试（初试）考务工作规定》等相关发文</w:t>
      </w:r>
      <w:r>
        <w:rPr>
          <w:rFonts w:hint="eastAsia" w:ascii="宋体" w:hAnsi="宋体" w:eastAsia="宋体"/>
        </w:rPr>
        <w:t>精神，保障我校英语四、六级考试和研究生招生考试的安全平稳进行，夯实信息安全根基，筑牢考试安全防线。为科学评定潜在供应商，做如下要求作为补充评定依据，满足以下条件的合格供应商享有优先合作权。</w:t>
      </w:r>
    </w:p>
    <w:p w14:paraId="423813DF">
      <w:pPr>
        <w:numPr>
          <w:ilvl w:val="0"/>
          <w:numId w:val="8"/>
        </w:numPr>
        <w:spacing w:line="360" w:lineRule="auto"/>
        <w:ind w:firstLine="420" w:firstLineChars="200"/>
        <w:rPr>
          <w:rFonts w:ascii="宋体" w:hAnsi="宋体" w:eastAsia="宋体"/>
        </w:rPr>
      </w:pPr>
      <w:r>
        <w:rPr>
          <w:rFonts w:hint="eastAsia" w:ascii="宋体" w:hAnsi="宋体" w:eastAsia="宋体"/>
        </w:rPr>
        <w:t>现场项目负责人（1人）具有注册信息安全工程师（CISP）证书（注：提供人员证书扫描件）；</w:t>
      </w:r>
    </w:p>
    <w:p w14:paraId="4341ABFC">
      <w:pPr>
        <w:numPr>
          <w:ilvl w:val="0"/>
          <w:numId w:val="8"/>
        </w:numPr>
        <w:spacing w:line="360" w:lineRule="auto"/>
        <w:ind w:firstLine="420" w:firstLineChars="200"/>
        <w:rPr>
          <w:rFonts w:ascii="宋体" w:hAnsi="宋体" w:eastAsia="宋体"/>
        </w:rPr>
      </w:pPr>
      <w:r>
        <w:rPr>
          <w:rFonts w:hint="eastAsia" w:ascii="宋体" w:hAnsi="宋体" w:eastAsia="宋体"/>
        </w:rPr>
        <w:t>供应商须提供自2023年1月1日以来考试相关类似产品服务业绩不低于3个（注：提供业绩合同的扫描件，如业绩合同无法体现项目类型、合同签订时间等评审因素的，须另附业主单位的证明材料扫描件（加盖业主单位公章））；</w:t>
      </w:r>
    </w:p>
    <w:p w14:paraId="58E305B7">
      <w:pPr>
        <w:numPr>
          <w:ilvl w:val="0"/>
          <w:numId w:val="8"/>
        </w:numPr>
        <w:spacing w:line="360" w:lineRule="auto"/>
        <w:ind w:firstLine="420" w:firstLineChars="200"/>
        <w:rPr>
          <w:rFonts w:ascii="宋体" w:hAnsi="宋体" w:eastAsia="宋体"/>
        </w:rPr>
      </w:pPr>
      <w:r>
        <w:rPr>
          <w:rFonts w:ascii="宋体" w:hAnsi="宋体" w:eastAsia="宋体"/>
        </w:rPr>
        <w:t>供应商</w:t>
      </w:r>
      <w:r>
        <w:rPr>
          <w:rFonts w:hint="eastAsia" w:ascii="宋体" w:hAnsi="宋体" w:eastAsia="宋体"/>
        </w:rPr>
        <w:t>须提供自2023年1月1日以来考试相关类似产品服务项目</w:t>
      </w:r>
      <w:r>
        <w:rPr>
          <w:rFonts w:ascii="宋体" w:hAnsi="宋体" w:eastAsia="宋体"/>
        </w:rPr>
        <w:t>等相关业绩被业主（合同甲方）认可的评价为“合格、满意、优秀”等认可</w:t>
      </w:r>
      <w:r>
        <w:rPr>
          <w:rFonts w:hint="eastAsia" w:ascii="宋体" w:hAnsi="宋体" w:eastAsia="宋体"/>
        </w:rPr>
        <w:t>的不低于3个（注：</w:t>
      </w:r>
      <w:r>
        <w:rPr>
          <w:rFonts w:ascii="宋体" w:hAnsi="宋体" w:eastAsia="宋体"/>
        </w:rPr>
        <w:t>提供业主（合同甲方）出具的履约情况评价证明材料扫描件</w:t>
      </w:r>
      <w:r>
        <w:rPr>
          <w:rFonts w:hint="eastAsia" w:ascii="宋体" w:hAnsi="宋体" w:eastAsia="宋体"/>
        </w:rPr>
        <w:t>）。</w:t>
      </w:r>
    </w:p>
    <w:p w14:paraId="63E7D123">
      <w:pPr>
        <w:spacing w:line="360" w:lineRule="auto"/>
        <w:rPr>
          <w:rFonts w:ascii="宋体" w:hAnsi="宋体" w:eastAsia="宋体"/>
        </w:rPr>
      </w:pPr>
    </w:p>
    <w:p w14:paraId="13A51EFF">
      <w:pPr>
        <w:pStyle w:val="2"/>
        <w:numPr>
          <w:ilvl w:val="0"/>
          <w:numId w:val="2"/>
        </w:numPr>
      </w:pPr>
      <w:r>
        <w:rPr>
          <w:rFonts w:hint="eastAsia"/>
        </w:rPr>
        <w:t>投标商标书提交截止时间</w:t>
      </w:r>
    </w:p>
    <w:p w14:paraId="40A2E34B">
      <w:pPr>
        <w:spacing w:line="360" w:lineRule="auto"/>
        <w:rPr>
          <w:rFonts w:ascii="宋体" w:hAnsi="宋体" w:eastAsia="宋体"/>
        </w:rPr>
      </w:pPr>
      <w:r>
        <w:rPr>
          <w:rFonts w:hint="eastAsia" w:ascii="宋体" w:hAnsi="宋体" w:eastAsia="宋体"/>
        </w:rPr>
        <w:t>202</w:t>
      </w:r>
      <w:r>
        <w:rPr>
          <w:rFonts w:ascii="宋体" w:hAnsi="宋体" w:eastAsia="宋体"/>
        </w:rPr>
        <w:t>5</w:t>
      </w:r>
      <w:r>
        <w:rPr>
          <w:rFonts w:hint="eastAsia" w:ascii="宋体" w:hAnsi="宋体" w:eastAsia="宋体"/>
        </w:rPr>
        <w:t>年1</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0</w:t>
      </w:r>
      <w:bookmarkStart w:id="4" w:name="_GoBack"/>
      <w:bookmarkEnd w:id="4"/>
      <w:r>
        <w:rPr>
          <w:rFonts w:hint="eastAsia" w:ascii="宋体" w:hAnsi="宋体" w:eastAsia="宋体"/>
        </w:rPr>
        <w:t>点前送合肥大学教务处，行政楼31</w:t>
      </w:r>
      <w:r>
        <w:rPr>
          <w:rFonts w:ascii="宋体" w:hAnsi="宋体" w:eastAsia="宋体"/>
        </w:rPr>
        <w:t>1</w:t>
      </w:r>
      <w:r>
        <w:rPr>
          <w:rFonts w:hint="eastAsia" w:ascii="宋体" w:hAnsi="宋体" w:eastAsia="宋体"/>
        </w:rPr>
        <w:t>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59408"/>
    <w:multiLevelType w:val="multilevel"/>
    <w:tmpl w:val="84F59408"/>
    <w:lvl w:ilvl="0" w:tentative="0">
      <w:start w:val="1"/>
      <w:numFmt w:val="decimal"/>
      <w:lvlText w:val="%1、"/>
      <w:lvlJc w:val="left"/>
      <w:pPr>
        <w:ind w:left="360" w:hanging="360"/>
      </w:pPr>
      <w:rPr>
        <w:rFonts w:ascii="宋体" w:hAnsi="宋体" w:eastAsia="宋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D1CCE40"/>
    <w:multiLevelType w:val="singleLevel"/>
    <w:tmpl w:val="BD1CCE40"/>
    <w:lvl w:ilvl="0" w:tentative="0">
      <w:start w:val="1"/>
      <w:numFmt w:val="decimal"/>
      <w:suff w:val="nothing"/>
      <w:lvlText w:val="%1、"/>
      <w:lvlJc w:val="left"/>
    </w:lvl>
  </w:abstractNum>
  <w:abstractNum w:abstractNumId="2">
    <w:nsid w:val="C9012206"/>
    <w:multiLevelType w:val="singleLevel"/>
    <w:tmpl w:val="C9012206"/>
    <w:lvl w:ilvl="0" w:tentative="0">
      <w:start w:val="11"/>
      <w:numFmt w:val="decimal"/>
      <w:suff w:val="nothing"/>
      <w:lvlText w:val="%1、"/>
      <w:lvlJc w:val="left"/>
    </w:lvl>
  </w:abstractNum>
  <w:abstractNum w:abstractNumId="3">
    <w:nsid w:val="FDF4454A"/>
    <w:multiLevelType w:val="singleLevel"/>
    <w:tmpl w:val="FDF4454A"/>
    <w:lvl w:ilvl="0" w:tentative="0">
      <w:start w:val="1"/>
      <w:numFmt w:val="decimal"/>
      <w:suff w:val="nothing"/>
      <w:lvlText w:val="%1、"/>
      <w:lvlJc w:val="left"/>
    </w:lvl>
  </w:abstractNum>
  <w:abstractNum w:abstractNumId="4">
    <w:nsid w:val="029132D2"/>
    <w:multiLevelType w:val="multilevel"/>
    <w:tmpl w:val="029132D2"/>
    <w:lvl w:ilvl="0" w:tentative="0">
      <w:start w:val="1"/>
      <w:numFmt w:val="decimal"/>
      <w:lvlText w:val="%1、"/>
      <w:lvlJc w:val="left"/>
      <w:pPr>
        <w:ind w:left="360" w:hanging="360"/>
      </w:pPr>
      <w:rPr>
        <w:rFonts w:ascii="宋体" w:hAnsi="宋体" w:eastAsia="宋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DCE759"/>
    <w:multiLevelType w:val="singleLevel"/>
    <w:tmpl w:val="41DCE759"/>
    <w:lvl w:ilvl="0" w:tentative="0">
      <w:start w:val="1"/>
      <w:numFmt w:val="decimal"/>
      <w:suff w:val="nothing"/>
      <w:lvlText w:val="%1、"/>
      <w:lvlJc w:val="left"/>
    </w:lvl>
  </w:abstractNum>
  <w:abstractNum w:abstractNumId="6">
    <w:nsid w:val="4FD15A72"/>
    <w:multiLevelType w:val="multilevel"/>
    <w:tmpl w:val="4FD15A72"/>
    <w:lvl w:ilvl="0" w:tentative="0">
      <w:start w:val="2"/>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067F52"/>
    <w:multiLevelType w:val="multilevel"/>
    <w:tmpl w:val="60067F52"/>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2"/>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2OTliMzRmZDQ1OGQwMDYzYjVlNzEyMTZjN2Q0ZmEifQ=="/>
  </w:docVars>
  <w:rsids>
    <w:rsidRoot w:val="000A3647"/>
    <w:rsid w:val="0000540C"/>
    <w:rsid w:val="0001639E"/>
    <w:rsid w:val="00022125"/>
    <w:rsid w:val="00026E1E"/>
    <w:rsid w:val="000308EE"/>
    <w:rsid w:val="00032B9A"/>
    <w:rsid w:val="00034306"/>
    <w:rsid w:val="000361DB"/>
    <w:rsid w:val="0004036C"/>
    <w:rsid w:val="00041B69"/>
    <w:rsid w:val="0004290B"/>
    <w:rsid w:val="00042BD3"/>
    <w:rsid w:val="000437E3"/>
    <w:rsid w:val="000461CD"/>
    <w:rsid w:val="00046949"/>
    <w:rsid w:val="000641A2"/>
    <w:rsid w:val="00064739"/>
    <w:rsid w:val="0006565C"/>
    <w:rsid w:val="000657E0"/>
    <w:rsid w:val="00082735"/>
    <w:rsid w:val="000848C8"/>
    <w:rsid w:val="00092052"/>
    <w:rsid w:val="000A26A4"/>
    <w:rsid w:val="000A3647"/>
    <w:rsid w:val="000A6F22"/>
    <w:rsid w:val="000B3FC7"/>
    <w:rsid w:val="000C7CBE"/>
    <w:rsid w:val="000D039D"/>
    <w:rsid w:val="000E1D8C"/>
    <w:rsid w:val="000E3A09"/>
    <w:rsid w:val="000F1D06"/>
    <w:rsid w:val="000F5392"/>
    <w:rsid w:val="000F7741"/>
    <w:rsid w:val="00112B94"/>
    <w:rsid w:val="00115077"/>
    <w:rsid w:val="00115325"/>
    <w:rsid w:val="00120937"/>
    <w:rsid w:val="00123AB4"/>
    <w:rsid w:val="00126BE5"/>
    <w:rsid w:val="001344E6"/>
    <w:rsid w:val="00134834"/>
    <w:rsid w:val="001359A9"/>
    <w:rsid w:val="001563EE"/>
    <w:rsid w:val="00156692"/>
    <w:rsid w:val="00160F58"/>
    <w:rsid w:val="00166180"/>
    <w:rsid w:val="00175CA5"/>
    <w:rsid w:val="00177B53"/>
    <w:rsid w:val="00181A37"/>
    <w:rsid w:val="0018225C"/>
    <w:rsid w:val="00183571"/>
    <w:rsid w:val="00191AD8"/>
    <w:rsid w:val="0019475C"/>
    <w:rsid w:val="001A1540"/>
    <w:rsid w:val="001A205F"/>
    <w:rsid w:val="001A3E95"/>
    <w:rsid w:val="001A7B48"/>
    <w:rsid w:val="001C2FDC"/>
    <w:rsid w:val="001C40D4"/>
    <w:rsid w:val="001C6DD0"/>
    <w:rsid w:val="001D6723"/>
    <w:rsid w:val="001E1B9F"/>
    <w:rsid w:val="001E392A"/>
    <w:rsid w:val="001E4671"/>
    <w:rsid w:val="001E5543"/>
    <w:rsid w:val="001F03C7"/>
    <w:rsid w:val="001F5921"/>
    <w:rsid w:val="00210050"/>
    <w:rsid w:val="002159DE"/>
    <w:rsid w:val="00216752"/>
    <w:rsid w:val="0021698C"/>
    <w:rsid w:val="002267FD"/>
    <w:rsid w:val="00227042"/>
    <w:rsid w:val="00235539"/>
    <w:rsid w:val="002451A1"/>
    <w:rsid w:val="00247612"/>
    <w:rsid w:val="002573A8"/>
    <w:rsid w:val="002577AD"/>
    <w:rsid w:val="002605A2"/>
    <w:rsid w:val="00267097"/>
    <w:rsid w:val="00267385"/>
    <w:rsid w:val="00283844"/>
    <w:rsid w:val="002839CA"/>
    <w:rsid w:val="00290B96"/>
    <w:rsid w:val="00290E76"/>
    <w:rsid w:val="00292D76"/>
    <w:rsid w:val="002A0C3A"/>
    <w:rsid w:val="002B1D3B"/>
    <w:rsid w:val="002C149D"/>
    <w:rsid w:val="002C368D"/>
    <w:rsid w:val="002C782C"/>
    <w:rsid w:val="002D3CA8"/>
    <w:rsid w:val="002D61AB"/>
    <w:rsid w:val="002E2A0A"/>
    <w:rsid w:val="002E6767"/>
    <w:rsid w:val="002F6F9F"/>
    <w:rsid w:val="00306E52"/>
    <w:rsid w:val="003100EB"/>
    <w:rsid w:val="00312334"/>
    <w:rsid w:val="00315AC0"/>
    <w:rsid w:val="00315B28"/>
    <w:rsid w:val="00315C8F"/>
    <w:rsid w:val="0031684F"/>
    <w:rsid w:val="003309D3"/>
    <w:rsid w:val="00335064"/>
    <w:rsid w:val="00336B3B"/>
    <w:rsid w:val="00340343"/>
    <w:rsid w:val="0034550B"/>
    <w:rsid w:val="003626FA"/>
    <w:rsid w:val="00363BD2"/>
    <w:rsid w:val="00364452"/>
    <w:rsid w:val="003703BD"/>
    <w:rsid w:val="00371B9E"/>
    <w:rsid w:val="003765B7"/>
    <w:rsid w:val="00383FD3"/>
    <w:rsid w:val="003862CE"/>
    <w:rsid w:val="003920D2"/>
    <w:rsid w:val="0039671A"/>
    <w:rsid w:val="00396A19"/>
    <w:rsid w:val="003976EA"/>
    <w:rsid w:val="003B14E2"/>
    <w:rsid w:val="003B5B46"/>
    <w:rsid w:val="003C408C"/>
    <w:rsid w:val="003D2CFF"/>
    <w:rsid w:val="003D54EA"/>
    <w:rsid w:val="003D64EB"/>
    <w:rsid w:val="003D7195"/>
    <w:rsid w:val="003E068E"/>
    <w:rsid w:val="003E549F"/>
    <w:rsid w:val="003E5F90"/>
    <w:rsid w:val="003F1155"/>
    <w:rsid w:val="00405927"/>
    <w:rsid w:val="00406BFD"/>
    <w:rsid w:val="004122D6"/>
    <w:rsid w:val="004131A4"/>
    <w:rsid w:val="004444C9"/>
    <w:rsid w:val="0045380D"/>
    <w:rsid w:val="004653D9"/>
    <w:rsid w:val="004669D8"/>
    <w:rsid w:val="004702A1"/>
    <w:rsid w:val="00473F5E"/>
    <w:rsid w:val="0047557C"/>
    <w:rsid w:val="00475902"/>
    <w:rsid w:val="004769B7"/>
    <w:rsid w:val="0048218F"/>
    <w:rsid w:val="00482671"/>
    <w:rsid w:val="004866BE"/>
    <w:rsid w:val="004869EE"/>
    <w:rsid w:val="004876A4"/>
    <w:rsid w:val="00495A6B"/>
    <w:rsid w:val="00496431"/>
    <w:rsid w:val="004B44CC"/>
    <w:rsid w:val="004B76CD"/>
    <w:rsid w:val="004C123E"/>
    <w:rsid w:val="004C682C"/>
    <w:rsid w:val="004E2C4F"/>
    <w:rsid w:val="004E42EB"/>
    <w:rsid w:val="004E4364"/>
    <w:rsid w:val="004E5737"/>
    <w:rsid w:val="004E5FA2"/>
    <w:rsid w:val="004E663B"/>
    <w:rsid w:val="0051057B"/>
    <w:rsid w:val="0051497D"/>
    <w:rsid w:val="00516FD2"/>
    <w:rsid w:val="00521216"/>
    <w:rsid w:val="00522A4A"/>
    <w:rsid w:val="005250F8"/>
    <w:rsid w:val="005374AE"/>
    <w:rsid w:val="005549FD"/>
    <w:rsid w:val="0056154D"/>
    <w:rsid w:val="00585E7F"/>
    <w:rsid w:val="00593CD3"/>
    <w:rsid w:val="0059550A"/>
    <w:rsid w:val="00597655"/>
    <w:rsid w:val="005A495A"/>
    <w:rsid w:val="005B09A2"/>
    <w:rsid w:val="005B739B"/>
    <w:rsid w:val="005C0AE5"/>
    <w:rsid w:val="005C33EB"/>
    <w:rsid w:val="005D143D"/>
    <w:rsid w:val="005D7526"/>
    <w:rsid w:val="005D7CCF"/>
    <w:rsid w:val="005E128F"/>
    <w:rsid w:val="005E772F"/>
    <w:rsid w:val="005F04A8"/>
    <w:rsid w:val="005F0EF8"/>
    <w:rsid w:val="005F7AEF"/>
    <w:rsid w:val="00601F63"/>
    <w:rsid w:val="006021C7"/>
    <w:rsid w:val="00610C91"/>
    <w:rsid w:val="0061697F"/>
    <w:rsid w:val="006217D7"/>
    <w:rsid w:val="00626E34"/>
    <w:rsid w:val="006320DC"/>
    <w:rsid w:val="006440BB"/>
    <w:rsid w:val="006445ED"/>
    <w:rsid w:val="006479A6"/>
    <w:rsid w:val="006528F8"/>
    <w:rsid w:val="006668F9"/>
    <w:rsid w:val="00671AAA"/>
    <w:rsid w:val="0067229A"/>
    <w:rsid w:val="00673A82"/>
    <w:rsid w:val="00681DE1"/>
    <w:rsid w:val="006840FB"/>
    <w:rsid w:val="006875F1"/>
    <w:rsid w:val="00693974"/>
    <w:rsid w:val="006C340A"/>
    <w:rsid w:val="006C77CB"/>
    <w:rsid w:val="006D0724"/>
    <w:rsid w:val="006D3A81"/>
    <w:rsid w:val="006D45A4"/>
    <w:rsid w:val="006D7F92"/>
    <w:rsid w:val="006E3181"/>
    <w:rsid w:val="006E7233"/>
    <w:rsid w:val="006F1346"/>
    <w:rsid w:val="006F6D3E"/>
    <w:rsid w:val="00700FE0"/>
    <w:rsid w:val="00712619"/>
    <w:rsid w:val="007234B2"/>
    <w:rsid w:val="00731B46"/>
    <w:rsid w:val="0073422F"/>
    <w:rsid w:val="00736E0B"/>
    <w:rsid w:val="00745CEC"/>
    <w:rsid w:val="007532E7"/>
    <w:rsid w:val="0075693A"/>
    <w:rsid w:val="00774996"/>
    <w:rsid w:val="007759B8"/>
    <w:rsid w:val="007820C5"/>
    <w:rsid w:val="00786448"/>
    <w:rsid w:val="007A25F8"/>
    <w:rsid w:val="007B0358"/>
    <w:rsid w:val="007B19C4"/>
    <w:rsid w:val="007B4C08"/>
    <w:rsid w:val="007B50A4"/>
    <w:rsid w:val="007C3C29"/>
    <w:rsid w:val="007C513B"/>
    <w:rsid w:val="007D09A0"/>
    <w:rsid w:val="007D557C"/>
    <w:rsid w:val="007D6052"/>
    <w:rsid w:val="007E54E5"/>
    <w:rsid w:val="007F3EE3"/>
    <w:rsid w:val="007F7CBF"/>
    <w:rsid w:val="008003A1"/>
    <w:rsid w:val="00811A3D"/>
    <w:rsid w:val="00816A18"/>
    <w:rsid w:val="008205AE"/>
    <w:rsid w:val="00822C45"/>
    <w:rsid w:val="008241AA"/>
    <w:rsid w:val="008359D7"/>
    <w:rsid w:val="00850DEF"/>
    <w:rsid w:val="00851315"/>
    <w:rsid w:val="008544AB"/>
    <w:rsid w:val="00872266"/>
    <w:rsid w:val="008775C3"/>
    <w:rsid w:val="00887D95"/>
    <w:rsid w:val="0089704E"/>
    <w:rsid w:val="008978F8"/>
    <w:rsid w:val="008B0A28"/>
    <w:rsid w:val="008B15CA"/>
    <w:rsid w:val="008B409C"/>
    <w:rsid w:val="008C0D37"/>
    <w:rsid w:val="008C78D1"/>
    <w:rsid w:val="008D0FF8"/>
    <w:rsid w:val="008E063A"/>
    <w:rsid w:val="008E149E"/>
    <w:rsid w:val="008F7143"/>
    <w:rsid w:val="009016A3"/>
    <w:rsid w:val="0090318E"/>
    <w:rsid w:val="00904236"/>
    <w:rsid w:val="00905FD6"/>
    <w:rsid w:val="00917340"/>
    <w:rsid w:val="009218A5"/>
    <w:rsid w:val="00926097"/>
    <w:rsid w:val="0093143F"/>
    <w:rsid w:val="00931B2D"/>
    <w:rsid w:val="00932569"/>
    <w:rsid w:val="0093286B"/>
    <w:rsid w:val="00943488"/>
    <w:rsid w:val="00943A10"/>
    <w:rsid w:val="00944990"/>
    <w:rsid w:val="0095278E"/>
    <w:rsid w:val="00954730"/>
    <w:rsid w:val="0095638C"/>
    <w:rsid w:val="00975436"/>
    <w:rsid w:val="009777C7"/>
    <w:rsid w:val="00977B20"/>
    <w:rsid w:val="0098060E"/>
    <w:rsid w:val="00983611"/>
    <w:rsid w:val="00987929"/>
    <w:rsid w:val="00995A5A"/>
    <w:rsid w:val="009A28CE"/>
    <w:rsid w:val="009B202A"/>
    <w:rsid w:val="009B36EA"/>
    <w:rsid w:val="009B7DBC"/>
    <w:rsid w:val="009E08D3"/>
    <w:rsid w:val="009E305B"/>
    <w:rsid w:val="009E5413"/>
    <w:rsid w:val="009E5960"/>
    <w:rsid w:val="009E6269"/>
    <w:rsid w:val="009F1A83"/>
    <w:rsid w:val="009F1C4B"/>
    <w:rsid w:val="009F204C"/>
    <w:rsid w:val="009F3EAA"/>
    <w:rsid w:val="009F404E"/>
    <w:rsid w:val="009F42D8"/>
    <w:rsid w:val="00A0006A"/>
    <w:rsid w:val="00A15AF6"/>
    <w:rsid w:val="00A179CF"/>
    <w:rsid w:val="00A22191"/>
    <w:rsid w:val="00A56E3F"/>
    <w:rsid w:val="00A60A4F"/>
    <w:rsid w:val="00A72ACC"/>
    <w:rsid w:val="00A731DB"/>
    <w:rsid w:val="00A84B5D"/>
    <w:rsid w:val="00A85D24"/>
    <w:rsid w:val="00A9250D"/>
    <w:rsid w:val="00A92C10"/>
    <w:rsid w:val="00A97A82"/>
    <w:rsid w:val="00AA087F"/>
    <w:rsid w:val="00AA13F7"/>
    <w:rsid w:val="00AA323C"/>
    <w:rsid w:val="00AC3CC6"/>
    <w:rsid w:val="00AC416C"/>
    <w:rsid w:val="00AC49B0"/>
    <w:rsid w:val="00AC4E6E"/>
    <w:rsid w:val="00AD1CD1"/>
    <w:rsid w:val="00AE0BAE"/>
    <w:rsid w:val="00AE1166"/>
    <w:rsid w:val="00AE4D89"/>
    <w:rsid w:val="00AF41E2"/>
    <w:rsid w:val="00B027A6"/>
    <w:rsid w:val="00B10CDE"/>
    <w:rsid w:val="00B12E2E"/>
    <w:rsid w:val="00B15EA2"/>
    <w:rsid w:val="00B21962"/>
    <w:rsid w:val="00B2734C"/>
    <w:rsid w:val="00B36957"/>
    <w:rsid w:val="00B42281"/>
    <w:rsid w:val="00B471D9"/>
    <w:rsid w:val="00B5789A"/>
    <w:rsid w:val="00B57B59"/>
    <w:rsid w:val="00B67E25"/>
    <w:rsid w:val="00B834CE"/>
    <w:rsid w:val="00B913F8"/>
    <w:rsid w:val="00BA6E71"/>
    <w:rsid w:val="00BA78A6"/>
    <w:rsid w:val="00BB0107"/>
    <w:rsid w:val="00BB388A"/>
    <w:rsid w:val="00BC53E0"/>
    <w:rsid w:val="00BD2624"/>
    <w:rsid w:val="00BD5147"/>
    <w:rsid w:val="00BE0F7F"/>
    <w:rsid w:val="00BE1483"/>
    <w:rsid w:val="00BE524C"/>
    <w:rsid w:val="00BE5D8F"/>
    <w:rsid w:val="00BF1482"/>
    <w:rsid w:val="00BF318E"/>
    <w:rsid w:val="00C23039"/>
    <w:rsid w:val="00C26EB4"/>
    <w:rsid w:val="00C316A5"/>
    <w:rsid w:val="00C4404E"/>
    <w:rsid w:val="00C46ABF"/>
    <w:rsid w:val="00C52DE9"/>
    <w:rsid w:val="00C61B40"/>
    <w:rsid w:val="00C62088"/>
    <w:rsid w:val="00C64B49"/>
    <w:rsid w:val="00C71B23"/>
    <w:rsid w:val="00C732F9"/>
    <w:rsid w:val="00C85E01"/>
    <w:rsid w:val="00C86076"/>
    <w:rsid w:val="00C926DA"/>
    <w:rsid w:val="00CA2631"/>
    <w:rsid w:val="00CA6A20"/>
    <w:rsid w:val="00CB7036"/>
    <w:rsid w:val="00CD61C7"/>
    <w:rsid w:val="00CD774E"/>
    <w:rsid w:val="00CE3E1E"/>
    <w:rsid w:val="00CF16BA"/>
    <w:rsid w:val="00CF3224"/>
    <w:rsid w:val="00CF3CE0"/>
    <w:rsid w:val="00CF4D5F"/>
    <w:rsid w:val="00CF6849"/>
    <w:rsid w:val="00D10A82"/>
    <w:rsid w:val="00D11355"/>
    <w:rsid w:val="00D20D73"/>
    <w:rsid w:val="00D20ED1"/>
    <w:rsid w:val="00D24165"/>
    <w:rsid w:val="00D249B5"/>
    <w:rsid w:val="00D36C43"/>
    <w:rsid w:val="00D375BB"/>
    <w:rsid w:val="00D4082B"/>
    <w:rsid w:val="00D51083"/>
    <w:rsid w:val="00D60433"/>
    <w:rsid w:val="00D70740"/>
    <w:rsid w:val="00D747F3"/>
    <w:rsid w:val="00D7787B"/>
    <w:rsid w:val="00D93198"/>
    <w:rsid w:val="00DA0D4A"/>
    <w:rsid w:val="00DA0E00"/>
    <w:rsid w:val="00DB4FEB"/>
    <w:rsid w:val="00DB5E2A"/>
    <w:rsid w:val="00DC28D9"/>
    <w:rsid w:val="00DD1067"/>
    <w:rsid w:val="00DE201D"/>
    <w:rsid w:val="00DE2086"/>
    <w:rsid w:val="00DE4CBF"/>
    <w:rsid w:val="00DE7245"/>
    <w:rsid w:val="00DE7CB7"/>
    <w:rsid w:val="00DF7FA8"/>
    <w:rsid w:val="00E1023A"/>
    <w:rsid w:val="00E12C74"/>
    <w:rsid w:val="00E33B36"/>
    <w:rsid w:val="00E34109"/>
    <w:rsid w:val="00E347EA"/>
    <w:rsid w:val="00E36E2A"/>
    <w:rsid w:val="00E3795A"/>
    <w:rsid w:val="00E40609"/>
    <w:rsid w:val="00E521EC"/>
    <w:rsid w:val="00E57E7B"/>
    <w:rsid w:val="00E7249C"/>
    <w:rsid w:val="00E740D0"/>
    <w:rsid w:val="00E817E5"/>
    <w:rsid w:val="00E82E22"/>
    <w:rsid w:val="00E9229B"/>
    <w:rsid w:val="00E9236D"/>
    <w:rsid w:val="00E94E9C"/>
    <w:rsid w:val="00EA1398"/>
    <w:rsid w:val="00EA383A"/>
    <w:rsid w:val="00EB3342"/>
    <w:rsid w:val="00EC5630"/>
    <w:rsid w:val="00EC6121"/>
    <w:rsid w:val="00ED32B4"/>
    <w:rsid w:val="00ED6958"/>
    <w:rsid w:val="00ED79C9"/>
    <w:rsid w:val="00EE0165"/>
    <w:rsid w:val="00EE4E8B"/>
    <w:rsid w:val="00EE53AB"/>
    <w:rsid w:val="00EE6D8D"/>
    <w:rsid w:val="00EF5C51"/>
    <w:rsid w:val="00F10356"/>
    <w:rsid w:val="00F15002"/>
    <w:rsid w:val="00F20968"/>
    <w:rsid w:val="00F23895"/>
    <w:rsid w:val="00F2722B"/>
    <w:rsid w:val="00F34172"/>
    <w:rsid w:val="00F55F68"/>
    <w:rsid w:val="00F6030C"/>
    <w:rsid w:val="00F646F0"/>
    <w:rsid w:val="00F707BB"/>
    <w:rsid w:val="00F74C9C"/>
    <w:rsid w:val="00F74D21"/>
    <w:rsid w:val="00F82560"/>
    <w:rsid w:val="00FA1EBC"/>
    <w:rsid w:val="00FB1094"/>
    <w:rsid w:val="00FB2A8C"/>
    <w:rsid w:val="00FB49E7"/>
    <w:rsid w:val="00FC778D"/>
    <w:rsid w:val="00FD166F"/>
    <w:rsid w:val="00FD1693"/>
    <w:rsid w:val="00FD16D2"/>
    <w:rsid w:val="00FD3509"/>
    <w:rsid w:val="00FE1693"/>
    <w:rsid w:val="00FE5F04"/>
    <w:rsid w:val="00FF1B78"/>
    <w:rsid w:val="00FF6879"/>
    <w:rsid w:val="01B14C06"/>
    <w:rsid w:val="02900F33"/>
    <w:rsid w:val="09817F9E"/>
    <w:rsid w:val="0BA27697"/>
    <w:rsid w:val="0CF60E10"/>
    <w:rsid w:val="0DBB2233"/>
    <w:rsid w:val="0EDF35D2"/>
    <w:rsid w:val="0FB60404"/>
    <w:rsid w:val="0FB72C3A"/>
    <w:rsid w:val="0FE63988"/>
    <w:rsid w:val="0FF26B15"/>
    <w:rsid w:val="114A2981"/>
    <w:rsid w:val="11A007F3"/>
    <w:rsid w:val="11D81D3B"/>
    <w:rsid w:val="149C1B93"/>
    <w:rsid w:val="15597358"/>
    <w:rsid w:val="15F72A9B"/>
    <w:rsid w:val="16D01B7A"/>
    <w:rsid w:val="1B610E64"/>
    <w:rsid w:val="22BA54EF"/>
    <w:rsid w:val="237D0994"/>
    <w:rsid w:val="28075B2D"/>
    <w:rsid w:val="291A2216"/>
    <w:rsid w:val="2B70118C"/>
    <w:rsid w:val="2B9E3AFC"/>
    <w:rsid w:val="2CF55A3F"/>
    <w:rsid w:val="2E514EF7"/>
    <w:rsid w:val="310D1812"/>
    <w:rsid w:val="323834D8"/>
    <w:rsid w:val="380B25BB"/>
    <w:rsid w:val="39507621"/>
    <w:rsid w:val="3A851DCD"/>
    <w:rsid w:val="3AA979AE"/>
    <w:rsid w:val="3ACF2B6F"/>
    <w:rsid w:val="3B6913AE"/>
    <w:rsid w:val="3B6C15C2"/>
    <w:rsid w:val="3BDA477E"/>
    <w:rsid w:val="3E08061C"/>
    <w:rsid w:val="3E8F0F54"/>
    <w:rsid w:val="3F88549F"/>
    <w:rsid w:val="42AA1FFA"/>
    <w:rsid w:val="467523B4"/>
    <w:rsid w:val="474E106D"/>
    <w:rsid w:val="47AF1823"/>
    <w:rsid w:val="48366CFA"/>
    <w:rsid w:val="4970736E"/>
    <w:rsid w:val="49E30CA1"/>
    <w:rsid w:val="4BA57CBF"/>
    <w:rsid w:val="4F5D32A4"/>
    <w:rsid w:val="51C03390"/>
    <w:rsid w:val="52D83C44"/>
    <w:rsid w:val="58782F40"/>
    <w:rsid w:val="595F29E8"/>
    <w:rsid w:val="5B3A6B8F"/>
    <w:rsid w:val="5DE54B90"/>
    <w:rsid w:val="620852F1"/>
    <w:rsid w:val="63A948B2"/>
    <w:rsid w:val="658C6239"/>
    <w:rsid w:val="6CCA7D73"/>
    <w:rsid w:val="76E10FC1"/>
    <w:rsid w:val="76EC08E6"/>
    <w:rsid w:val="778E4093"/>
    <w:rsid w:val="7CBB5010"/>
    <w:rsid w:val="7D8D500C"/>
    <w:rsid w:val="7F16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numPr>
        <w:ilvl w:val="0"/>
        <w:numId w:val="1"/>
      </w:numPr>
      <w:spacing w:before="240" w:after="240" w:line="360" w:lineRule="auto"/>
      <w:ind w:left="0" w:firstLine="0"/>
      <w:outlineLvl w:val="0"/>
    </w:pPr>
    <w:rPr>
      <w:rFonts w:eastAsia="宋体"/>
      <w:b/>
      <w:bCs/>
      <w:kern w:val="44"/>
      <w:sz w:val="36"/>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0"/>
    <w:pPr>
      <w:jc w:val="left"/>
    </w:pPr>
  </w:style>
  <w:style w:type="paragraph" w:styleId="6">
    <w:name w:val="toc 3"/>
    <w:basedOn w:val="1"/>
    <w:next w:val="1"/>
    <w:unhideWhenUsed/>
    <w:qFormat/>
    <w:uiPriority w:val="39"/>
    <w:pPr>
      <w:ind w:left="840" w:leftChars="400"/>
    </w:pPr>
  </w:style>
  <w:style w:type="paragraph" w:styleId="7">
    <w:name w:val="Plain Text"/>
    <w:basedOn w:val="1"/>
    <w:link w:val="32"/>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5"/>
    <w:next w:val="5"/>
    <w:link w:val="28"/>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unhideWhenUsed/>
    <w:qFormat/>
    <w:uiPriority w:val="99"/>
    <w:rPr>
      <w:sz w:val="21"/>
      <w:szCs w:val="21"/>
    </w:rPr>
  </w:style>
  <w:style w:type="character" w:customStyle="1" w:styleId="19">
    <w:name w:val="标题 1 字符"/>
    <w:basedOn w:val="16"/>
    <w:link w:val="2"/>
    <w:qFormat/>
    <w:uiPriority w:val="9"/>
    <w:rPr>
      <w:rFonts w:asciiTheme="minorHAnsi" w:hAnsiTheme="minorHAnsi" w:cstheme="minorBidi"/>
      <w:b/>
      <w:bCs/>
      <w:kern w:val="44"/>
      <w:sz w:val="36"/>
      <w:szCs w:val="44"/>
    </w:rPr>
  </w:style>
  <w:style w:type="paragraph" w:customStyle="1" w:styleId="20">
    <w:name w:val="wxp标题2"/>
    <w:basedOn w:val="1"/>
    <w:link w:val="21"/>
    <w:qFormat/>
    <w:uiPriority w:val="0"/>
    <w:pPr>
      <w:widowControl/>
      <w:spacing w:line="360" w:lineRule="auto"/>
      <w:jc w:val="left"/>
      <w:outlineLvl w:val="1"/>
    </w:pPr>
    <w:rPr>
      <w:rFonts w:ascii="宋体" w:hAnsi="宋体" w:eastAsia="宋体"/>
      <w:b/>
      <w:sz w:val="28"/>
    </w:rPr>
  </w:style>
  <w:style w:type="character" w:customStyle="1" w:styleId="21">
    <w:name w:val="wxp标题2 字符"/>
    <w:basedOn w:val="16"/>
    <w:link w:val="20"/>
    <w:qFormat/>
    <w:uiPriority w:val="0"/>
    <w:rPr>
      <w:rFonts w:ascii="宋体" w:hAnsi="宋体" w:eastAsia="宋体"/>
      <w:b/>
      <w:sz w:val="28"/>
    </w:rPr>
  </w:style>
  <w:style w:type="paragraph" w:styleId="22">
    <w:name w:val="List Paragraph"/>
    <w:basedOn w:val="1"/>
    <w:qFormat/>
    <w:uiPriority w:val="34"/>
    <w:pPr>
      <w:ind w:firstLine="420" w:firstLineChars="200"/>
    </w:pPr>
  </w:style>
  <w:style w:type="character" w:customStyle="1" w:styleId="23">
    <w:name w:val="标题 2 字符"/>
    <w:basedOn w:val="16"/>
    <w:link w:val="3"/>
    <w:qFormat/>
    <w:uiPriority w:val="9"/>
    <w:rPr>
      <w:rFonts w:asciiTheme="majorHAnsi" w:hAnsiTheme="majorHAnsi" w:eastAsiaTheme="majorEastAsia" w:cstheme="majorBidi"/>
      <w:b/>
      <w:bCs/>
      <w:sz w:val="32"/>
      <w:szCs w:val="32"/>
    </w:rPr>
  </w:style>
  <w:style w:type="character" w:customStyle="1" w:styleId="24">
    <w:name w:val="标题 3 字符"/>
    <w:basedOn w:val="16"/>
    <w:link w:val="4"/>
    <w:qFormat/>
    <w:uiPriority w:val="9"/>
    <w:rPr>
      <w:b/>
      <w:bCs/>
      <w:sz w:val="32"/>
      <w:szCs w:val="32"/>
    </w:rPr>
  </w:style>
  <w:style w:type="character" w:customStyle="1" w:styleId="25">
    <w:name w:val="批注框文本 字符"/>
    <w:basedOn w:val="16"/>
    <w:link w:val="8"/>
    <w:semiHidden/>
    <w:qFormat/>
    <w:uiPriority w:val="99"/>
    <w:rPr>
      <w:sz w:val="18"/>
      <w:szCs w:val="18"/>
    </w:rPr>
  </w:style>
  <w:style w:type="paragraph" w:customStyle="1" w:styleId="2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7">
    <w:name w:val="批注文字 字符"/>
    <w:basedOn w:val="16"/>
    <w:link w:val="5"/>
    <w:semiHidden/>
    <w:qFormat/>
    <w:uiPriority w:val="99"/>
  </w:style>
  <w:style w:type="character" w:customStyle="1" w:styleId="28">
    <w:name w:val="批注主题 字符"/>
    <w:basedOn w:val="27"/>
    <w:link w:val="13"/>
    <w:semiHidden/>
    <w:qFormat/>
    <w:uiPriority w:val="99"/>
    <w:rPr>
      <w:b/>
      <w:bCs/>
    </w:rPr>
  </w:style>
  <w:style w:type="character" w:customStyle="1" w:styleId="29">
    <w:name w:val="页眉 字符"/>
    <w:basedOn w:val="16"/>
    <w:link w:val="10"/>
    <w:qFormat/>
    <w:uiPriority w:val="99"/>
    <w:rPr>
      <w:sz w:val="18"/>
      <w:szCs w:val="18"/>
    </w:rPr>
  </w:style>
  <w:style w:type="character" w:customStyle="1" w:styleId="30">
    <w:name w:val="页脚 字符"/>
    <w:basedOn w:val="16"/>
    <w:link w:val="9"/>
    <w:qFormat/>
    <w:uiPriority w:val="99"/>
    <w:rPr>
      <w:sz w:val="18"/>
      <w:szCs w:val="18"/>
    </w:rPr>
  </w:style>
  <w:style w:type="character" w:customStyle="1" w:styleId="31">
    <w:name w:val="批注文字 字符1"/>
    <w:qFormat/>
    <w:uiPriority w:val="0"/>
    <w:rPr>
      <w:rFonts w:eastAsia="宋体"/>
      <w:kern w:val="2"/>
      <w:sz w:val="21"/>
      <w:szCs w:val="24"/>
      <w:lang w:val="en-US" w:eastAsia="zh-CN" w:bidi="ar-SA"/>
    </w:rPr>
  </w:style>
  <w:style w:type="character" w:customStyle="1" w:styleId="32">
    <w:name w:val="纯文本 字符"/>
    <w:link w:val="7"/>
    <w:qFormat/>
    <w:locked/>
    <w:uiPriority w:val="0"/>
    <w:rPr>
      <w:rFonts w:ascii="宋体" w:hAnsi="Courier New" w:cs="Courier New"/>
      <w:szCs w:val="21"/>
    </w:rPr>
  </w:style>
  <w:style w:type="character" w:customStyle="1" w:styleId="33">
    <w:name w:val="纯文本 字符1"/>
    <w:basedOn w:val="16"/>
    <w:semiHidden/>
    <w:qFormat/>
    <w:uiPriority w:val="99"/>
    <w:rPr>
      <w:rFonts w:hAnsi="Courier New" w:cs="Courier New" w:asciiTheme="minorEastAsi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TOC 标题1"/>
    <w:basedOn w:val="2"/>
    <w:next w:val="1"/>
    <w:unhideWhenUsed/>
    <w:qFormat/>
    <w:uiPriority w:val="39"/>
    <w:pPr>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styleId="36">
    <w:name w:val="Placeholder Text"/>
    <w:basedOn w:val="16"/>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028F-9A76-4168-BA8A-2301F229B2B1}">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4616</Words>
  <Characters>5069</Characters>
  <Lines>36</Lines>
  <Paragraphs>10</Paragraphs>
  <TotalTime>10</TotalTime>
  <ScaleCrop>false</ScaleCrop>
  <LinksUpToDate>false</LinksUpToDate>
  <CharactersWithSpaces>5083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2025-11-28T02:43:00Z</dcterms:created>
  <dc:creator>傅 亮</dc:creator>
  <cp:lastModifiedBy>maomao chong</cp:lastModifiedBy>
  <cp:lastPrinted>2023-05-06T09:31:00Z</cp:lastPrinted>
  <dcterms:modified xsi:type="dcterms:W3CDTF">2025-12-02T00:39:37Z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C984690BF9F74F1EBDE1E463F1FEA281_13</vt:lpwstr>
  </property>
  <property fmtid="{D5CDD505-2E9C-101B-9397-08002B2CF9AE}" pid="4" name="KSOTemplateDocerSaveRecord">
    <vt:lpwstr>eyJoZGlkIjoiZTg2OGM1ZjZmOTg3YTI5NjI1MjYyYmUxNzgyN2JiNmYiLCJ1c2VySWQiOiIzOTI2MDE0MDQifQ==</vt:lpwstr>
  </property>
</Properties>
</file>