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8AD67">
      <w:pPr>
        <w:spacing w:before="120" w:beforeLines="50" w:after="120" w:afterLines="50" w:line="360" w:lineRule="auto"/>
        <w:ind w:firstLine="1285" w:firstLineChars="400"/>
        <w:rPr>
          <w:b/>
          <w:sz w:val="32"/>
          <w:szCs w:val="32"/>
        </w:rPr>
      </w:pPr>
      <w:r>
        <w:rPr>
          <w:b/>
          <w:sz w:val="32"/>
          <w:szCs w:val="32"/>
        </w:rPr>
        <w:t>经济与管理学院202</w:t>
      </w:r>
      <w:r>
        <w:rPr>
          <w:rFonts w:hint="eastAsia"/>
          <w:b/>
          <w:sz w:val="32"/>
          <w:szCs w:val="32"/>
          <w:lang w:val="en-US" w:eastAsia="zh-CN"/>
        </w:rPr>
        <w:t>4</w:t>
      </w:r>
      <w:r>
        <w:rPr>
          <w:b/>
          <w:sz w:val="32"/>
          <w:szCs w:val="32"/>
        </w:rPr>
        <w:t>级</w:t>
      </w:r>
      <w:r>
        <w:rPr>
          <w:rFonts w:hint="eastAsia"/>
          <w:b/>
          <w:sz w:val="32"/>
          <w:szCs w:val="32"/>
          <w:lang w:val="en-US" w:eastAsia="zh-CN"/>
        </w:rPr>
        <w:t>本科</w:t>
      </w:r>
      <w:r>
        <w:rPr>
          <w:b/>
          <w:sz w:val="32"/>
          <w:szCs w:val="32"/>
        </w:rPr>
        <w:t>转专业考核方案</w:t>
      </w:r>
    </w:p>
    <w:p w14:paraId="13AE641F">
      <w:pPr>
        <w:spacing w:line="360" w:lineRule="auto"/>
        <w:ind w:firstLine="560" w:firstLineChars="200"/>
        <w:rPr>
          <w:sz w:val="28"/>
          <w:szCs w:val="28"/>
        </w:rPr>
      </w:pPr>
      <w:r>
        <w:rPr>
          <w:rFonts w:hint="eastAsia"/>
          <w:sz w:val="28"/>
          <w:szCs w:val="28"/>
        </w:rPr>
        <w:t>根据《安徽省教育厅关于做好新生入学资格复查和学籍学历管理工作的通知》、《合肥大学本科生学籍管理办法》、《合肥大学全日制本科生转专业实施办法（修订）》校行政〔2024〕124号等文件相关</w:t>
      </w:r>
      <w:r>
        <w:rPr>
          <w:sz w:val="28"/>
          <w:szCs w:val="28"/>
        </w:rPr>
        <w:t>，结合经管学院实际情况，本着公平、公正、公开的原则，对拟申请转入我院 202</w:t>
      </w:r>
      <w:r>
        <w:rPr>
          <w:rFonts w:hint="eastAsia"/>
          <w:sz w:val="28"/>
          <w:szCs w:val="28"/>
          <w:lang w:val="en-US" w:eastAsia="zh-CN"/>
        </w:rPr>
        <w:t>4</w:t>
      </w:r>
      <w:r>
        <w:rPr>
          <w:sz w:val="28"/>
          <w:szCs w:val="28"/>
        </w:rPr>
        <w:t xml:space="preserve"> 级本科专业学生制定本考核方案。</w:t>
      </w:r>
    </w:p>
    <w:p w14:paraId="6D40FB6F">
      <w:pPr>
        <w:spacing w:line="360" w:lineRule="auto"/>
        <w:rPr>
          <w:sz w:val="28"/>
          <w:szCs w:val="28"/>
        </w:rPr>
      </w:pPr>
      <w:r>
        <w:rPr>
          <w:rFonts w:hint="eastAsia"/>
          <w:sz w:val="28"/>
          <w:szCs w:val="28"/>
        </w:rPr>
        <w:t>一</w:t>
      </w:r>
      <w:r>
        <w:rPr>
          <w:sz w:val="28"/>
          <w:szCs w:val="28"/>
        </w:rPr>
        <w:t>、申请条件</w:t>
      </w:r>
    </w:p>
    <w:p w14:paraId="04929206">
      <w:pPr>
        <w:spacing w:line="360" w:lineRule="auto"/>
        <w:ind w:firstLine="560" w:firstLineChars="200"/>
        <w:rPr>
          <w:sz w:val="28"/>
          <w:szCs w:val="28"/>
        </w:rPr>
      </w:pPr>
      <w:r>
        <w:rPr>
          <w:sz w:val="28"/>
          <w:szCs w:val="28"/>
        </w:rPr>
        <w:t>1、了解转入专业基本情况，对该专业有兴趣或专业特长</w:t>
      </w:r>
      <w:r>
        <w:rPr>
          <w:rFonts w:hint="eastAsia"/>
          <w:sz w:val="28"/>
          <w:szCs w:val="28"/>
        </w:rPr>
        <w:t>；</w:t>
      </w:r>
    </w:p>
    <w:p w14:paraId="655249AD">
      <w:pPr>
        <w:spacing w:line="360" w:lineRule="auto"/>
        <w:ind w:firstLine="560" w:firstLineChars="200"/>
        <w:rPr>
          <w:sz w:val="28"/>
          <w:szCs w:val="28"/>
        </w:rPr>
      </w:pPr>
      <w:r>
        <w:rPr>
          <w:sz w:val="28"/>
          <w:szCs w:val="28"/>
        </w:rPr>
        <w:t>2、申请人品行端正、心理健康，无任何违法或违犯校规校纪的记录。</w:t>
      </w:r>
    </w:p>
    <w:p w14:paraId="1D70C85C">
      <w:pPr>
        <w:spacing w:line="360" w:lineRule="auto"/>
        <w:rPr>
          <w:sz w:val="28"/>
          <w:szCs w:val="28"/>
        </w:rPr>
      </w:pPr>
      <w:r>
        <w:rPr>
          <w:rFonts w:hint="eastAsia"/>
          <w:sz w:val="28"/>
          <w:szCs w:val="28"/>
        </w:rPr>
        <w:t>二、</w:t>
      </w:r>
      <w:r>
        <w:rPr>
          <w:sz w:val="28"/>
          <w:szCs w:val="28"/>
        </w:rPr>
        <w:t>考核</w:t>
      </w:r>
      <w:r>
        <w:rPr>
          <w:rFonts w:hint="eastAsia"/>
          <w:sz w:val="28"/>
          <w:szCs w:val="28"/>
        </w:rPr>
        <w:t>要求</w:t>
      </w:r>
    </w:p>
    <w:p w14:paraId="2C4AA5FE">
      <w:pPr>
        <w:spacing w:line="360" w:lineRule="auto"/>
        <w:ind w:firstLine="560" w:firstLineChars="200"/>
        <w:rPr>
          <w:rFonts w:hint="eastAsia" w:eastAsia="宋体"/>
          <w:sz w:val="28"/>
          <w:szCs w:val="28"/>
          <w:lang w:val="en-US" w:eastAsia="zh-CN"/>
        </w:rPr>
      </w:pPr>
      <w:r>
        <w:rPr>
          <w:rFonts w:hint="eastAsia" w:eastAsia="宋体"/>
          <w:sz w:val="28"/>
          <w:szCs w:val="28"/>
          <w:lang w:val="en-US" w:eastAsia="zh-CN"/>
        </w:rPr>
        <w:t>1、组织机构</w:t>
      </w:r>
    </w:p>
    <w:p w14:paraId="205EC584">
      <w:pPr>
        <w:spacing w:line="360" w:lineRule="auto"/>
        <w:ind w:firstLine="560" w:firstLineChars="200"/>
        <w:rPr>
          <w:sz w:val="28"/>
          <w:szCs w:val="28"/>
        </w:rPr>
      </w:pPr>
      <w:r>
        <w:rPr>
          <w:sz w:val="28"/>
          <w:szCs w:val="28"/>
        </w:rPr>
        <w:t>成立</w:t>
      </w:r>
      <w:r>
        <w:rPr>
          <w:rFonts w:hint="eastAsia"/>
          <w:sz w:val="28"/>
          <w:szCs w:val="28"/>
          <w:lang w:val="en-US" w:eastAsia="zh-CN"/>
        </w:rPr>
        <w:t>经济与管理学院2024级本科转专业工作</w:t>
      </w:r>
      <w:r>
        <w:rPr>
          <w:sz w:val="28"/>
          <w:szCs w:val="28"/>
        </w:rPr>
        <w:t>小组，在学院纪委的</w:t>
      </w:r>
      <w:r>
        <w:rPr>
          <w:rFonts w:hint="eastAsia"/>
          <w:sz w:val="28"/>
          <w:szCs w:val="28"/>
          <w:lang w:val="en-US" w:eastAsia="zh-CN"/>
        </w:rPr>
        <w:t>全过程</w:t>
      </w:r>
      <w:r>
        <w:rPr>
          <w:sz w:val="28"/>
          <w:szCs w:val="28"/>
        </w:rPr>
        <w:t>监督下，对符合《</w:t>
      </w:r>
      <w:r>
        <w:rPr>
          <w:rFonts w:hint="eastAsia"/>
          <w:sz w:val="28"/>
          <w:szCs w:val="28"/>
        </w:rPr>
        <w:t>合肥大学全日制本科生转专业实施办法（修订）</w:t>
      </w:r>
      <w:r>
        <w:rPr>
          <w:sz w:val="28"/>
          <w:szCs w:val="28"/>
        </w:rPr>
        <w:t>第二</w:t>
      </w:r>
      <w:r>
        <w:rPr>
          <w:rFonts w:hint="eastAsia"/>
          <w:sz w:val="28"/>
          <w:szCs w:val="28"/>
          <w:lang w:val="en-US" w:eastAsia="zh-CN"/>
        </w:rPr>
        <w:t>章</w:t>
      </w:r>
      <w:r>
        <w:rPr>
          <w:sz w:val="28"/>
          <w:szCs w:val="28"/>
        </w:rPr>
        <w:t>申请条件的拟转入学生，进行综合能力考核。</w:t>
      </w:r>
    </w:p>
    <w:p w14:paraId="49A3CF7A">
      <w:pPr>
        <w:spacing w:line="360" w:lineRule="auto"/>
        <w:ind w:firstLine="560" w:firstLineChars="200"/>
        <w:rPr>
          <w:rFonts w:hint="default" w:eastAsia="宋体"/>
          <w:sz w:val="28"/>
          <w:szCs w:val="28"/>
          <w:lang w:val="en-US" w:eastAsia="zh-CN"/>
        </w:rPr>
      </w:pPr>
      <w:r>
        <w:rPr>
          <w:rFonts w:hint="eastAsia" w:eastAsia="宋体"/>
          <w:sz w:val="28"/>
          <w:szCs w:val="28"/>
        </w:rPr>
        <w:t>组  长：</w:t>
      </w:r>
      <w:r>
        <w:rPr>
          <w:rFonts w:hint="eastAsia" w:eastAsia="宋体"/>
          <w:sz w:val="28"/>
          <w:szCs w:val="28"/>
          <w:lang w:val="en-US" w:eastAsia="zh-CN"/>
        </w:rPr>
        <w:t>陈江华、倪泽强</w:t>
      </w:r>
    </w:p>
    <w:p w14:paraId="03AB3D0A">
      <w:pPr>
        <w:spacing w:line="360" w:lineRule="auto"/>
        <w:ind w:firstLine="560" w:firstLineChars="200"/>
        <w:rPr>
          <w:rFonts w:hint="default" w:eastAsia="宋体"/>
          <w:sz w:val="28"/>
          <w:szCs w:val="28"/>
          <w:lang w:val="en-US" w:eastAsia="zh-CN"/>
        </w:rPr>
      </w:pPr>
      <w:r>
        <w:rPr>
          <w:rFonts w:hint="eastAsia" w:eastAsia="宋体"/>
          <w:sz w:val="28"/>
          <w:szCs w:val="28"/>
        </w:rPr>
        <w:t>副组长：</w:t>
      </w:r>
      <w:r>
        <w:rPr>
          <w:rFonts w:hint="eastAsia" w:eastAsia="宋体"/>
          <w:sz w:val="28"/>
          <w:szCs w:val="28"/>
          <w:lang w:val="en-US" w:eastAsia="zh-CN"/>
        </w:rPr>
        <w:t>于娜、夏丹青</w:t>
      </w:r>
    </w:p>
    <w:p w14:paraId="7BA16B9F">
      <w:pPr>
        <w:spacing w:line="360" w:lineRule="auto"/>
        <w:ind w:firstLine="560" w:firstLineChars="200"/>
        <w:rPr>
          <w:rFonts w:hint="default"/>
          <w:sz w:val="28"/>
          <w:szCs w:val="28"/>
          <w:lang w:val="en-US" w:eastAsia="zh-CN"/>
        </w:rPr>
      </w:pPr>
      <w:r>
        <w:rPr>
          <w:rFonts w:hint="eastAsia" w:eastAsia="宋体"/>
          <w:sz w:val="28"/>
          <w:szCs w:val="28"/>
        </w:rPr>
        <w:t>成  员：</w:t>
      </w:r>
      <w:r>
        <w:rPr>
          <w:rFonts w:hint="eastAsia" w:eastAsia="宋体"/>
          <w:sz w:val="28"/>
          <w:szCs w:val="28"/>
          <w:lang w:val="en-US" w:eastAsia="zh-CN"/>
        </w:rPr>
        <w:t>朱天明、胡中峰、李殿云、郑姗姗、胡月红、李如潇</w:t>
      </w:r>
    </w:p>
    <w:p w14:paraId="4D55864C">
      <w:pPr>
        <w:spacing w:line="360" w:lineRule="auto"/>
        <w:ind w:firstLine="560" w:firstLineChars="200"/>
        <w:rPr>
          <w:sz w:val="28"/>
          <w:szCs w:val="28"/>
        </w:rPr>
      </w:pPr>
      <w:r>
        <w:rPr>
          <w:rFonts w:hint="eastAsia"/>
          <w:sz w:val="28"/>
          <w:szCs w:val="28"/>
          <w:lang w:val="en-US" w:eastAsia="zh-CN"/>
        </w:rPr>
        <w:t>3</w:t>
      </w:r>
      <w:r>
        <w:rPr>
          <w:sz w:val="28"/>
          <w:szCs w:val="28"/>
        </w:rPr>
        <w:t>、考核目标</w:t>
      </w:r>
    </w:p>
    <w:p w14:paraId="2CD997AD">
      <w:pPr>
        <w:spacing w:line="360" w:lineRule="auto"/>
        <w:ind w:firstLine="560" w:firstLineChars="200"/>
        <w:rPr>
          <w:sz w:val="28"/>
          <w:szCs w:val="28"/>
        </w:rPr>
      </w:pPr>
      <w:r>
        <w:rPr>
          <w:sz w:val="28"/>
          <w:szCs w:val="28"/>
        </w:rPr>
        <w:t>考查学生第一学期学习情况</w:t>
      </w:r>
      <w:r>
        <w:rPr>
          <w:rFonts w:hint="eastAsia"/>
          <w:sz w:val="28"/>
          <w:szCs w:val="28"/>
        </w:rPr>
        <w:t>，</w:t>
      </w:r>
      <w:r>
        <w:rPr>
          <w:sz w:val="28"/>
          <w:szCs w:val="28"/>
        </w:rPr>
        <w:t>了解学生拟转入专业学习兴趣及专业特长，考核学生后期专业学习潜力。</w:t>
      </w:r>
    </w:p>
    <w:p w14:paraId="089CBFF3">
      <w:pPr>
        <w:spacing w:line="360" w:lineRule="auto"/>
        <w:ind w:firstLine="560" w:firstLineChars="200"/>
        <w:rPr>
          <w:sz w:val="28"/>
          <w:szCs w:val="28"/>
        </w:rPr>
      </w:pPr>
      <w:r>
        <w:rPr>
          <w:rFonts w:hint="eastAsia"/>
          <w:sz w:val="28"/>
          <w:szCs w:val="28"/>
          <w:lang w:val="en-US" w:eastAsia="zh-CN"/>
        </w:rPr>
        <w:t>4</w:t>
      </w:r>
      <w:r>
        <w:rPr>
          <w:sz w:val="28"/>
          <w:szCs w:val="28"/>
        </w:rPr>
        <w:t>、考核内容</w:t>
      </w:r>
    </w:p>
    <w:p w14:paraId="737B7646">
      <w:pPr>
        <w:spacing w:line="360" w:lineRule="auto"/>
        <w:ind w:firstLine="560" w:firstLineChars="200"/>
        <w:rPr>
          <w:sz w:val="28"/>
          <w:szCs w:val="28"/>
        </w:rPr>
      </w:pPr>
      <w:r>
        <w:rPr>
          <w:rFonts w:hint="eastAsia"/>
          <w:sz w:val="28"/>
          <w:szCs w:val="28"/>
        </w:rPr>
        <w:t>（1）笔试考核（1</w:t>
      </w:r>
      <w:r>
        <w:rPr>
          <w:sz w:val="28"/>
          <w:szCs w:val="28"/>
        </w:rPr>
        <w:t>00</w:t>
      </w:r>
      <w:r>
        <w:rPr>
          <w:rFonts w:hint="eastAsia"/>
          <w:sz w:val="28"/>
          <w:szCs w:val="28"/>
        </w:rPr>
        <w:t>分）</w:t>
      </w:r>
    </w:p>
    <w:p w14:paraId="3D3147A9">
      <w:pPr>
        <w:spacing w:line="360" w:lineRule="auto"/>
        <w:ind w:firstLine="560" w:firstLineChars="200"/>
        <w:rPr>
          <w:sz w:val="28"/>
          <w:szCs w:val="28"/>
        </w:rPr>
      </w:pPr>
      <w:r>
        <w:rPr>
          <w:rFonts w:hint="eastAsia"/>
          <w:sz w:val="28"/>
          <w:szCs w:val="28"/>
        </w:rPr>
        <w:t>重点考核高中数学知识点，涉及集合与函数、不等式、数列、三角函数等内容，考核时间为1</w:t>
      </w:r>
      <w:r>
        <w:rPr>
          <w:sz w:val="28"/>
          <w:szCs w:val="28"/>
        </w:rPr>
        <w:t>00</w:t>
      </w:r>
      <w:r>
        <w:rPr>
          <w:rFonts w:hint="eastAsia"/>
          <w:sz w:val="28"/>
          <w:szCs w:val="28"/>
        </w:rPr>
        <w:t>分钟，笔试考核及格线为6</w:t>
      </w:r>
      <w:r>
        <w:rPr>
          <w:sz w:val="28"/>
          <w:szCs w:val="28"/>
        </w:rPr>
        <w:t>0</w:t>
      </w:r>
      <w:r>
        <w:rPr>
          <w:rFonts w:hint="eastAsia"/>
          <w:sz w:val="28"/>
          <w:szCs w:val="28"/>
        </w:rPr>
        <w:t>分，笔试不及格者不进入面试环节。</w:t>
      </w:r>
    </w:p>
    <w:p w14:paraId="49C4436F">
      <w:pPr>
        <w:spacing w:line="360" w:lineRule="auto"/>
        <w:ind w:firstLine="560" w:firstLineChars="200"/>
        <w:rPr>
          <w:sz w:val="28"/>
          <w:szCs w:val="28"/>
        </w:rPr>
      </w:pPr>
      <w:r>
        <w:rPr>
          <w:rFonts w:hint="eastAsia"/>
          <w:sz w:val="28"/>
          <w:szCs w:val="28"/>
        </w:rPr>
        <w:t>（2）面试考核（1</w:t>
      </w:r>
      <w:r>
        <w:rPr>
          <w:sz w:val="28"/>
          <w:szCs w:val="28"/>
        </w:rPr>
        <w:t>00</w:t>
      </w:r>
      <w:r>
        <w:rPr>
          <w:rFonts w:hint="eastAsia"/>
          <w:sz w:val="28"/>
          <w:szCs w:val="28"/>
        </w:rPr>
        <w:t>分）</w:t>
      </w:r>
    </w:p>
    <w:p w14:paraId="43D6286B">
      <w:pPr>
        <w:spacing w:line="360" w:lineRule="auto"/>
        <w:ind w:firstLine="560" w:firstLineChars="200"/>
        <w:rPr>
          <w:sz w:val="28"/>
          <w:szCs w:val="28"/>
        </w:rPr>
      </w:pPr>
      <w:r>
        <w:rPr>
          <w:rFonts w:hint="eastAsia"/>
          <w:sz w:val="28"/>
          <w:szCs w:val="28"/>
        </w:rPr>
        <w:t>重点考核学生心理素质与专业素质，其中</w:t>
      </w:r>
      <w:bookmarkStart w:id="0" w:name="OLE_LINK2"/>
      <w:r>
        <w:rPr>
          <w:rFonts w:hint="eastAsia"/>
          <w:sz w:val="28"/>
          <w:szCs w:val="28"/>
        </w:rPr>
        <w:t>自我介绍环节，主要考核学生对申请专业的设想与已完成学业的成绩情况，考核时间1</w:t>
      </w:r>
      <w:r>
        <w:rPr>
          <w:sz w:val="28"/>
          <w:szCs w:val="28"/>
        </w:rPr>
        <w:t>0</w:t>
      </w:r>
      <w:r>
        <w:rPr>
          <w:rFonts w:hint="eastAsia"/>
          <w:sz w:val="28"/>
          <w:szCs w:val="28"/>
        </w:rPr>
        <w:t>分钟；专业问题提问环节，主要涉及经济类、管理类专业基础理论和热点</w:t>
      </w:r>
      <w:bookmarkEnd w:id="0"/>
      <w:r>
        <w:rPr>
          <w:rFonts w:hint="eastAsia"/>
          <w:sz w:val="28"/>
          <w:szCs w:val="28"/>
        </w:rPr>
        <w:t>，考核时间1</w:t>
      </w:r>
      <w:r>
        <w:rPr>
          <w:sz w:val="28"/>
          <w:szCs w:val="28"/>
        </w:rPr>
        <w:t>0</w:t>
      </w:r>
      <w:r>
        <w:rPr>
          <w:rFonts w:hint="eastAsia"/>
          <w:sz w:val="28"/>
          <w:szCs w:val="28"/>
        </w:rPr>
        <w:t>分钟</w:t>
      </w:r>
      <w:r>
        <w:rPr>
          <w:rFonts w:hint="eastAsia"/>
          <w:sz w:val="28"/>
          <w:szCs w:val="28"/>
          <w:lang w:eastAsia="zh-CN"/>
        </w:rPr>
        <w:t>，</w:t>
      </w:r>
      <w:r>
        <w:rPr>
          <w:rFonts w:hint="eastAsia"/>
          <w:sz w:val="28"/>
          <w:szCs w:val="28"/>
          <w:lang w:val="en-US" w:eastAsia="zh-CN"/>
        </w:rPr>
        <w:t>面试不及格者不</w:t>
      </w:r>
      <w:bookmarkStart w:id="3" w:name="_GoBack"/>
      <w:bookmarkEnd w:id="3"/>
      <w:r>
        <w:rPr>
          <w:rFonts w:hint="eastAsia"/>
          <w:sz w:val="28"/>
          <w:szCs w:val="28"/>
          <w:lang w:val="en-US" w:eastAsia="zh-CN"/>
        </w:rPr>
        <w:t>予录取</w:t>
      </w:r>
      <w:r>
        <w:rPr>
          <w:rFonts w:hint="eastAsia"/>
          <w:sz w:val="28"/>
          <w:szCs w:val="28"/>
        </w:rPr>
        <w:t>。</w:t>
      </w:r>
    </w:p>
    <w:p w14:paraId="79277FCA">
      <w:pPr>
        <w:spacing w:line="360" w:lineRule="auto"/>
        <w:ind w:firstLine="560" w:firstLineChars="200"/>
        <w:rPr>
          <w:rFonts w:hint="eastAsia"/>
          <w:sz w:val="28"/>
          <w:szCs w:val="28"/>
        </w:rPr>
      </w:pPr>
      <w:r>
        <w:rPr>
          <w:rFonts w:hint="eastAsia"/>
          <w:sz w:val="28"/>
          <w:szCs w:val="28"/>
        </w:rPr>
        <w:t>学生总成绩为笔试成绩与面试成绩加权平均值，笔试成绩和面试成绩权重各为50%，按照总成绩由高到低排序录取，总成绩低于6</w:t>
      </w:r>
      <w:r>
        <w:rPr>
          <w:sz w:val="28"/>
          <w:szCs w:val="28"/>
        </w:rPr>
        <w:t>0</w:t>
      </w:r>
      <w:r>
        <w:rPr>
          <w:rFonts w:hint="eastAsia"/>
          <w:sz w:val="28"/>
          <w:szCs w:val="28"/>
        </w:rPr>
        <w:t>分者，不予录取。</w:t>
      </w:r>
    </w:p>
    <w:p w14:paraId="2B19A8D8">
      <w:pPr>
        <w:spacing w:line="360" w:lineRule="auto"/>
        <w:ind w:firstLine="560" w:firstLineChars="200"/>
        <w:rPr>
          <w:rFonts w:hint="eastAsia"/>
          <w:sz w:val="28"/>
          <w:szCs w:val="28"/>
          <w:lang w:val="en-US" w:eastAsia="zh-CN"/>
        </w:rPr>
      </w:pPr>
      <w:r>
        <w:rPr>
          <w:rFonts w:hint="eastAsia"/>
          <w:sz w:val="28"/>
          <w:szCs w:val="28"/>
          <w:lang w:val="en-US" w:eastAsia="zh-CN"/>
        </w:rPr>
        <w:t>监督电话：</w:t>
      </w:r>
    </w:p>
    <w:p w14:paraId="0BC3BFF1">
      <w:pPr>
        <w:spacing w:line="360" w:lineRule="auto"/>
        <w:ind w:firstLine="560" w:firstLineChars="200"/>
        <w:rPr>
          <w:rFonts w:hint="default"/>
          <w:sz w:val="28"/>
          <w:szCs w:val="28"/>
          <w:lang w:val="en-US" w:eastAsia="zh-CN"/>
        </w:rPr>
      </w:pPr>
      <w:r>
        <w:rPr>
          <w:rFonts w:hint="eastAsia"/>
          <w:sz w:val="28"/>
          <w:szCs w:val="28"/>
        </w:rPr>
        <w:t>0551-62159106</w:t>
      </w:r>
      <w:r>
        <w:rPr>
          <w:rFonts w:hint="eastAsia"/>
          <w:sz w:val="28"/>
          <w:szCs w:val="28"/>
          <w:lang w:eastAsia="zh-CN"/>
        </w:rPr>
        <w:t>（</w:t>
      </w:r>
      <w:r>
        <w:rPr>
          <w:rFonts w:hint="eastAsia"/>
          <w:sz w:val="28"/>
          <w:szCs w:val="28"/>
          <w:lang w:val="en-US" w:eastAsia="zh-CN"/>
        </w:rPr>
        <w:t>经济与管理学院纪委</w:t>
      </w:r>
      <w:r>
        <w:rPr>
          <w:rFonts w:hint="eastAsia"/>
          <w:sz w:val="28"/>
          <w:szCs w:val="28"/>
          <w:lang w:eastAsia="zh-CN"/>
        </w:rPr>
        <w:t>）</w:t>
      </w:r>
    </w:p>
    <w:p w14:paraId="058A3B45">
      <w:pPr>
        <w:spacing w:line="360" w:lineRule="auto"/>
        <w:ind w:firstLine="560" w:firstLineChars="200"/>
        <w:rPr>
          <w:rFonts w:hint="eastAsia"/>
          <w:sz w:val="28"/>
          <w:szCs w:val="28"/>
        </w:rPr>
      </w:pPr>
    </w:p>
    <w:p w14:paraId="5F06DB4D">
      <w:pPr>
        <w:spacing w:line="360" w:lineRule="auto"/>
        <w:ind w:firstLine="560" w:firstLineChars="200"/>
        <w:rPr>
          <w:sz w:val="28"/>
          <w:szCs w:val="28"/>
        </w:rPr>
      </w:pPr>
    </w:p>
    <w:p w14:paraId="0DDED042">
      <w:pPr>
        <w:spacing w:line="360" w:lineRule="auto"/>
      </w:pPr>
    </w:p>
    <w:p w14:paraId="344DFD8D">
      <w:pPr>
        <w:spacing w:line="360" w:lineRule="auto"/>
        <w:ind w:firstLine="560" w:firstLineChars="200"/>
        <w:jc w:val="right"/>
        <w:rPr>
          <w:sz w:val="28"/>
          <w:szCs w:val="28"/>
        </w:rPr>
      </w:pPr>
      <w:r>
        <w:rPr>
          <w:sz w:val="28"/>
          <w:szCs w:val="28"/>
        </w:rPr>
        <w:t>经济与管理学院</w:t>
      </w:r>
    </w:p>
    <w:p w14:paraId="5FCC76C3">
      <w:pPr>
        <w:spacing w:line="360" w:lineRule="auto"/>
        <w:ind w:firstLine="560" w:firstLineChars="200"/>
        <w:jc w:val="right"/>
        <w:rPr>
          <w:sz w:val="28"/>
          <w:szCs w:val="28"/>
        </w:rPr>
      </w:pPr>
      <w:r>
        <w:rPr>
          <w:sz w:val="28"/>
          <w:szCs w:val="28"/>
        </w:rPr>
        <w:t xml:space="preserve"> 202</w:t>
      </w:r>
      <w:r>
        <w:rPr>
          <w:rFonts w:hint="eastAsia"/>
          <w:sz w:val="28"/>
          <w:szCs w:val="28"/>
          <w:lang w:val="en-US" w:eastAsia="zh-CN"/>
        </w:rPr>
        <w:t>4</w:t>
      </w:r>
      <w:r>
        <w:rPr>
          <w:sz w:val="28"/>
          <w:szCs w:val="28"/>
        </w:rPr>
        <w:t>年</w:t>
      </w:r>
      <w:r>
        <w:rPr>
          <w:rFonts w:hint="eastAsia"/>
          <w:sz w:val="28"/>
          <w:szCs w:val="28"/>
          <w:lang w:val="en-US" w:eastAsia="zh-CN"/>
        </w:rPr>
        <w:t>12</w:t>
      </w:r>
      <w:r>
        <w:rPr>
          <w:sz w:val="28"/>
          <w:szCs w:val="28"/>
        </w:rPr>
        <w:t>月</w:t>
      </w:r>
      <w:r>
        <w:rPr>
          <w:rFonts w:hint="eastAsia"/>
          <w:sz w:val="28"/>
          <w:szCs w:val="28"/>
        </w:rPr>
        <w:t>2</w:t>
      </w:r>
      <w:r>
        <w:rPr>
          <w:rFonts w:hint="eastAsia"/>
          <w:sz w:val="28"/>
          <w:szCs w:val="28"/>
          <w:lang w:val="en-US" w:eastAsia="zh-CN"/>
        </w:rPr>
        <w:t>3</w:t>
      </w:r>
      <w:r>
        <w:rPr>
          <w:sz w:val="28"/>
          <w:szCs w:val="28"/>
        </w:rPr>
        <w:t>日</w:t>
      </w:r>
    </w:p>
    <w:p w14:paraId="3C9A6953">
      <w:pPr>
        <w:jc w:val="left"/>
        <w:rPr>
          <w:sz w:val="28"/>
          <w:szCs w:val="28"/>
        </w:rPr>
      </w:pPr>
      <w:r>
        <w:rPr>
          <w:sz w:val="28"/>
          <w:szCs w:val="28"/>
        </w:rPr>
        <w:br w:type="page"/>
      </w:r>
    </w:p>
    <w:p w14:paraId="63C0250E">
      <w:pPr>
        <w:spacing w:line="360" w:lineRule="auto"/>
        <w:ind w:firstLine="560" w:firstLineChars="200"/>
        <w:jc w:val="right"/>
        <w:rPr>
          <w:sz w:val="28"/>
          <w:szCs w:val="28"/>
        </w:rPr>
      </w:pPr>
    </w:p>
    <w:p w14:paraId="68024D3B">
      <w:pPr>
        <w:ind w:firstLine="1100" w:firstLineChars="550"/>
      </w:pPr>
    </w:p>
    <w:p w14:paraId="2D5008F6">
      <w:pPr>
        <w:rPr>
          <w:sz w:val="28"/>
          <w:szCs w:val="28"/>
        </w:rPr>
      </w:pPr>
      <w:r>
        <w:rPr>
          <w:rFonts w:hint="eastAsia"/>
          <w:sz w:val="28"/>
          <w:szCs w:val="28"/>
        </w:rPr>
        <w:t>附</w:t>
      </w:r>
      <w:r>
        <w:rPr>
          <w:rFonts w:hint="eastAsia"/>
          <w:sz w:val="28"/>
          <w:szCs w:val="28"/>
          <w:lang w:val="en-US" w:eastAsia="zh-CN"/>
        </w:rPr>
        <w:t>件1</w:t>
      </w:r>
      <w:r>
        <w:rPr>
          <w:rFonts w:hint="eastAsia"/>
          <w:sz w:val="28"/>
          <w:szCs w:val="28"/>
        </w:rPr>
        <w:t>：</w:t>
      </w:r>
    </w:p>
    <w:p w14:paraId="1D851815">
      <w:pPr>
        <w:ind w:firstLine="1767" w:firstLineChars="550"/>
        <w:rPr>
          <w:b/>
          <w:sz w:val="32"/>
          <w:szCs w:val="32"/>
        </w:rPr>
      </w:pPr>
      <w:bookmarkStart w:id="1" w:name="OLE_LINK1"/>
      <w:r>
        <w:rPr>
          <w:b/>
          <w:sz w:val="32"/>
          <w:szCs w:val="32"/>
        </w:rPr>
        <w:t>经管学院转专业学生</w:t>
      </w:r>
      <w:bookmarkEnd w:id="1"/>
      <w:r>
        <w:rPr>
          <w:b/>
          <w:sz w:val="32"/>
          <w:szCs w:val="32"/>
        </w:rPr>
        <w:t>考试考核细则</w:t>
      </w:r>
    </w:p>
    <w:p w14:paraId="3016DED7">
      <w:pPr>
        <w:spacing w:line="360" w:lineRule="auto"/>
        <w:ind w:firstLine="560" w:firstLineChars="200"/>
        <w:rPr>
          <w:sz w:val="28"/>
          <w:szCs w:val="28"/>
        </w:rPr>
      </w:pPr>
    </w:p>
    <w:p w14:paraId="2AB59A0E">
      <w:pPr>
        <w:spacing w:line="360" w:lineRule="auto"/>
        <w:ind w:firstLine="560" w:firstLineChars="200"/>
        <w:rPr>
          <w:sz w:val="28"/>
          <w:szCs w:val="28"/>
        </w:rPr>
      </w:pPr>
      <w:r>
        <w:rPr>
          <w:rFonts w:hint="eastAsia"/>
          <w:sz w:val="28"/>
          <w:szCs w:val="28"/>
        </w:rPr>
        <w:t>为让转专业学生能更好适应经济类、管理类专业学习生活，根据</w:t>
      </w:r>
      <w:r>
        <w:rPr>
          <w:sz w:val="28"/>
          <w:szCs w:val="28"/>
        </w:rPr>
        <w:t>各专业特点，拟对转入经济类、管理类专业的学生考核范围如下</w:t>
      </w:r>
      <w:r>
        <w:rPr>
          <w:rFonts w:hint="eastAsia"/>
          <w:sz w:val="28"/>
          <w:szCs w:val="28"/>
        </w:rPr>
        <w:t>：</w:t>
      </w:r>
    </w:p>
    <w:p w14:paraId="5C86C576">
      <w:pPr>
        <w:spacing w:line="360" w:lineRule="auto"/>
        <w:ind w:firstLine="560" w:firstLineChars="200"/>
        <w:rPr>
          <w:sz w:val="28"/>
          <w:szCs w:val="28"/>
        </w:rPr>
      </w:pPr>
      <w:r>
        <w:rPr>
          <w:sz w:val="28"/>
          <w:szCs w:val="28"/>
        </w:rPr>
        <w:t>1、笔试考核内容：高中数学</w:t>
      </w:r>
    </w:p>
    <w:p w14:paraId="3D782F02">
      <w:pPr>
        <w:spacing w:line="360" w:lineRule="auto"/>
        <w:ind w:firstLine="560" w:firstLineChars="200"/>
        <w:rPr>
          <w:sz w:val="28"/>
          <w:szCs w:val="28"/>
        </w:rPr>
      </w:pPr>
      <w:r>
        <w:rPr>
          <w:sz w:val="28"/>
          <w:szCs w:val="28"/>
        </w:rPr>
        <w:t>考核方式：笔试（</w:t>
      </w:r>
      <w:r>
        <w:rPr>
          <w:rFonts w:hint="eastAsia"/>
          <w:sz w:val="28"/>
          <w:szCs w:val="28"/>
        </w:rPr>
        <w:t>时间待定，地点</w:t>
      </w:r>
      <w:r>
        <w:rPr>
          <w:sz w:val="28"/>
          <w:szCs w:val="28"/>
        </w:rPr>
        <w:t>待提交申请表时通知）</w:t>
      </w:r>
    </w:p>
    <w:p w14:paraId="49F81E9F">
      <w:pPr>
        <w:spacing w:line="360" w:lineRule="auto"/>
        <w:ind w:firstLine="560" w:firstLineChars="200"/>
        <w:rPr>
          <w:sz w:val="28"/>
          <w:szCs w:val="28"/>
        </w:rPr>
      </w:pPr>
      <w:r>
        <w:rPr>
          <w:sz w:val="28"/>
          <w:szCs w:val="28"/>
        </w:rPr>
        <w:t>参考书目：高中数学教材</w:t>
      </w:r>
    </w:p>
    <w:p w14:paraId="585E1139">
      <w:pPr>
        <w:spacing w:line="360" w:lineRule="auto"/>
        <w:ind w:firstLine="560" w:firstLineChars="200"/>
        <w:rPr>
          <w:sz w:val="28"/>
          <w:szCs w:val="28"/>
        </w:rPr>
      </w:pPr>
      <w:r>
        <w:rPr>
          <w:rFonts w:hint="eastAsia"/>
          <w:sz w:val="28"/>
          <w:szCs w:val="28"/>
        </w:rPr>
        <w:t>考试时间：1</w:t>
      </w:r>
      <w:r>
        <w:rPr>
          <w:sz w:val="28"/>
          <w:szCs w:val="28"/>
        </w:rPr>
        <w:t>00</w:t>
      </w:r>
      <w:r>
        <w:rPr>
          <w:rFonts w:hint="eastAsia"/>
          <w:sz w:val="28"/>
          <w:szCs w:val="28"/>
        </w:rPr>
        <w:t>分钟</w:t>
      </w:r>
    </w:p>
    <w:p w14:paraId="057F1AAE">
      <w:pPr>
        <w:spacing w:line="360" w:lineRule="auto"/>
        <w:ind w:firstLine="560" w:firstLineChars="200"/>
        <w:rPr>
          <w:sz w:val="28"/>
          <w:szCs w:val="28"/>
        </w:rPr>
      </w:pPr>
      <w:r>
        <w:rPr>
          <w:rFonts w:hint="eastAsia"/>
          <w:sz w:val="28"/>
          <w:szCs w:val="28"/>
        </w:rPr>
        <w:t>及格线：6</w:t>
      </w:r>
      <w:r>
        <w:rPr>
          <w:sz w:val="28"/>
          <w:szCs w:val="28"/>
        </w:rPr>
        <w:t>0</w:t>
      </w:r>
      <w:r>
        <w:rPr>
          <w:rFonts w:hint="eastAsia"/>
          <w:sz w:val="28"/>
          <w:szCs w:val="28"/>
        </w:rPr>
        <w:t>分</w:t>
      </w:r>
    </w:p>
    <w:p w14:paraId="36A2AF6E">
      <w:pPr>
        <w:spacing w:line="360" w:lineRule="auto"/>
        <w:ind w:firstLine="560" w:firstLineChars="200"/>
        <w:rPr>
          <w:sz w:val="28"/>
          <w:szCs w:val="28"/>
        </w:rPr>
      </w:pPr>
      <w:r>
        <w:rPr>
          <w:sz w:val="28"/>
          <w:szCs w:val="28"/>
        </w:rPr>
        <w:t>2、面试考核内容：</w:t>
      </w:r>
    </w:p>
    <w:p w14:paraId="605F0B9C">
      <w:pPr>
        <w:spacing w:line="360" w:lineRule="auto"/>
        <w:ind w:firstLine="280" w:firstLineChars="100"/>
        <w:rPr>
          <w:sz w:val="28"/>
          <w:szCs w:val="28"/>
        </w:rPr>
      </w:pPr>
      <w:r>
        <w:rPr>
          <w:sz w:val="28"/>
          <w:szCs w:val="28"/>
        </w:rPr>
        <w:t>（1）经济类、管理类专业基础理论和热点</w:t>
      </w:r>
    </w:p>
    <w:p w14:paraId="55C5A522">
      <w:pPr>
        <w:spacing w:line="360" w:lineRule="auto"/>
        <w:ind w:firstLine="280" w:firstLineChars="100"/>
        <w:rPr>
          <w:sz w:val="28"/>
          <w:szCs w:val="28"/>
        </w:rPr>
      </w:pPr>
      <w:r>
        <w:rPr>
          <w:rFonts w:hint="eastAsia"/>
          <w:sz w:val="28"/>
          <w:szCs w:val="28"/>
        </w:rPr>
        <w:t>（2）心理健康测试</w:t>
      </w:r>
    </w:p>
    <w:p w14:paraId="2F27A871">
      <w:pPr>
        <w:spacing w:line="360" w:lineRule="auto"/>
        <w:ind w:firstLine="280" w:firstLineChars="100"/>
        <w:rPr>
          <w:sz w:val="28"/>
          <w:szCs w:val="28"/>
        </w:rPr>
      </w:pPr>
      <w:r>
        <w:rPr>
          <w:rFonts w:hint="eastAsia"/>
          <w:sz w:val="28"/>
          <w:szCs w:val="28"/>
        </w:rPr>
        <w:t>（3）时间初定为</w:t>
      </w:r>
      <w:r>
        <w:rPr>
          <w:rFonts w:hint="eastAsia"/>
          <w:sz w:val="28"/>
          <w:szCs w:val="28"/>
          <w:lang w:val="en-US" w:eastAsia="zh-CN"/>
        </w:rPr>
        <w:t>2024-</w:t>
      </w:r>
      <w:r>
        <w:rPr>
          <w:rFonts w:hint="eastAsia"/>
          <w:sz w:val="28"/>
          <w:szCs w:val="28"/>
        </w:rPr>
        <w:t>202</w:t>
      </w:r>
      <w:r>
        <w:rPr>
          <w:rFonts w:hint="eastAsia"/>
          <w:sz w:val="28"/>
          <w:szCs w:val="28"/>
          <w:lang w:val="en-US" w:eastAsia="zh-CN"/>
        </w:rPr>
        <w:t>5</w:t>
      </w:r>
      <w:r>
        <w:rPr>
          <w:rFonts w:hint="eastAsia"/>
          <w:sz w:val="28"/>
          <w:szCs w:val="28"/>
        </w:rPr>
        <w:t>学年第二学期开学初，具体以教务处确定的时间为准</w:t>
      </w:r>
    </w:p>
    <w:p w14:paraId="3A96481D">
      <w:pPr>
        <w:spacing w:line="360" w:lineRule="auto"/>
        <w:ind w:firstLine="560" w:firstLineChars="200"/>
        <w:rPr>
          <w:sz w:val="28"/>
          <w:szCs w:val="28"/>
        </w:rPr>
      </w:pPr>
      <w:r>
        <w:rPr>
          <w:rFonts w:hint="eastAsia"/>
          <w:sz w:val="28"/>
          <w:szCs w:val="28"/>
        </w:rPr>
        <w:t>考试时间：</w:t>
      </w:r>
      <w:r>
        <w:rPr>
          <w:sz w:val="28"/>
          <w:szCs w:val="28"/>
        </w:rPr>
        <w:t>20</w:t>
      </w:r>
      <w:r>
        <w:rPr>
          <w:rFonts w:hint="eastAsia"/>
          <w:sz w:val="28"/>
          <w:szCs w:val="28"/>
        </w:rPr>
        <w:t>分钟</w:t>
      </w:r>
    </w:p>
    <w:p w14:paraId="3F61715A">
      <w:pPr>
        <w:spacing w:line="360" w:lineRule="auto"/>
        <w:ind w:firstLine="560" w:firstLineChars="200"/>
        <w:rPr>
          <w:sz w:val="28"/>
          <w:szCs w:val="28"/>
        </w:rPr>
      </w:pPr>
      <w:r>
        <w:rPr>
          <w:rFonts w:hint="eastAsia"/>
          <w:sz w:val="28"/>
          <w:szCs w:val="28"/>
        </w:rPr>
        <w:t>及格线：6</w:t>
      </w:r>
      <w:r>
        <w:rPr>
          <w:sz w:val="28"/>
          <w:szCs w:val="28"/>
        </w:rPr>
        <w:t>0</w:t>
      </w:r>
      <w:r>
        <w:rPr>
          <w:rFonts w:hint="eastAsia"/>
          <w:sz w:val="28"/>
          <w:szCs w:val="28"/>
        </w:rPr>
        <w:t>分</w:t>
      </w:r>
    </w:p>
    <w:p w14:paraId="5C938512"/>
    <w:p w14:paraId="3CE7715B">
      <w:pPr>
        <w:jc w:val="left"/>
      </w:pPr>
    </w:p>
    <w:p w14:paraId="485258B3">
      <w:pPr>
        <w:jc w:val="left"/>
      </w:pPr>
    </w:p>
    <w:p w14:paraId="1B5A2E56">
      <w:pPr>
        <w:jc w:val="left"/>
      </w:pPr>
    </w:p>
    <w:p w14:paraId="52D50F39">
      <w:pPr>
        <w:jc w:val="left"/>
      </w:pPr>
    </w:p>
    <w:p w14:paraId="2FB4CE1B">
      <w:pPr>
        <w:jc w:val="left"/>
      </w:pPr>
    </w:p>
    <w:p w14:paraId="4FA42D9C">
      <w:pPr>
        <w:jc w:val="left"/>
      </w:pPr>
    </w:p>
    <w:p w14:paraId="2B502153">
      <w:pPr>
        <w:jc w:val="left"/>
      </w:pPr>
    </w:p>
    <w:p w14:paraId="0BBCF7B8">
      <w:pPr>
        <w:jc w:val="left"/>
      </w:pPr>
    </w:p>
    <w:p w14:paraId="6F018D8E">
      <w:pPr>
        <w:jc w:val="left"/>
      </w:pPr>
    </w:p>
    <w:p w14:paraId="4A57F313">
      <w:pPr>
        <w:jc w:val="left"/>
      </w:pPr>
    </w:p>
    <w:p w14:paraId="1B763992">
      <w:pPr>
        <w:jc w:val="left"/>
      </w:pPr>
    </w:p>
    <w:p w14:paraId="624094B0">
      <w:pPr>
        <w:jc w:val="left"/>
      </w:pPr>
    </w:p>
    <w:p w14:paraId="416E12BA">
      <w:pPr>
        <w:jc w:val="left"/>
      </w:pPr>
    </w:p>
    <w:p w14:paraId="4444DB5B">
      <w:pPr>
        <w:spacing w:line="360" w:lineRule="auto"/>
        <w:jc w:val="both"/>
        <w:rPr>
          <w:rFonts w:hint="eastAsia"/>
          <w:sz w:val="28"/>
          <w:szCs w:val="28"/>
          <w:lang w:val="en-US" w:eastAsia="zh-CN"/>
        </w:rPr>
      </w:pPr>
      <w:r>
        <w:rPr>
          <w:rFonts w:hint="eastAsia"/>
          <w:sz w:val="28"/>
          <w:szCs w:val="28"/>
          <w:lang w:val="en-US" w:eastAsia="zh-CN"/>
        </w:rPr>
        <w:t>附件2：</w:t>
      </w:r>
    </w:p>
    <w:p w14:paraId="1F0199A2">
      <w:pPr>
        <w:spacing w:line="360" w:lineRule="auto"/>
        <w:jc w:val="center"/>
        <w:rPr>
          <w:rFonts w:hint="eastAsia"/>
          <w:sz w:val="28"/>
          <w:szCs w:val="28"/>
          <w:lang w:val="en-US" w:eastAsia="zh-CN"/>
        </w:rPr>
      </w:pPr>
      <w:bookmarkStart w:id="2" w:name="OLE_LINK3"/>
      <w:r>
        <w:rPr>
          <w:b/>
          <w:sz w:val="32"/>
          <w:szCs w:val="32"/>
        </w:rPr>
        <w:t>经管学院转专业学生</w:t>
      </w:r>
      <w:r>
        <w:rPr>
          <w:rFonts w:hint="eastAsia"/>
          <w:b/>
          <w:sz w:val="32"/>
          <w:szCs w:val="32"/>
          <w:lang w:val="en-US" w:eastAsia="zh-CN"/>
        </w:rPr>
        <w:t>面试考核</w:t>
      </w:r>
      <w:bookmarkEnd w:id="2"/>
      <w:r>
        <w:rPr>
          <w:rFonts w:hint="eastAsia"/>
          <w:b/>
          <w:sz w:val="32"/>
          <w:szCs w:val="32"/>
          <w:lang w:val="en-US" w:eastAsia="zh-CN"/>
        </w:rPr>
        <w:t>专家评分表</w:t>
      </w:r>
    </w:p>
    <w:tbl>
      <w:tblPr>
        <w:tblStyle w:val="5"/>
        <w:tblW w:w="903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3085"/>
        <w:gridCol w:w="3901"/>
        <w:gridCol w:w="2053"/>
      </w:tblGrid>
      <w:tr w14:paraId="7DC52FF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91" w:hRule="atLeast"/>
        </w:trPr>
        <w:tc>
          <w:tcPr>
            <w:tcW w:w="3085" w:type="dxa"/>
            <w:vAlign w:val="center"/>
          </w:tcPr>
          <w:p w14:paraId="196F8491">
            <w:pPr>
              <w:spacing w:line="360" w:lineRule="auto"/>
              <w:ind w:right="480"/>
              <w:jc w:val="center"/>
              <w:rPr>
                <w:rFonts w:hint="eastAsia" w:ascii="仿宋_GB2312" w:eastAsia="仿宋_GB2312"/>
                <w:b/>
                <w:sz w:val="24"/>
              </w:rPr>
            </w:pPr>
            <w:r>
              <w:rPr>
                <w:rFonts w:hint="eastAsia" w:ascii="仿宋_GB2312" w:eastAsia="仿宋_GB2312"/>
                <w:b/>
                <w:sz w:val="24"/>
              </w:rPr>
              <w:t>考核指标</w:t>
            </w:r>
          </w:p>
        </w:tc>
        <w:tc>
          <w:tcPr>
            <w:tcW w:w="3901" w:type="dxa"/>
            <w:vAlign w:val="center"/>
          </w:tcPr>
          <w:p w14:paraId="1D3D9218">
            <w:pPr>
              <w:spacing w:line="360" w:lineRule="auto"/>
              <w:ind w:right="480"/>
              <w:jc w:val="center"/>
              <w:rPr>
                <w:rFonts w:hint="eastAsia" w:ascii="仿宋_GB2312" w:eastAsia="仿宋_GB2312"/>
                <w:b/>
                <w:sz w:val="24"/>
                <w:lang w:val="en-US" w:eastAsia="zh-CN"/>
              </w:rPr>
            </w:pPr>
            <w:r>
              <w:rPr>
                <w:rFonts w:hint="eastAsia" w:ascii="仿宋_GB2312" w:eastAsia="仿宋_GB2312"/>
                <w:b/>
                <w:sz w:val="24"/>
              </w:rPr>
              <w:t>评分</w:t>
            </w:r>
            <w:r>
              <w:rPr>
                <w:rFonts w:hint="eastAsia" w:ascii="仿宋_GB2312" w:eastAsia="仿宋_GB2312"/>
                <w:b/>
                <w:sz w:val="24"/>
                <w:lang w:val="en-US" w:eastAsia="zh-CN"/>
              </w:rPr>
              <w:t>要点</w:t>
            </w:r>
          </w:p>
        </w:tc>
        <w:tc>
          <w:tcPr>
            <w:tcW w:w="2053" w:type="dxa"/>
            <w:vAlign w:val="center"/>
          </w:tcPr>
          <w:p w14:paraId="1C7B3FD0">
            <w:pPr>
              <w:spacing w:line="360" w:lineRule="auto"/>
              <w:ind w:right="480"/>
              <w:jc w:val="center"/>
              <w:rPr>
                <w:rFonts w:hint="eastAsia" w:ascii="仿宋_GB2312" w:eastAsia="仿宋_GB2312"/>
                <w:b/>
                <w:sz w:val="24"/>
                <w:lang w:eastAsia="zh-CN"/>
              </w:rPr>
            </w:pPr>
            <w:r>
              <w:rPr>
                <w:rFonts w:hint="eastAsia" w:ascii="仿宋_GB2312" w:eastAsia="仿宋_GB2312"/>
                <w:b/>
                <w:sz w:val="24"/>
                <w:lang w:val="en-US" w:eastAsia="zh-CN"/>
              </w:rPr>
              <w:t>评分</w:t>
            </w:r>
          </w:p>
        </w:tc>
      </w:tr>
      <w:tr w14:paraId="6A48AFC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085" w:type="dxa"/>
          </w:tcPr>
          <w:p w14:paraId="749F207C">
            <w:pPr>
              <w:spacing w:line="360" w:lineRule="auto"/>
              <w:ind w:right="480"/>
              <w:jc w:val="both"/>
              <w:rPr>
                <w:rFonts w:hint="eastAsia" w:ascii="仿宋_GB2312" w:eastAsia="仿宋_GB2312"/>
                <w:b/>
                <w:sz w:val="24"/>
              </w:rPr>
            </w:pPr>
          </w:p>
          <w:p w14:paraId="3D568192">
            <w:pPr>
              <w:spacing w:line="360" w:lineRule="auto"/>
              <w:ind w:right="480"/>
              <w:jc w:val="both"/>
              <w:rPr>
                <w:rFonts w:hint="eastAsia" w:ascii="仿宋_GB2312" w:eastAsia="仿宋_GB2312"/>
                <w:b/>
                <w:sz w:val="24"/>
              </w:rPr>
            </w:pPr>
          </w:p>
          <w:p w14:paraId="451D4B59">
            <w:pPr>
              <w:spacing w:line="360" w:lineRule="auto"/>
              <w:ind w:right="480"/>
              <w:jc w:val="both"/>
              <w:rPr>
                <w:rFonts w:hint="eastAsia" w:ascii="仿宋_GB2312" w:eastAsia="仿宋_GB2312"/>
                <w:b/>
                <w:sz w:val="24"/>
              </w:rPr>
            </w:pPr>
          </w:p>
          <w:p w14:paraId="40D3F77E">
            <w:pPr>
              <w:spacing w:line="360" w:lineRule="auto"/>
              <w:jc w:val="center"/>
              <w:rPr>
                <w:rFonts w:hint="eastAsia" w:ascii="仿宋_GB2312" w:eastAsia="仿宋_GB2312"/>
                <w:b/>
                <w:sz w:val="24"/>
                <w:lang w:eastAsia="zh-CN"/>
              </w:rPr>
            </w:pPr>
            <w:r>
              <w:rPr>
                <w:rFonts w:hint="eastAsia" w:ascii="仿宋_GB2312" w:eastAsia="仿宋_GB2312"/>
                <w:b/>
                <w:sz w:val="24"/>
              </w:rPr>
              <w:t>政治思想品德</w:t>
            </w:r>
            <w:r>
              <w:rPr>
                <w:rFonts w:hint="eastAsia" w:ascii="仿宋_GB2312" w:eastAsia="仿宋_GB2312"/>
                <w:b/>
                <w:sz w:val="24"/>
                <w:lang w:eastAsia="zh-CN"/>
              </w:rPr>
              <w:t>（</w:t>
            </w:r>
            <w:r>
              <w:rPr>
                <w:rFonts w:hint="eastAsia" w:ascii="仿宋_GB2312" w:eastAsia="仿宋_GB2312"/>
                <w:b/>
                <w:sz w:val="24"/>
                <w:lang w:val="en-US" w:eastAsia="zh-CN"/>
              </w:rPr>
              <w:t>40分</w:t>
            </w:r>
            <w:r>
              <w:rPr>
                <w:rFonts w:hint="eastAsia" w:ascii="仿宋_GB2312" w:eastAsia="仿宋_GB2312"/>
                <w:b/>
                <w:sz w:val="24"/>
                <w:lang w:eastAsia="zh-CN"/>
              </w:rPr>
              <w:t>）</w:t>
            </w:r>
          </w:p>
          <w:p w14:paraId="132B62FA">
            <w:pPr>
              <w:spacing w:line="360" w:lineRule="auto"/>
              <w:ind w:right="480"/>
              <w:jc w:val="both"/>
              <w:rPr>
                <w:rFonts w:hint="eastAsia" w:ascii="仿宋_GB2312" w:eastAsia="仿宋_GB2312"/>
                <w:b/>
                <w:sz w:val="24"/>
              </w:rPr>
            </w:pPr>
          </w:p>
          <w:p w14:paraId="2CE906EA">
            <w:pPr>
              <w:spacing w:line="360" w:lineRule="auto"/>
              <w:ind w:right="480"/>
              <w:jc w:val="both"/>
              <w:rPr>
                <w:rFonts w:hint="eastAsia" w:ascii="仿宋_GB2312" w:eastAsia="仿宋_GB2312"/>
                <w:b/>
                <w:sz w:val="24"/>
              </w:rPr>
            </w:pPr>
          </w:p>
          <w:p w14:paraId="55DB2A9C">
            <w:pPr>
              <w:spacing w:line="360" w:lineRule="auto"/>
              <w:ind w:right="480"/>
              <w:jc w:val="both"/>
              <w:rPr>
                <w:rFonts w:hint="eastAsia" w:ascii="仿宋_GB2312" w:eastAsia="仿宋_GB2312"/>
                <w:b/>
                <w:sz w:val="24"/>
              </w:rPr>
            </w:pPr>
          </w:p>
        </w:tc>
        <w:tc>
          <w:tcPr>
            <w:tcW w:w="3901" w:type="dxa"/>
          </w:tcPr>
          <w:p w14:paraId="553806BB">
            <w:pPr>
              <w:spacing w:line="360" w:lineRule="auto"/>
              <w:ind w:right="480" w:firstLine="482" w:firstLineChars="200"/>
              <w:jc w:val="both"/>
              <w:rPr>
                <w:rFonts w:hint="eastAsia" w:ascii="仿宋_GB2312" w:eastAsia="仿宋_GB2312"/>
                <w:b/>
                <w:sz w:val="24"/>
              </w:rPr>
            </w:pPr>
            <w:r>
              <w:rPr>
                <w:rFonts w:hint="eastAsia" w:ascii="仿宋_GB2312" w:eastAsia="仿宋_GB2312"/>
                <w:b/>
                <w:sz w:val="24"/>
                <w:lang w:val="en-US" w:eastAsia="zh-CN"/>
              </w:rPr>
              <w:t>学生</w:t>
            </w:r>
            <w:r>
              <w:rPr>
                <w:rFonts w:hint="eastAsia" w:ascii="仿宋_GB2312" w:eastAsia="仿宋_GB2312"/>
                <w:b/>
                <w:sz w:val="24"/>
              </w:rPr>
              <w:t>是否具备正确的政治立场，是否坚决拥护党的领导，认同社会主义制度。是否具备正确的世界观、人生观和价值观</w:t>
            </w:r>
            <w:r>
              <w:rPr>
                <w:rFonts w:hint="eastAsia" w:ascii="仿宋_GB2312" w:eastAsia="仿宋_GB2312"/>
                <w:b/>
                <w:sz w:val="24"/>
                <w:lang w:eastAsia="zh-CN"/>
              </w:rPr>
              <w:t>，</w:t>
            </w:r>
            <w:r>
              <w:rPr>
                <w:rFonts w:hint="eastAsia" w:ascii="仿宋_GB2312" w:eastAsia="仿宋_GB2312"/>
                <w:b/>
                <w:sz w:val="24"/>
              </w:rPr>
              <w:t>是否诚实守信、尊重他人、乐于助人，以及是否有良好的团队协作精神和集体荣誉感。</w:t>
            </w:r>
          </w:p>
        </w:tc>
        <w:tc>
          <w:tcPr>
            <w:tcW w:w="2053" w:type="dxa"/>
          </w:tcPr>
          <w:p w14:paraId="05802E1E">
            <w:pPr>
              <w:spacing w:line="360" w:lineRule="auto"/>
              <w:ind w:right="480"/>
              <w:jc w:val="center"/>
              <w:rPr>
                <w:rFonts w:hint="eastAsia" w:ascii="仿宋_GB2312" w:eastAsia="仿宋_GB2312"/>
                <w:b/>
                <w:sz w:val="24"/>
              </w:rPr>
            </w:pPr>
          </w:p>
        </w:tc>
      </w:tr>
      <w:tr w14:paraId="5AB24FA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3" w:hRule="atLeast"/>
        </w:trPr>
        <w:tc>
          <w:tcPr>
            <w:tcW w:w="3085" w:type="dxa"/>
          </w:tcPr>
          <w:p w14:paraId="150739C9">
            <w:pPr>
              <w:spacing w:line="360" w:lineRule="auto"/>
              <w:ind w:right="480"/>
              <w:jc w:val="center"/>
              <w:rPr>
                <w:rFonts w:hint="eastAsia" w:ascii="仿宋_GB2312" w:eastAsia="仿宋_GB2312"/>
                <w:b/>
                <w:sz w:val="24"/>
              </w:rPr>
            </w:pPr>
          </w:p>
          <w:p w14:paraId="3549940E">
            <w:pPr>
              <w:spacing w:line="360" w:lineRule="auto"/>
              <w:ind w:right="480"/>
              <w:jc w:val="center"/>
              <w:rPr>
                <w:rFonts w:hint="eastAsia" w:ascii="仿宋_GB2312" w:eastAsia="仿宋_GB2312"/>
                <w:b/>
                <w:sz w:val="24"/>
              </w:rPr>
            </w:pPr>
          </w:p>
          <w:p w14:paraId="40A80265">
            <w:pPr>
              <w:spacing w:line="360" w:lineRule="auto"/>
              <w:ind w:right="480"/>
              <w:jc w:val="center"/>
              <w:rPr>
                <w:rFonts w:hint="eastAsia" w:ascii="仿宋_GB2312" w:eastAsia="仿宋_GB2312"/>
                <w:b/>
                <w:sz w:val="24"/>
              </w:rPr>
            </w:pPr>
          </w:p>
          <w:p w14:paraId="1C8EA945">
            <w:pPr>
              <w:spacing w:line="360" w:lineRule="auto"/>
              <w:jc w:val="center"/>
              <w:rPr>
                <w:rFonts w:hint="eastAsia" w:ascii="仿宋_GB2312" w:eastAsia="仿宋_GB2312"/>
                <w:b/>
                <w:sz w:val="24"/>
                <w:lang w:eastAsia="zh-CN"/>
              </w:rPr>
            </w:pPr>
            <w:r>
              <w:rPr>
                <w:rFonts w:hint="eastAsia" w:ascii="仿宋_GB2312" w:eastAsia="仿宋_GB2312"/>
                <w:b/>
                <w:sz w:val="24"/>
              </w:rPr>
              <w:t>沟通能力</w:t>
            </w:r>
            <w:r>
              <w:rPr>
                <w:rFonts w:hint="eastAsia" w:ascii="仿宋_GB2312" w:eastAsia="仿宋_GB2312"/>
                <w:b/>
                <w:sz w:val="24"/>
                <w:lang w:eastAsia="zh-CN"/>
              </w:rPr>
              <w:t>（</w:t>
            </w:r>
            <w:r>
              <w:rPr>
                <w:rFonts w:hint="eastAsia" w:ascii="仿宋_GB2312" w:eastAsia="仿宋_GB2312"/>
                <w:b/>
                <w:sz w:val="24"/>
                <w:lang w:val="en-US" w:eastAsia="zh-CN"/>
              </w:rPr>
              <w:t>20分</w:t>
            </w:r>
            <w:r>
              <w:rPr>
                <w:rFonts w:hint="eastAsia" w:ascii="仿宋_GB2312" w:eastAsia="仿宋_GB2312"/>
                <w:b/>
                <w:sz w:val="24"/>
                <w:lang w:eastAsia="zh-CN"/>
              </w:rPr>
              <w:t>）</w:t>
            </w:r>
          </w:p>
          <w:p w14:paraId="79517C24">
            <w:pPr>
              <w:spacing w:line="360" w:lineRule="auto"/>
              <w:ind w:right="480"/>
              <w:jc w:val="center"/>
              <w:rPr>
                <w:rFonts w:hint="eastAsia" w:ascii="仿宋_GB2312" w:eastAsia="仿宋_GB2312"/>
                <w:b/>
                <w:sz w:val="24"/>
              </w:rPr>
            </w:pPr>
          </w:p>
          <w:p w14:paraId="5166ECD4">
            <w:pPr>
              <w:spacing w:line="360" w:lineRule="auto"/>
              <w:ind w:right="480"/>
              <w:jc w:val="center"/>
              <w:rPr>
                <w:rFonts w:hint="eastAsia" w:ascii="仿宋_GB2312" w:eastAsia="仿宋_GB2312"/>
                <w:b/>
                <w:sz w:val="24"/>
              </w:rPr>
            </w:pPr>
          </w:p>
          <w:p w14:paraId="4BB742BE">
            <w:pPr>
              <w:spacing w:line="360" w:lineRule="auto"/>
              <w:ind w:right="480"/>
              <w:jc w:val="center"/>
              <w:rPr>
                <w:rFonts w:hint="eastAsia" w:ascii="仿宋_GB2312" w:eastAsia="仿宋_GB2312"/>
                <w:b/>
                <w:sz w:val="24"/>
              </w:rPr>
            </w:pPr>
          </w:p>
        </w:tc>
        <w:tc>
          <w:tcPr>
            <w:tcW w:w="3901" w:type="dxa"/>
          </w:tcPr>
          <w:p w14:paraId="23DE1ED3">
            <w:pPr>
              <w:spacing w:line="360" w:lineRule="auto"/>
              <w:ind w:right="480" w:firstLine="482" w:firstLineChars="200"/>
              <w:jc w:val="both"/>
              <w:rPr>
                <w:rFonts w:hint="eastAsia" w:ascii="仿宋_GB2312" w:eastAsia="仿宋_GB2312"/>
                <w:b/>
                <w:sz w:val="24"/>
              </w:rPr>
            </w:pPr>
            <w:r>
              <w:rPr>
                <w:rFonts w:hint="eastAsia" w:ascii="仿宋_GB2312" w:eastAsia="仿宋_GB2312"/>
                <w:b/>
                <w:sz w:val="24"/>
              </w:rPr>
              <w:t>学生在阐述观点时，能否恰当运用经管学院相关专业的术语，在面试过程中能否与面试官进行积极的互动，如提问、回应等，展现出自己的沟通积极性</w:t>
            </w:r>
            <w:r>
              <w:rPr>
                <w:rFonts w:hint="eastAsia" w:ascii="仿宋_GB2312" w:eastAsia="仿宋_GB2312"/>
                <w:b/>
                <w:sz w:val="24"/>
                <w:lang w:val="en-US" w:eastAsia="zh-CN"/>
              </w:rPr>
              <w:t>等</w:t>
            </w:r>
            <w:r>
              <w:rPr>
                <w:rFonts w:hint="eastAsia" w:ascii="仿宋_GB2312" w:eastAsia="仿宋_GB2312"/>
                <w:b/>
                <w:sz w:val="24"/>
              </w:rPr>
              <w:t>。</w:t>
            </w:r>
          </w:p>
        </w:tc>
        <w:tc>
          <w:tcPr>
            <w:tcW w:w="2053" w:type="dxa"/>
          </w:tcPr>
          <w:p w14:paraId="4C885676">
            <w:pPr>
              <w:spacing w:line="360" w:lineRule="auto"/>
              <w:ind w:right="480"/>
              <w:jc w:val="center"/>
              <w:rPr>
                <w:rFonts w:hint="eastAsia" w:ascii="仿宋_GB2312" w:eastAsia="仿宋_GB2312"/>
                <w:b/>
                <w:sz w:val="24"/>
              </w:rPr>
            </w:pPr>
          </w:p>
        </w:tc>
      </w:tr>
      <w:tr w14:paraId="42775C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085" w:type="dxa"/>
          </w:tcPr>
          <w:p w14:paraId="49703A14">
            <w:pPr>
              <w:spacing w:line="360" w:lineRule="auto"/>
              <w:ind w:right="480"/>
              <w:jc w:val="center"/>
              <w:rPr>
                <w:rFonts w:hint="eastAsia" w:ascii="仿宋_GB2312" w:eastAsia="仿宋_GB2312"/>
                <w:b/>
                <w:sz w:val="24"/>
              </w:rPr>
            </w:pPr>
          </w:p>
          <w:p w14:paraId="33F0D9C7">
            <w:pPr>
              <w:spacing w:line="360" w:lineRule="auto"/>
              <w:ind w:right="480"/>
              <w:jc w:val="center"/>
              <w:rPr>
                <w:rFonts w:hint="eastAsia" w:ascii="仿宋_GB2312" w:eastAsia="仿宋_GB2312"/>
                <w:b/>
                <w:sz w:val="24"/>
              </w:rPr>
            </w:pPr>
          </w:p>
          <w:p w14:paraId="6DE052DF">
            <w:pPr>
              <w:spacing w:line="360" w:lineRule="auto"/>
              <w:ind w:right="480"/>
              <w:jc w:val="center"/>
              <w:rPr>
                <w:rFonts w:hint="eastAsia" w:ascii="仿宋_GB2312" w:eastAsia="仿宋_GB2312"/>
                <w:b/>
                <w:sz w:val="24"/>
              </w:rPr>
            </w:pPr>
          </w:p>
          <w:p w14:paraId="0A7E150F">
            <w:pPr>
              <w:spacing w:line="360" w:lineRule="auto"/>
              <w:jc w:val="center"/>
              <w:rPr>
                <w:rFonts w:hint="eastAsia" w:ascii="仿宋_GB2312" w:eastAsia="仿宋_GB2312"/>
                <w:b/>
                <w:sz w:val="24"/>
                <w:lang w:eastAsia="zh-CN"/>
              </w:rPr>
            </w:pPr>
            <w:r>
              <w:rPr>
                <w:rFonts w:hint="eastAsia" w:ascii="仿宋_GB2312" w:eastAsia="仿宋_GB2312"/>
                <w:b/>
                <w:sz w:val="24"/>
                <w:lang w:val="en-US" w:eastAsia="zh-CN"/>
              </w:rPr>
              <w:t>专业素质</w:t>
            </w:r>
            <w:r>
              <w:rPr>
                <w:rFonts w:hint="eastAsia" w:ascii="仿宋_GB2312" w:eastAsia="仿宋_GB2312"/>
                <w:b/>
                <w:sz w:val="24"/>
                <w:lang w:eastAsia="zh-CN"/>
              </w:rPr>
              <w:t>（</w:t>
            </w:r>
            <w:r>
              <w:rPr>
                <w:rFonts w:hint="eastAsia" w:ascii="仿宋_GB2312" w:eastAsia="仿宋_GB2312"/>
                <w:b/>
                <w:sz w:val="24"/>
                <w:lang w:val="en-US" w:eastAsia="zh-CN"/>
              </w:rPr>
              <w:t>40分</w:t>
            </w:r>
            <w:r>
              <w:rPr>
                <w:rFonts w:hint="eastAsia" w:ascii="仿宋_GB2312" w:eastAsia="仿宋_GB2312"/>
                <w:b/>
                <w:sz w:val="24"/>
                <w:lang w:eastAsia="zh-CN"/>
              </w:rPr>
              <w:t>）</w:t>
            </w:r>
          </w:p>
          <w:p w14:paraId="3F6419E3">
            <w:pPr>
              <w:spacing w:line="360" w:lineRule="auto"/>
              <w:ind w:right="480"/>
              <w:jc w:val="center"/>
              <w:rPr>
                <w:rFonts w:hint="eastAsia" w:ascii="仿宋_GB2312" w:eastAsia="仿宋_GB2312"/>
                <w:b/>
                <w:sz w:val="24"/>
              </w:rPr>
            </w:pPr>
          </w:p>
          <w:p w14:paraId="1CBB5BF4">
            <w:pPr>
              <w:spacing w:line="360" w:lineRule="auto"/>
              <w:ind w:right="480"/>
              <w:jc w:val="center"/>
              <w:rPr>
                <w:rFonts w:hint="eastAsia" w:ascii="仿宋_GB2312" w:eastAsia="仿宋_GB2312"/>
                <w:b/>
                <w:sz w:val="24"/>
              </w:rPr>
            </w:pPr>
          </w:p>
          <w:p w14:paraId="5D91E7AE">
            <w:pPr>
              <w:spacing w:line="360" w:lineRule="auto"/>
              <w:ind w:right="480"/>
              <w:jc w:val="center"/>
              <w:rPr>
                <w:rFonts w:hint="eastAsia" w:ascii="仿宋_GB2312" w:eastAsia="仿宋_GB2312"/>
                <w:b/>
                <w:sz w:val="24"/>
              </w:rPr>
            </w:pPr>
          </w:p>
        </w:tc>
        <w:tc>
          <w:tcPr>
            <w:tcW w:w="3901" w:type="dxa"/>
          </w:tcPr>
          <w:p w14:paraId="682B0709">
            <w:pPr>
              <w:spacing w:line="360" w:lineRule="auto"/>
              <w:ind w:right="480" w:firstLine="482" w:firstLineChars="200"/>
              <w:jc w:val="both"/>
              <w:rPr>
                <w:rFonts w:hint="eastAsia" w:ascii="仿宋_GB2312" w:eastAsia="仿宋_GB2312"/>
                <w:b/>
                <w:sz w:val="24"/>
                <w:lang w:eastAsia="zh-CN"/>
              </w:rPr>
            </w:pPr>
            <w:r>
              <w:rPr>
                <w:rFonts w:hint="eastAsia" w:ascii="仿宋_GB2312" w:eastAsia="仿宋_GB2312"/>
                <w:b/>
                <w:sz w:val="24"/>
              </w:rPr>
              <w:t>自我介绍环节，主要考核学生对申请专业的设想与已完成学业的成绩情况；专业问题提问环节，主要涉及</w:t>
            </w:r>
            <w:r>
              <w:rPr>
                <w:rFonts w:hint="eastAsia" w:ascii="仿宋_GB2312" w:eastAsia="仿宋_GB2312"/>
                <w:b/>
                <w:sz w:val="24"/>
                <w:lang w:val="en-US" w:eastAsia="zh-CN"/>
              </w:rPr>
              <w:t>转入专业</w:t>
            </w:r>
            <w:r>
              <w:rPr>
                <w:rFonts w:hint="eastAsia" w:ascii="仿宋_GB2312" w:eastAsia="仿宋_GB2312"/>
                <w:b/>
                <w:sz w:val="24"/>
              </w:rPr>
              <w:t>经济类、管理类专业基础理论和热点</w:t>
            </w:r>
            <w:r>
              <w:rPr>
                <w:rFonts w:hint="eastAsia" w:ascii="仿宋_GB2312" w:eastAsia="仿宋_GB2312"/>
                <w:b/>
                <w:sz w:val="24"/>
                <w:lang w:val="en-US" w:eastAsia="zh-CN"/>
              </w:rPr>
              <w:t>等</w:t>
            </w:r>
            <w:r>
              <w:rPr>
                <w:rFonts w:hint="eastAsia" w:ascii="仿宋_GB2312" w:eastAsia="仿宋_GB2312"/>
                <w:b/>
                <w:sz w:val="24"/>
                <w:lang w:eastAsia="zh-CN"/>
              </w:rPr>
              <w:t>。</w:t>
            </w:r>
          </w:p>
        </w:tc>
        <w:tc>
          <w:tcPr>
            <w:tcW w:w="2053" w:type="dxa"/>
          </w:tcPr>
          <w:p w14:paraId="290593E3">
            <w:pPr>
              <w:spacing w:line="360" w:lineRule="auto"/>
              <w:ind w:right="480"/>
              <w:jc w:val="center"/>
              <w:rPr>
                <w:rFonts w:hint="eastAsia" w:ascii="仿宋_GB2312" w:eastAsia="仿宋_GB2312"/>
                <w:b/>
                <w:sz w:val="24"/>
              </w:rPr>
            </w:pPr>
          </w:p>
        </w:tc>
      </w:tr>
    </w:tbl>
    <w:p w14:paraId="428469AD"/>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4NDYzNDVjY2EyMmM3ZjlkYmQxYWUzMGJmM2QyNGQifQ=="/>
    <w:docVar w:name="KSO_WPS_MARK_KEY" w:val="7db0f95d-25b2-4352-9987-eeb696f1a5c6"/>
  </w:docVars>
  <w:rsids>
    <w:rsidRoot w:val="203648E2"/>
    <w:rsid w:val="001655D4"/>
    <w:rsid w:val="0021589A"/>
    <w:rsid w:val="00355D6A"/>
    <w:rsid w:val="00403679"/>
    <w:rsid w:val="004E1427"/>
    <w:rsid w:val="006312EB"/>
    <w:rsid w:val="007E525C"/>
    <w:rsid w:val="00CA38C1"/>
    <w:rsid w:val="00D85CB0"/>
    <w:rsid w:val="00F24A8A"/>
    <w:rsid w:val="00FE1E9E"/>
    <w:rsid w:val="203648E2"/>
    <w:rsid w:val="44F10973"/>
    <w:rsid w:val="5248002D"/>
    <w:rsid w:val="56030406"/>
    <w:rsid w:val="57361E81"/>
    <w:rsid w:val="674F0DA6"/>
    <w:rsid w:val="71881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Times New Roman" w:hAnsi="Times New Roman" w:eastAsia="宋体" w:cs="Times New Roman"/>
      <w:kern w:val="1"/>
      <w:szCs w:val="22"/>
      <w:lang w:val="en-US" w:eastAsia="zh-CN" w:bidi="ar-SA"/>
    </w:rPr>
  </w:style>
  <w:style w:type="paragraph" w:styleId="2">
    <w:name w:val="heading 1"/>
    <w:basedOn w:val="1"/>
    <w:next w:val="1"/>
    <w:qFormat/>
    <w:uiPriority w:val="99"/>
    <w:pPr>
      <w:widowControl/>
      <w:spacing w:line="600" w:lineRule="exact"/>
      <w:ind w:firstLine="200" w:firstLineChars="200"/>
      <w:jc w:val="left"/>
      <w:outlineLvl w:val="0"/>
    </w:pPr>
    <w:rPr>
      <w:rFonts w:ascii="宋体" w:hAnsi="宋体" w:eastAsia="黑体"/>
      <w:b/>
      <w:bCs/>
      <w:kern w:val="36"/>
      <w:sz w:val="32"/>
      <w:szCs w:val="48"/>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table" w:styleId="5">
    <w:name w:val="Table Grid"/>
    <w:basedOn w:val="4"/>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7">
    <w:name w:val="annotation reference"/>
    <w:basedOn w:val="6"/>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1223</Words>
  <Characters>1282</Characters>
  <Lines>6</Lines>
  <Paragraphs>1</Paragraphs>
  <TotalTime>12</TotalTime>
  <ScaleCrop>false</ScaleCrop>
  <LinksUpToDate>false</LinksUpToDate>
  <CharactersWithSpaces>1291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2023-01-13T03:46:00Z</dcterms:created>
  <dc:creator>Lynn</dc:creator>
  <cp:lastModifiedBy>H</cp:lastModifiedBy>
  <cp:lastPrinted>2024-12-30T02:41:00Z</cp:lastPrinted>
  <dcterms:modified xsi:type="dcterms:W3CDTF">2025-01-02T06:12:24Z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606E98DED47540A1BF847E2462FD2DE9</vt:lpwstr>
  </property>
  <property fmtid="{D5CDD505-2E9C-101B-9397-08002B2CF9AE}" pid="4" name="KSOTemplateDocerSaveRecord">
    <vt:lpwstr>eyJoZGlkIjoiOGI4NjI5OTBmMDM1ODFlMDkzNDFlZTFiMWNhZWU5ZTMiLCJ1c2VySWQiOiI3MTkzNDAxNzIifQ==</vt:lpwstr>
  </property>
</Properties>
</file>