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98834" w14:textId="77777777" w:rsidR="00803F85" w:rsidRDefault="00803F85" w:rsidP="00803F85">
      <w:pPr>
        <w:spacing w:line="300" w:lineRule="auto"/>
        <w:jc w:val="center"/>
        <w:rPr>
          <w:rFonts w:ascii="宋体" w:hAnsi="宋体" w:cs="宋体"/>
          <w:b/>
          <w:sz w:val="24"/>
        </w:rPr>
      </w:pPr>
      <w:r>
        <w:rPr>
          <w:rFonts w:ascii="黑体" w:eastAsia="黑体" w:hAnsi="黑体" w:cs="黑体" w:hint="eastAsia"/>
          <w:b/>
          <w:sz w:val="36"/>
          <w:szCs w:val="36"/>
        </w:rPr>
        <w:t>环境工程专业本科人才培养方案</w:t>
      </w:r>
    </w:p>
    <w:p w14:paraId="2F1AEFA9" w14:textId="77777777" w:rsidR="00803F85" w:rsidRDefault="00803F85" w:rsidP="00803F85">
      <w:pPr>
        <w:spacing w:line="300" w:lineRule="auto"/>
        <w:outlineLvl w:val="0"/>
        <w:rPr>
          <w:rFonts w:ascii="宋体" w:hAnsi="宋体" w:cs="宋体"/>
          <w:b/>
          <w:sz w:val="24"/>
        </w:rPr>
      </w:pPr>
      <w:r>
        <w:rPr>
          <w:rFonts w:ascii="宋体" w:hAnsi="宋体" w:cs="宋体" w:hint="eastAsia"/>
          <w:b/>
          <w:sz w:val="24"/>
        </w:rPr>
        <w:t>一、培养目标</w:t>
      </w:r>
    </w:p>
    <w:p w14:paraId="3768E5C9" w14:textId="77777777" w:rsidR="00803F85" w:rsidRDefault="00803F85" w:rsidP="00803F85">
      <w:pPr>
        <w:spacing w:line="300" w:lineRule="auto"/>
        <w:ind w:firstLineChars="250" w:firstLine="525"/>
        <w:rPr>
          <w:color w:val="222222"/>
          <w:shd w:val="clear" w:color="auto" w:fill="FFFFFF"/>
        </w:rPr>
      </w:pPr>
      <w:r>
        <w:rPr>
          <w:rFonts w:hint="eastAsia"/>
        </w:rPr>
        <w:t>本专业立足合肥、服务安徽、面向全国环境领域需求，</w:t>
      </w:r>
      <w:r>
        <w:t>培养德智体美劳全面发展，</w:t>
      </w:r>
      <w:r>
        <w:rPr>
          <w:rFonts w:hint="eastAsia"/>
          <w:color w:val="222222"/>
          <w:shd w:val="clear" w:color="auto" w:fill="FFFFFF"/>
        </w:rPr>
        <w:t>具有可持续发展理念、良好的职业素养和高度的社会责任感，具备水、气、固体废物等污染防治、环境法律、环境评价、环境监测、环境规划与管理等环境工程方面的基础知识。具有进行污染控制工程的设计及运营管理实践能力和环境工程咨询与管理能力，能够从事环境工程设计、环保设备开发、环境咨询与服务及管理等方面的高素质工程应用型技术人才。</w:t>
      </w:r>
    </w:p>
    <w:p w14:paraId="4E441D1F" w14:textId="77777777" w:rsidR="00803F85" w:rsidRDefault="00803F85" w:rsidP="00803F85">
      <w:pPr>
        <w:spacing w:line="300" w:lineRule="auto"/>
        <w:ind w:firstLineChars="250" w:firstLine="525"/>
      </w:pPr>
      <w:r>
        <w:rPr>
          <w:rFonts w:hint="eastAsia"/>
        </w:rPr>
        <w:t>本专业学生毕业五年左右预期达到以下目标：</w:t>
      </w:r>
    </w:p>
    <w:p w14:paraId="261E0495" w14:textId="77777777" w:rsidR="00803F85" w:rsidRDefault="00803F85" w:rsidP="00803F85">
      <w:pPr>
        <w:spacing w:line="300" w:lineRule="auto"/>
        <w:ind w:firstLine="525"/>
      </w:pPr>
      <w:r>
        <w:rPr>
          <w:rFonts w:hint="eastAsia"/>
        </w:rPr>
        <w:t>1</w:t>
      </w:r>
      <w:r>
        <w:rPr>
          <w:rFonts w:ascii="宋体" w:hAnsi="宋体" w:cs="宋体" w:hint="eastAsia"/>
          <w:szCs w:val="21"/>
        </w:rPr>
        <w:t>、</w:t>
      </w:r>
      <w:r>
        <w:rPr>
          <w:rFonts w:hint="eastAsia"/>
        </w:rPr>
        <w:t>具备创新理念、团队协作精神、沟通交流与社会服务能力；具有国际化视野与良好人文社会科学素养，恪守职业道德，适应国家经济与科技发展需求；</w:t>
      </w:r>
    </w:p>
    <w:p w14:paraId="68A28531" w14:textId="77777777" w:rsidR="00803F85" w:rsidRDefault="00803F85" w:rsidP="00803F85">
      <w:pPr>
        <w:spacing w:line="300" w:lineRule="auto"/>
        <w:ind w:firstLineChars="250" w:firstLine="525"/>
      </w:pPr>
      <w:r>
        <w:t>2</w:t>
      </w:r>
      <w:r>
        <w:rPr>
          <w:rFonts w:hint="eastAsia"/>
        </w:rPr>
        <w:t>、具备扎实的基础理论和系统的专业知识，</w:t>
      </w:r>
      <w:r>
        <w:t>能够独立从事环境工程</w:t>
      </w:r>
      <w:r>
        <w:rPr>
          <w:rFonts w:hint="eastAsia"/>
        </w:rPr>
        <w:t>规划、评价、</w:t>
      </w:r>
      <w:r>
        <w:t>设计、施工、运行</w:t>
      </w:r>
      <w:r>
        <w:rPr>
          <w:rFonts w:hint="eastAsia"/>
        </w:rPr>
        <w:t>、监测</w:t>
      </w:r>
      <w:r>
        <w:t>和管理等工作，并能基于科学原理运用现代工具、采用科学方法，设计复杂环境工程问题的解决方案</w:t>
      </w:r>
      <w:r>
        <w:rPr>
          <w:rFonts w:hint="eastAsia"/>
        </w:rPr>
        <w:t>；</w:t>
      </w:r>
    </w:p>
    <w:p w14:paraId="3DDCAA6D" w14:textId="77777777" w:rsidR="00803F85" w:rsidRDefault="00803F85" w:rsidP="00803F85">
      <w:pPr>
        <w:spacing w:line="300" w:lineRule="auto"/>
        <w:ind w:firstLineChars="250" w:firstLine="525"/>
      </w:pPr>
      <w:r>
        <w:rPr>
          <w:rFonts w:hint="eastAsia"/>
        </w:rPr>
        <w:t>3</w:t>
      </w:r>
      <w:r>
        <w:rPr>
          <w:rFonts w:hint="eastAsia"/>
        </w:rPr>
        <w:t>、</w:t>
      </w:r>
      <w:r>
        <w:t>在环境</w:t>
      </w:r>
      <w:r>
        <w:rPr>
          <w:rFonts w:hint="eastAsia"/>
        </w:rPr>
        <w:t>工程咨询与</w:t>
      </w:r>
      <w:r>
        <w:t>管理的相关领域具有实战经验和管理能力，能够在不同角色人员构成的团队中作为成员或者领导者</w:t>
      </w:r>
      <w:r>
        <w:rPr>
          <w:rFonts w:hint="eastAsia"/>
        </w:rPr>
        <w:t>，</w:t>
      </w:r>
      <w:r>
        <w:t>有效地发挥</w:t>
      </w:r>
      <w:r>
        <w:rPr>
          <w:rFonts w:hint="eastAsia"/>
        </w:rPr>
        <w:t>组织、协调和工程项目管理能力</w:t>
      </w:r>
      <w:r>
        <w:t>；</w:t>
      </w:r>
    </w:p>
    <w:p w14:paraId="5582FA94" w14:textId="77777777" w:rsidR="00803F85" w:rsidRDefault="00803F85" w:rsidP="00803F85">
      <w:pPr>
        <w:spacing w:line="300" w:lineRule="auto"/>
        <w:ind w:firstLineChars="250" w:firstLine="525"/>
      </w:pPr>
      <w:r>
        <w:rPr>
          <w:rFonts w:hint="eastAsia"/>
        </w:rPr>
        <w:t>4</w:t>
      </w:r>
      <w:r>
        <w:rPr>
          <w:rFonts w:hint="eastAsia"/>
        </w:rPr>
        <w:t>、具有多学科知识交叉融合能力，关注环境工程相关领域的技术前沿，不断更新和拓展自身的知识和技能，能够通过终身学习适应职业发展与环境保护事业的发展需求。</w:t>
      </w:r>
    </w:p>
    <w:p w14:paraId="1CD3D796" w14:textId="77777777" w:rsidR="00803F85" w:rsidRDefault="00803F85" w:rsidP="00803F85">
      <w:pPr>
        <w:spacing w:line="300" w:lineRule="auto"/>
        <w:ind w:firstLineChars="250" w:firstLine="602"/>
        <w:rPr>
          <w:rFonts w:ascii="宋体" w:hAnsi="宋体" w:cs="宋体"/>
          <w:b/>
          <w:sz w:val="24"/>
        </w:rPr>
      </w:pPr>
    </w:p>
    <w:p w14:paraId="0602447A" w14:textId="77777777" w:rsidR="00803F85" w:rsidRDefault="00803F85" w:rsidP="00803F85">
      <w:pPr>
        <w:spacing w:line="300" w:lineRule="auto"/>
        <w:outlineLvl w:val="0"/>
        <w:rPr>
          <w:rFonts w:ascii="宋体" w:hAnsi="宋体" w:cs="宋体"/>
          <w:b/>
          <w:sz w:val="24"/>
        </w:rPr>
      </w:pPr>
      <w:r>
        <w:rPr>
          <w:rFonts w:ascii="宋体" w:hAnsi="宋体" w:cs="宋体" w:hint="eastAsia"/>
          <w:b/>
          <w:sz w:val="24"/>
        </w:rPr>
        <w:t>二、毕业要求</w:t>
      </w:r>
    </w:p>
    <w:p w14:paraId="2009AB87" w14:textId="77777777" w:rsidR="00803F85" w:rsidRDefault="00803F85" w:rsidP="00803F85">
      <w:pPr>
        <w:spacing w:line="300" w:lineRule="auto"/>
      </w:pPr>
      <w:r>
        <w:rPr>
          <w:rFonts w:ascii="宋体" w:hAnsi="宋体" w:cs="宋体" w:hint="eastAsia"/>
          <w:b/>
          <w:sz w:val="24"/>
        </w:rPr>
        <w:t xml:space="preserve">  </w:t>
      </w:r>
      <w:r>
        <w:rPr>
          <w:rFonts w:ascii="宋体" w:hAnsi="宋体" w:cs="宋体"/>
          <w:b/>
          <w:sz w:val="24"/>
        </w:rPr>
        <w:t xml:space="preserve"> </w:t>
      </w:r>
      <w:bookmarkStart w:id="0" w:name="OLE_LINK38"/>
      <w:bookmarkStart w:id="1" w:name="OLE_LINK39"/>
      <w:bookmarkStart w:id="2" w:name="OLE_LINK37"/>
      <w:r>
        <w:rPr>
          <w:rFonts w:hint="eastAsia"/>
        </w:rPr>
        <w:t>依据人才培养目标，本专业学生毕业时将具有以下知识、能力和素质：</w:t>
      </w:r>
    </w:p>
    <w:p w14:paraId="2E061E27" w14:textId="77777777" w:rsidR="00803F85" w:rsidRDefault="00803F85" w:rsidP="00803F85">
      <w:pPr>
        <w:spacing w:line="300" w:lineRule="auto"/>
        <w:ind w:firstLineChars="200" w:firstLine="420"/>
      </w:pPr>
      <w:r>
        <w:rPr>
          <w:rFonts w:hint="eastAsia"/>
        </w:rPr>
        <w:t>1</w:t>
      </w:r>
      <w:r>
        <w:rPr>
          <w:rFonts w:hint="eastAsia"/>
        </w:rPr>
        <w:t>、工程知识：掌握数学、自然科学、工程基础和环境工程专业基础知识和基本理论，能够运用其理论和方法解决环境领域新技术开发、工程咨询设计和节能环保项目中的复杂工程问题。</w:t>
      </w:r>
    </w:p>
    <w:p w14:paraId="3BBF9C47" w14:textId="77777777" w:rsidR="00803F85" w:rsidRDefault="00803F85" w:rsidP="00803F85">
      <w:pPr>
        <w:spacing w:line="300" w:lineRule="auto"/>
        <w:ind w:firstLineChars="200" w:firstLine="420"/>
      </w:pPr>
      <w:r>
        <w:rPr>
          <w:rFonts w:hint="eastAsia"/>
        </w:rPr>
        <w:t>2</w:t>
      </w:r>
      <w:r>
        <w:rPr>
          <w:rFonts w:hint="eastAsia"/>
        </w:rPr>
        <w:t>、问题分析：能够应用数学、自然科学和环境工程的基本原理，发现问题、识别判断、科学描述、数学建模、定性定量分析、借助文献研究环境工程领域中的复杂工程问题，获得有效的分析结论。</w:t>
      </w:r>
    </w:p>
    <w:p w14:paraId="40DB2F07" w14:textId="77777777" w:rsidR="00803F85" w:rsidRDefault="00803F85" w:rsidP="00803F85">
      <w:pPr>
        <w:spacing w:line="300" w:lineRule="auto"/>
        <w:ind w:firstLineChars="200" w:firstLine="420"/>
      </w:pPr>
      <w:r>
        <w:rPr>
          <w:rFonts w:hint="eastAsia"/>
        </w:rPr>
        <w:t>3</w:t>
      </w:r>
      <w:r>
        <w:rPr>
          <w:rFonts w:hint="eastAsia"/>
        </w:rPr>
        <w:t>、设计</w:t>
      </w:r>
      <w:r>
        <w:rPr>
          <w:rFonts w:hint="eastAsia"/>
        </w:rPr>
        <w:t>/</w:t>
      </w:r>
      <w:r>
        <w:rPr>
          <w:rFonts w:hint="eastAsia"/>
        </w:rPr>
        <w:t>开发解决方案：在国家法律法规和工程安全的前提下，充分考虑国家生态文明建设和绿色发展的社会需求，能够设计并开发出针对环境领域复杂工程问题的解决方案，特别是能够对新型城镇化过程中的水、气等污染控制、固体废弃物处理处置与资源化、环境规划管理等复杂环境工程问题中的系统、单元或工艺流程提出针对性的设计方案，并能够在设计环节中体现创新意识。</w:t>
      </w:r>
    </w:p>
    <w:p w14:paraId="33A7F437" w14:textId="77777777" w:rsidR="00803F85" w:rsidRDefault="00803F85" w:rsidP="00803F85">
      <w:pPr>
        <w:spacing w:line="300" w:lineRule="auto"/>
        <w:ind w:firstLineChars="200" w:firstLine="420"/>
      </w:pPr>
      <w:r>
        <w:rPr>
          <w:rFonts w:hint="eastAsia"/>
        </w:rPr>
        <w:t>4</w:t>
      </w:r>
      <w:r>
        <w:rPr>
          <w:rFonts w:hint="eastAsia"/>
        </w:rPr>
        <w:t>、研究：针对环境工程领域的某一特定工程或科学问题，能够基于数学和自然科学的基本原理，能够有针对性的设计科学实验，发现、诊断问题的关键环节，分析、归纳和总结实验数据，并通过信息综合得到合理有效的结论。</w:t>
      </w:r>
    </w:p>
    <w:p w14:paraId="4D509F32" w14:textId="77777777" w:rsidR="00803F85" w:rsidRDefault="00803F85" w:rsidP="00803F85">
      <w:pPr>
        <w:spacing w:line="300" w:lineRule="auto"/>
        <w:ind w:firstLineChars="200" w:firstLine="420"/>
      </w:pPr>
      <w:r>
        <w:rPr>
          <w:rFonts w:hint="eastAsia"/>
        </w:rPr>
        <w:t>5</w:t>
      </w:r>
      <w:r>
        <w:rPr>
          <w:rFonts w:hint="eastAsia"/>
        </w:rPr>
        <w:t>、使用现代工具：针对环境工程领域的复杂工程问题，能够选择与使用恰当的技术、资源、现代工程工具和信息技术工具对复杂工程问题进行预测和模拟，并能够根据预测和模拟结果做出正确的分析和准确的判断。</w:t>
      </w:r>
    </w:p>
    <w:p w14:paraId="28F82A5D" w14:textId="77777777" w:rsidR="00803F85" w:rsidRDefault="00803F85" w:rsidP="00803F85">
      <w:pPr>
        <w:spacing w:line="300" w:lineRule="auto"/>
        <w:ind w:firstLineChars="200" w:firstLine="420"/>
      </w:pPr>
      <w:r>
        <w:rPr>
          <w:rFonts w:hint="eastAsia"/>
        </w:rPr>
        <w:t>6</w:t>
      </w:r>
      <w:r>
        <w:rPr>
          <w:rFonts w:hint="eastAsia"/>
        </w:rPr>
        <w:t>、工程与社会：能够基于工程相关背景知识进行合理分析，评价环境工程设计、运行管理和新技术开发应用对社会、健康、安全、法律以及文化的影响，理解应承担的责任并能够在采取合理的技术手段降低或避免其不利影响。</w:t>
      </w:r>
    </w:p>
    <w:p w14:paraId="537E0C86" w14:textId="77777777" w:rsidR="00803F85" w:rsidRDefault="00803F85" w:rsidP="00803F85">
      <w:pPr>
        <w:spacing w:line="300" w:lineRule="auto"/>
        <w:ind w:firstLineChars="200" w:firstLine="420"/>
      </w:pPr>
      <w:r>
        <w:rPr>
          <w:rFonts w:hint="eastAsia"/>
        </w:rPr>
        <w:lastRenderedPageBreak/>
        <w:t>7</w:t>
      </w:r>
      <w:r>
        <w:rPr>
          <w:rFonts w:hint="eastAsia"/>
        </w:rPr>
        <w:t>、环境和可持续发展：能够理解并正确评价环境工程设计、运行管理和新技术开发应用对社会可持续发展的影响，并能够基于可持续发展的理念设计和管理环境工程、开发环保新技术。</w:t>
      </w:r>
    </w:p>
    <w:p w14:paraId="25B3493F" w14:textId="77777777" w:rsidR="00803F85" w:rsidRDefault="00803F85" w:rsidP="00803F85">
      <w:pPr>
        <w:spacing w:line="300" w:lineRule="auto"/>
        <w:ind w:firstLineChars="200" w:firstLine="420"/>
      </w:pPr>
      <w:r>
        <w:rPr>
          <w:rFonts w:hint="eastAsia"/>
        </w:rPr>
        <w:t>8</w:t>
      </w:r>
      <w:r>
        <w:rPr>
          <w:rFonts w:hint="eastAsia"/>
        </w:rPr>
        <w:t>、职业规范：具有良好的人文社会科学素养、具备高度的社会责任感和保护环境的使命感，能够在环境工程实践中理解并恪守工程职业道德和规范，履行环境保护的社会责任。</w:t>
      </w:r>
    </w:p>
    <w:p w14:paraId="6A0DC42F" w14:textId="77777777" w:rsidR="00803F85" w:rsidRDefault="00803F85" w:rsidP="00803F85">
      <w:pPr>
        <w:spacing w:line="300" w:lineRule="auto"/>
        <w:ind w:firstLineChars="200" w:firstLine="420"/>
      </w:pPr>
      <w:r>
        <w:rPr>
          <w:rFonts w:hint="eastAsia"/>
        </w:rPr>
        <w:t>9</w:t>
      </w:r>
      <w:r>
        <w:rPr>
          <w:rFonts w:hint="eastAsia"/>
        </w:rPr>
        <w:t>、个人和团队：具备团队协作的精神，能够在团队协作中承担个体、团队成员以及负责人的角色。</w:t>
      </w:r>
    </w:p>
    <w:p w14:paraId="2D2C3829" w14:textId="77777777" w:rsidR="00803F85" w:rsidRDefault="00803F85" w:rsidP="00803F85">
      <w:pPr>
        <w:spacing w:line="300" w:lineRule="auto"/>
        <w:ind w:firstLineChars="200" w:firstLine="420"/>
      </w:pPr>
      <w:r>
        <w:rPr>
          <w:rFonts w:hint="eastAsia"/>
        </w:rPr>
        <w:t>1</w:t>
      </w:r>
      <w:r>
        <w:t>0</w:t>
      </w:r>
      <w:r>
        <w:rPr>
          <w:rFonts w:hint="eastAsia"/>
        </w:rPr>
        <w:t>、沟通：能够运用专业知识就环境工程设计、运行管理、环境咨询的问题及公众关注的环境事件与业界同行和社会公众进行书面和口头的有效沟通和交流，包括撰写报告和设计文稿、陈述发言、清晰表达或回应指令。并具备一定的国际视野，能够在用英文与国际同行进行有效的书面和口头的沟通和交流。</w:t>
      </w:r>
    </w:p>
    <w:p w14:paraId="147344C1" w14:textId="77777777" w:rsidR="00803F85" w:rsidRDefault="00803F85" w:rsidP="00803F85">
      <w:pPr>
        <w:spacing w:line="300" w:lineRule="auto"/>
        <w:ind w:firstLineChars="200" w:firstLine="420"/>
      </w:pPr>
      <w:r>
        <w:rPr>
          <w:rFonts w:ascii="Cambria Math" w:hAnsi="Cambria Math" w:cs="Cambria Math"/>
        </w:rPr>
        <w:t>11</w:t>
      </w:r>
      <w:r>
        <w:rPr>
          <w:rFonts w:ascii="Cambria Math" w:hAnsi="Cambria Math" w:cs="Cambria Math" w:hint="eastAsia"/>
        </w:rPr>
        <w:t>、</w:t>
      </w:r>
      <w:r>
        <w:rPr>
          <w:rFonts w:ascii="宋体" w:hAnsi="宋体" w:cs="宋体" w:hint="eastAsia"/>
        </w:rPr>
        <w:t>项目管理：理解并掌握工程管理原理与经济决策方法，并能在环境工程实践中应用。</w:t>
      </w:r>
    </w:p>
    <w:p w14:paraId="25215B02" w14:textId="77777777" w:rsidR="00803F85" w:rsidRDefault="00803F85" w:rsidP="00803F85">
      <w:pPr>
        <w:spacing w:line="300" w:lineRule="auto"/>
        <w:ind w:firstLineChars="200" w:firstLine="420"/>
      </w:pPr>
      <w:r>
        <w:rPr>
          <w:rFonts w:ascii="Cambria Math" w:hAnsi="Cambria Math" w:cs="Cambria Math"/>
        </w:rPr>
        <w:t>12</w:t>
      </w:r>
      <w:r>
        <w:rPr>
          <w:rFonts w:ascii="Cambria Math" w:hAnsi="Cambria Math" w:cs="Cambria Math" w:hint="eastAsia"/>
        </w:rPr>
        <w:t>、</w:t>
      </w:r>
      <w:r>
        <w:rPr>
          <w:rFonts w:ascii="宋体" w:hAnsi="宋体" w:cs="宋体" w:hint="eastAsia"/>
        </w:rPr>
        <w:t>终身</w:t>
      </w:r>
      <w:r>
        <w:rPr>
          <w:rFonts w:hint="eastAsia"/>
        </w:rPr>
        <w:t>学习：具有自主学习和终身学习的意识，有不断学习和适应发展的能力，</w:t>
      </w:r>
      <w:r>
        <w:t>能及时了解环境工程最新理论、技术及国际前沿动态</w:t>
      </w:r>
      <w:r>
        <w:rPr>
          <w:rFonts w:hint="eastAsia"/>
        </w:rPr>
        <w:t>。</w:t>
      </w:r>
    </w:p>
    <w:p w14:paraId="0BAD2CBA" w14:textId="77777777" w:rsidR="00803F85" w:rsidRDefault="00803F85" w:rsidP="00803F85">
      <w:pPr>
        <w:spacing w:line="300" w:lineRule="auto"/>
        <w:ind w:firstLineChars="200" w:firstLine="420"/>
        <w:rPr>
          <w:rFonts w:ascii="宋体" w:hAnsi="宋体" w:cs="宋体"/>
          <w:bCs/>
          <w:szCs w:val="21"/>
        </w:rPr>
      </w:pPr>
    </w:p>
    <w:bookmarkEnd w:id="0"/>
    <w:bookmarkEnd w:id="1"/>
    <w:bookmarkEnd w:id="2"/>
    <w:p w14:paraId="0D999C9D" w14:textId="77777777" w:rsidR="00803F85" w:rsidRDefault="00803F85" w:rsidP="00803F85">
      <w:pPr>
        <w:spacing w:line="300" w:lineRule="auto"/>
        <w:outlineLvl w:val="0"/>
        <w:rPr>
          <w:rFonts w:ascii="宋体" w:hAnsi="宋体" w:cs="宋体"/>
          <w:b/>
          <w:sz w:val="24"/>
        </w:rPr>
      </w:pPr>
      <w:r>
        <w:rPr>
          <w:rFonts w:ascii="宋体" w:hAnsi="宋体" w:cs="宋体" w:hint="eastAsia"/>
          <w:b/>
          <w:sz w:val="24"/>
        </w:rPr>
        <w:t>三、学制与学分</w:t>
      </w:r>
    </w:p>
    <w:p w14:paraId="5919D99F" w14:textId="77777777" w:rsidR="00803F85" w:rsidRDefault="00803F85" w:rsidP="00803F85">
      <w:pPr>
        <w:pStyle w:val="20"/>
        <w:spacing w:after="0" w:line="300" w:lineRule="auto"/>
        <w:ind w:leftChars="0" w:firstLineChars="200" w:firstLine="420"/>
        <w:rPr>
          <w:rFonts w:ascii="宋体" w:hAnsi="宋体" w:cs="宋体"/>
          <w:szCs w:val="21"/>
        </w:rPr>
      </w:pPr>
      <w:r>
        <w:rPr>
          <w:rFonts w:ascii="宋体" w:hAnsi="宋体" w:cs="宋体" w:hint="eastAsia"/>
          <w:szCs w:val="21"/>
        </w:rPr>
        <w:t>四年8学期制，共</w:t>
      </w:r>
      <w:r>
        <w:rPr>
          <w:rFonts w:ascii="宋体" w:hAnsi="宋体" w:cs="宋体"/>
          <w:szCs w:val="21"/>
        </w:rPr>
        <w:t>180</w:t>
      </w:r>
      <w:r>
        <w:rPr>
          <w:rFonts w:ascii="宋体" w:hAnsi="宋体" w:cs="宋体" w:hint="eastAsia"/>
          <w:szCs w:val="21"/>
        </w:rPr>
        <w:t>学分。</w:t>
      </w:r>
    </w:p>
    <w:p w14:paraId="4FBE9781" w14:textId="77777777" w:rsidR="00803F85" w:rsidRDefault="00803F85" w:rsidP="00803F85">
      <w:pPr>
        <w:pStyle w:val="20"/>
        <w:spacing w:after="0" w:line="300" w:lineRule="auto"/>
        <w:ind w:leftChars="0" w:firstLineChars="200" w:firstLine="420"/>
        <w:rPr>
          <w:rFonts w:ascii="宋体" w:hAnsi="宋体" w:cs="宋体"/>
          <w:szCs w:val="21"/>
        </w:rPr>
      </w:pPr>
    </w:p>
    <w:p w14:paraId="5DC71B89" w14:textId="77777777" w:rsidR="00803F85" w:rsidRDefault="00803F85" w:rsidP="00803F85">
      <w:pPr>
        <w:spacing w:line="300" w:lineRule="auto"/>
        <w:outlineLvl w:val="0"/>
        <w:rPr>
          <w:rFonts w:ascii="宋体" w:hAnsi="宋体" w:cs="宋体"/>
          <w:b/>
          <w:sz w:val="24"/>
        </w:rPr>
      </w:pPr>
      <w:r>
        <w:rPr>
          <w:rFonts w:ascii="宋体" w:hAnsi="宋体" w:cs="宋体" w:hint="eastAsia"/>
          <w:b/>
          <w:sz w:val="24"/>
        </w:rPr>
        <w:t>四、毕业与学位授予</w:t>
      </w:r>
    </w:p>
    <w:p w14:paraId="3A783149" w14:textId="77777777" w:rsidR="00803F85" w:rsidRDefault="00803F85" w:rsidP="00803F85">
      <w:pPr>
        <w:pStyle w:val="20"/>
        <w:spacing w:after="0" w:line="300" w:lineRule="auto"/>
        <w:ind w:leftChars="0" w:firstLineChars="200" w:firstLine="420"/>
        <w:rPr>
          <w:rFonts w:ascii="宋体" w:hAnsi="宋体" w:cs="宋体"/>
          <w:szCs w:val="21"/>
        </w:rPr>
      </w:pPr>
      <w:r>
        <w:rPr>
          <w:rFonts w:ascii="宋体" w:hAnsi="宋体" w:cs="宋体" w:hint="eastAsia"/>
          <w:szCs w:val="21"/>
        </w:rPr>
        <w:t>学生在3-</w:t>
      </w:r>
      <w:r>
        <w:rPr>
          <w:rFonts w:ascii="宋体" w:hAnsi="宋体" w:cs="宋体"/>
          <w:szCs w:val="21"/>
        </w:rPr>
        <w:t>7</w:t>
      </w:r>
      <w:r>
        <w:rPr>
          <w:rFonts w:ascii="宋体" w:hAnsi="宋体" w:cs="宋体" w:hint="eastAsia"/>
          <w:szCs w:val="21"/>
        </w:rPr>
        <w:t>年内修完规定的学分，颁发全日制普通高等学校大学本科毕业证书；符合环境工程专业学士学位授予条件，授予工学学士学位。</w:t>
      </w:r>
    </w:p>
    <w:p w14:paraId="3007812E" w14:textId="77777777" w:rsidR="00803F85" w:rsidRDefault="00803F85" w:rsidP="00803F85">
      <w:pPr>
        <w:pStyle w:val="20"/>
        <w:spacing w:after="0" w:line="300" w:lineRule="auto"/>
        <w:ind w:leftChars="0" w:firstLineChars="200" w:firstLine="420"/>
        <w:rPr>
          <w:rFonts w:ascii="宋体" w:hAnsi="宋体" w:cs="宋体"/>
          <w:szCs w:val="21"/>
        </w:rPr>
      </w:pPr>
    </w:p>
    <w:p w14:paraId="2AF39C60" w14:textId="77777777" w:rsidR="00803F85" w:rsidRDefault="00803F85" w:rsidP="00803F85">
      <w:pPr>
        <w:spacing w:line="300" w:lineRule="auto"/>
        <w:outlineLvl w:val="0"/>
        <w:rPr>
          <w:rFonts w:ascii="宋体" w:hAnsi="宋体" w:cs="宋体"/>
          <w:b/>
          <w:sz w:val="24"/>
        </w:rPr>
      </w:pPr>
      <w:r>
        <w:rPr>
          <w:rFonts w:ascii="宋体" w:hAnsi="宋体" w:cs="宋体" w:hint="eastAsia"/>
          <w:b/>
          <w:sz w:val="24"/>
        </w:rPr>
        <w:t>五、主干学科与学位课程（模块）</w:t>
      </w:r>
    </w:p>
    <w:p w14:paraId="5EC2E078" w14:textId="77777777" w:rsidR="00803F85" w:rsidRDefault="00803F85" w:rsidP="00803F85">
      <w:pPr>
        <w:spacing w:line="300" w:lineRule="auto"/>
        <w:rPr>
          <w:rFonts w:ascii="宋体" w:hAnsi="宋体" w:cs="宋体"/>
          <w:szCs w:val="21"/>
        </w:rPr>
      </w:pPr>
      <w:r>
        <w:rPr>
          <w:rFonts w:ascii="宋体" w:hAnsi="宋体" w:cs="宋体" w:hint="eastAsia"/>
          <w:b/>
          <w:szCs w:val="21"/>
        </w:rPr>
        <w:t>主干学科：</w:t>
      </w:r>
      <w:r>
        <w:rPr>
          <w:rFonts w:ascii="宋体" w:hAnsi="宋体" w:cs="宋体" w:hint="eastAsia"/>
          <w:szCs w:val="21"/>
        </w:rPr>
        <w:t>支撑本</w:t>
      </w:r>
      <w:r>
        <w:rPr>
          <w:rFonts w:ascii="宋体" w:hAnsi="宋体" w:cs="宋体"/>
          <w:szCs w:val="21"/>
        </w:rPr>
        <w:t>专业的一级学科：</w:t>
      </w:r>
      <w:r>
        <w:rPr>
          <w:rFonts w:ascii="宋体" w:hAnsi="宋体" w:cs="宋体" w:hint="eastAsia"/>
          <w:szCs w:val="21"/>
        </w:rPr>
        <w:t>环境科学与工程类</w:t>
      </w:r>
    </w:p>
    <w:p w14:paraId="752A5460" w14:textId="77777777" w:rsidR="00803F85" w:rsidRDefault="00803F85" w:rsidP="00803F85">
      <w:pPr>
        <w:spacing w:line="300" w:lineRule="auto"/>
        <w:ind w:firstLineChars="500" w:firstLine="1050"/>
        <w:rPr>
          <w:rFonts w:ascii="宋体" w:hAnsi="宋体" w:cs="宋体"/>
          <w:szCs w:val="21"/>
        </w:rPr>
      </w:pPr>
      <w:r>
        <w:rPr>
          <w:rFonts w:ascii="宋体" w:hAnsi="宋体" w:cs="宋体"/>
          <w:szCs w:val="21"/>
        </w:rPr>
        <w:t>相关学科</w:t>
      </w:r>
      <w:r>
        <w:rPr>
          <w:rFonts w:ascii="宋体" w:hAnsi="宋体" w:cs="宋体" w:hint="eastAsia"/>
          <w:szCs w:val="21"/>
        </w:rPr>
        <w:t>：环境科学、环境生态工程</w:t>
      </w:r>
    </w:p>
    <w:p w14:paraId="73F3DF95" w14:textId="77777777" w:rsidR="00803F85" w:rsidRDefault="00803F85" w:rsidP="00803F85">
      <w:pPr>
        <w:pStyle w:val="a6"/>
        <w:rPr>
          <w:rFonts w:ascii="宋体" w:hAnsi="宋体" w:cs="宋体"/>
          <w:szCs w:val="21"/>
        </w:rPr>
      </w:pPr>
      <w:r>
        <w:rPr>
          <w:rFonts w:ascii="宋体" w:hAnsi="宋体" w:cs="宋体" w:hint="eastAsia"/>
          <w:b/>
          <w:szCs w:val="21"/>
        </w:rPr>
        <w:t>学位课程（模块）：</w:t>
      </w:r>
      <w:r>
        <w:rPr>
          <w:rFonts w:ascii="宋体" w:hAnsi="宋体" w:cs="宋体"/>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992"/>
        <w:gridCol w:w="2928"/>
        <w:gridCol w:w="1108"/>
      </w:tblGrid>
      <w:tr w:rsidR="00803F85" w14:paraId="27B50157" w14:textId="77777777" w:rsidTr="00A44894">
        <w:trPr>
          <w:trHeight w:val="699"/>
          <w:jc w:val="center"/>
        </w:trPr>
        <w:tc>
          <w:tcPr>
            <w:tcW w:w="3045" w:type="dxa"/>
            <w:vAlign w:val="center"/>
          </w:tcPr>
          <w:p w14:paraId="6DD548F1" w14:textId="77777777" w:rsidR="00803F85" w:rsidRDefault="00803F85" w:rsidP="00A44894">
            <w:pPr>
              <w:widowControl/>
              <w:jc w:val="center"/>
              <w:rPr>
                <w:rFonts w:ascii="宋体" w:hAnsi="宋体" w:cs="宋体"/>
                <w:b/>
                <w:bCs/>
                <w:kern w:val="0"/>
                <w:szCs w:val="21"/>
              </w:rPr>
            </w:pPr>
            <w:r>
              <w:rPr>
                <w:rFonts w:ascii="宋体" w:hAnsi="宋体" w:cs="宋体" w:hint="eastAsia"/>
                <w:b/>
                <w:bCs/>
                <w:color w:val="000000"/>
                <w:kern w:val="0"/>
                <w:szCs w:val="21"/>
              </w:rPr>
              <w:t>学位课程（模块）类别</w:t>
            </w:r>
          </w:p>
        </w:tc>
        <w:tc>
          <w:tcPr>
            <w:tcW w:w="992" w:type="dxa"/>
            <w:vAlign w:val="center"/>
          </w:tcPr>
          <w:p w14:paraId="2A5C4275" w14:textId="77777777" w:rsidR="00803F85" w:rsidRDefault="00803F85" w:rsidP="00A44894">
            <w:pPr>
              <w:widowControl/>
              <w:jc w:val="center"/>
              <w:rPr>
                <w:rFonts w:ascii="宋体" w:hAnsi="宋体" w:cs="宋体"/>
                <w:b/>
                <w:bCs/>
                <w:kern w:val="0"/>
                <w:szCs w:val="21"/>
              </w:rPr>
            </w:pPr>
            <w:r>
              <w:rPr>
                <w:rFonts w:ascii="宋体" w:hAnsi="宋体" w:cs="宋体" w:hint="eastAsia"/>
                <w:b/>
                <w:bCs/>
                <w:kern w:val="0"/>
                <w:szCs w:val="21"/>
              </w:rPr>
              <w:t>总学分</w:t>
            </w:r>
          </w:p>
        </w:tc>
        <w:tc>
          <w:tcPr>
            <w:tcW w:w="2928" w:type="dxa"/>
            <w:vAlign w:val="center"/>
          </w:tcPr>
          <w:p w14:paraId="306E548D" w14:textId="77777777" w:rsidR="00803F85" w:rsidRDefault="00803F85" w:rsidP="00A44894">
            <w:pPr>
              <w:widowControl/>
              <w:jc w:val="center"/>
              <w:rPr>
                <w:rFonts w:ascii="宋体" w:hAnsi="宋体" w:cs="宋体"/>
                <w:b/>
                <w:bCs/>
                <w:kern w:val="0"/>
                <w:szCs w:val="21"/>
              </w:rPr>
            </w:pPr>
            <w:r>
              <w:rPr>
                <w:rFonts w:ascii="宋体" w:hAnsi="宋体" w:cs="宋体" w:hint="eastAsia"/>
                <w:b/>
                <w:bCs/>
                <w:color w:val="000000"/>
                <w:kern w:val="0"/>
                <w:szCs w:val="21"/>
              </w:rPr>
              <w:t>学位课程（模块）</w:t>
            </w:r>
          </w:p>
        </w:tc>
        <w:tc>
          <w:tcPr>
            <w:tcW w:w="1108" w:type="dxa"/>
            <w:vAlign w:val="center"/>
          </w:tcPr>
          <w:p w14:paraId="13AE7B18" w14:textId="77777777" w:rsidR="00803F85" w:rsidRDefault="00803F85" w:rsidP="00A44894">
            <w:pPr>
              <w:widowControl/>
              <w:jc w:val="center"/>
              <w:rPr>
                <w:rFonts w:ascii="宋体" w:hAnsi="宋体" w:cs="宋体"/>
                <w:b/>
                <w:bCs/>
                <w:kern w:val="0"/>
                <w:szCs w:val="21"/>
              </w:rPr>
            </w:pPr>
            <w:r>
              <w:rPr>
                <w:rFonts w:ascii="宋体" w:hAnsi="宋体" w:cs="宋体" w:hint="eastAsia"/>
                <w:b/>
                <w:bCs/>
                <w:kern w:val="0"/>
                <w:szCs w:val="21"/>
              </w:rPr>
              <w:t>学分</w:t>
            </w:r>
          </w:p>
        </w:tc>
      </w:tr>
      <w:tr w:rsidR="00803F85" w14:paraId="271EA8B3" w14:textId="77777777" w:rsidTr="00A44894">
        <w:trPr>
          <w:jc w:val="center"/>
        </w:trPr>
        <w:tc>
          <w:tcPr>
            <w:tcW w:w="3045" w:type="dxa"/>
            <w:vMerge w:val="restart"/>
            <w:vAlign w:val="center"/>
          </w:tcPr>
          <w:p w14:paraId="6601343B" w14:textId="77777777" w:rsidR="00803F85" w:rsidRDefault="00803F85" w:rsidP="00A44894">
            <w:pPr>
              <w:spacing w:line="300" w:lineRule="auto"/>
              <w:jc w:val="center"/>
              <w:rPr>
                <w:rFonts w:ascii="宋体" w:hAnsi="宋体" w:cs="宋体"/>
                <w:b/>
                <w:szCs w:val="21"/>
              </w:rPr>
            </w:pPr>
            <w:r>
              <w:rPr>
                <w:rFonts w:ascii="宋体" w:hAnsi="宋体" w:cs="宋体" w:hint="eastAsia"/>
                <w:b/>
                <w:szCs w:val="21"/>
              </w:rPr>
              <w:t>公共学位</w:t>
            </w:r>
            <w:r>
              <w:rPr>
                <w:rFonts w:ascii="宋体" w:hAnsi="宋体" w:cs="宋体" w:hint="eastAsia"/>
                <w:b/>
                <w:bCs/>
                <w:color w:val="000000"/>
                <w:kern w:val="0"/>
                <w:szCs w:val="21"/>
              </w:rPr>
              <w:t>课程（模块）</w:t>
            </w:r>
          </w:p>
        </w:tc>
        <w:tc>
          <w:tcPr>
            <w:tcW w:w="992" w:type="dxa"/>
            <w:vMerge w:val="restart"/>
            <w:vAlign w:val="center"/>
          </w:tcPr>
          <w:p w14:paraId="573D9C2A" w14:textId="77777777" w:rsidR="00803F85" w:rsidRDefault="00803F85" w:rsidP="00A44894">
            <w:pPr>
              <w:spacing w:line="300" w:lineRule="auto"/>
              <w:rPr>
                <w:rFonts w:ascii="宋体" w:hAnsi="宋体" w:cs="宋体"/>
                <w:szCs w:val="21"/>
              </w:rPr>
            </w:pPr>
            <w:r>
              <w:rPr>
                <w:rFonts w:ascii="宋体" w:hAnsi="宋体" w:cs="宋体" w:hint="eastAsia"/>
                <w:szCs w:val="21"/>
              </w:rPr>
              <w:t>16</w:t>
            </w:r>
          </w:p>
        </w:tc>
        <w:tc>
          <w:tcPr>
            <w:tcW w:w="2928" w:type="dxa"/>
          </w:tcPr>
          <w:p w14:paraId="719CE433" w14:textId="77777777" w:rsidR="00803F85" w:rsidRDefault="00803F85" w:rsidP="00A44894">
            <w:pPr>
              <w:spacing w:line="300" w:lineRule="auto"/>
              <w:rPr>
                <w:rFonts w:ascii="宋体" w:hAnsi="宋体" w:cs="宋体"/>
                <w:szCs w:val="21"/>
              </w:rPr>
            </w:pPr>
            <w:r>
              <w:rPr>
                <w:szCs w:val="21"/>
              </w:rPr>
              <w:t>马克思主义基本原理</w:t>
            </w:r>
          </w:p>
        </w:tc>
        <w:tc>
          <w:tcPr>
            <w:tcW w:w="1108" w:type="dxa"/>
          </w:tcPr>
          <w:p w14:paraId="2AEB7CC7" w14:textId="77777777" w:rsidR="00803F85" w:rsidRDefault="00803F85" w:rsidP="00A44894">
            <w:pPr>
              <w:spacing w:line="300" w:lineRule="auto"/>
              <w:rPr>
                <w:rFonts w:ascii="宋体" w:hAnsi="宋体" w:cs="宋体"/>
                <w:szCs w:val="21"/>
              </w:rPr>
            </w:pPr>
            <w:r>
              <w:rPr>
                <w:w w:val="85"/>
                <w:szCs w:val="21"/>
              </w:rPr>
              <w:t>3</w:t>
            </w:r>
          </w:p>
        </w:tc>
      </w:tr>
      <w:tr w:rsidR="00803F85" w14:paraId="2AD78DC2" w14:textId="77777777" w:rsidTr="00A44894">
        <w:trPr>
          <w:jc w:val="center"/>
        </w:trPr>
        <w:tc>
          <w:tcPr>
            <w:tcW w:w="3045" w:type="dxa"/>
            <w:vMerge/>
            <w:vAlign w:val="center"/>
          </w:tcPr>
          <w:p w14:paraId="5E3A9CAA"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09990419" w14:textId="77777777" w:rsidR="00803F85" w:rsidRDefault="00803F85" w:rsidP="00A44894">
            <w:pPr>
              <w:spacing w:line="300" w:lineRule="auto"/>
              <w:rPr>
                <w:rFonts w:ascii="宋体" w:hAnsi="宋体" w:cs="宋体"/>
                <w:szCs w:val="21"/>
              </w:rPr>
            </w:pPr>
          </w:p>
        </w:tc>
        <w:tc>
          <w:tcPr>
            <w:tcW w:w="2928" w:type="dxa"/>
          </w:tcPr>
          <w:p w14:paraId="4E3EDA7E" w14:textId="77777777" w:rsidR="00803F85" w:rsidRDefault="00803F85" w:rsidP="00A44894">
            <w:pPr>
              <w:spacing w:line="300" w:lineRule="auto"/>
              <w:rPr>
                <w:rFonts w:ascii="宋体" w:hAnsi="宋体" w:cs="宋体"/>
                <w:szCs w:val="21"/>
              </w:rPr>
            </w:pPr>
            <w:r>
              <w:rPr>
                <w:szCs w:val="21"/>
              </w:rPr>
              <w:t>毛泽东思想和中国特色社会主义理论体系概论</w:t>
            </w:r>
          </w:p>
        </w:tc>
        <w:tc>
          <w:tcPr>
            <w:tcW w:w="1108" w:type="dxa"/>
            <w:vAlign w:val="center"/>
          </w:tcPr>
          <w:p w14:paraId="5C510271" w14:textId="77777777" w:rsidR="00803F85" w:rsidRDefault="00803F85" w:rsidP="00A44894">
            <w:pPr>
              <w:spacing w:line="300" w:lineRule="auto"/>
              <w:rPr>
                <w:rFonts w:ascii="宋体" w:hAnsi="宋体" w:cs="宋体"/>
                <w:szCs w:val="21"/>
              </w:rPr>
            </w:pPr>
            <w:r>
              <w:rPr>
                <w:rFonts w:hint="eastAsia"/>
                <w:w w:val="85"/>
                <w:szCs w:val="21"/>
              </w:rPr>
              <w:t>3</w:t>
            </w:r>
          </w:p>
        </w:tc>
      </w:tr>
      <w:tr w:rsidR="00803F85" w14:paraId="27E37785" w14:textId="77777777" w:rsidTr="00A44894">
        <w:trPr>
          <w:jc w:val="center"/>
        </w:trPr>
        <w:tc>
          <w:tcPr>
            <w:tcW w:w="3045" w:type="dxa"/>
            <w:vMerge/>
            <w:vAlign w:val="center"/>
          </w:tcPr>
          <w:p w14:paraId="2A6603C0"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26AAA00A" w14:textId="77777777" w:rsidR="00803F85" w:rsidRDefault="00803F85" w:rsidP="00A44894">
            <w:pPr>
              <w:spacing w:line="300" w:lineRule="auto"/>
              <w:rPr>
                <w:rFonts w:ascii="宋体" w:hAnsi="宋体" w:cs="宋体"/>
                <w:szCs w:val="21"/>
              </w:rPr>
            </w:pPr>
          </w:p>
        </w:tc>
        <w:tc>
          <w:tcPr>
            <w:tcW w:w="2928" w:type="dxa"/>
          </w:tcPr>
          <w:p w14:paraId="7ACA5773" w14:textId="77777777" w:rsidR="00803F85" w:rsidRDefault="00803F85" w:rsidP="00A44894">
            <w:pPr>
              <w:spacing w:line="300" w:lineRule="auto"/>
              <w:rPr>
                <w:szCs w:val="21"/>
              </w:rPr>
            </w:pPr>
            <w:r>
              <w:rPr>
                <w:rFonts w:hint="eastAsia"/>
                <w:szCs w:val="21"/>
              </w:rPr>
              <w:t>习近平新时代中国特色社会主义思想概论</w:t>
            </w:r>
          </w:p>
        </w:tc>
        <w:tc>
          <w:tcPr>
            <w:tcW w:w="1108" w:type="dxa"/>
            <w:vAlign w:val="center"/>
          </w:tcPr>
          <w:p w14:paraId="3F89E358" w14:textId="77777777" w:rsidR="00803F85" w:rsidRDefault="00803F85" w:rsidP="00A44894">
            <w:pPr>
              <w:spacing w:line="300" w:lineRule="auto"/>
              <w:rPr>
                <w:w w:val="85"/>
                <w:szCs w:val="21"/>
              </w:rPr>
            </w:pPr>
            <w:r>
              <w:rPr>
                <w:rFonts w:hint="eastAsia"/>
                <w:w w:val="85"/>
                <w:szCs w:val="21"/>
              </w:rPr>
              <w:t>3</w:t>
            </w:r>
          </w:p>
        </w:tc>
      </w:tr>
      <w:tr w:rsidR="00803F85" w14:paraId="67BBD03E" w14:textId="77777777" w:rsidTr="00A44894">
        <w:trPr>
          <w:jc w:val="center"/>
        </w:trPr>
        <w:tc>
          <w:tcPr>
            <w:tcW w:w="3045" w:type="dxa"/>
            <w:vMerge/>
            <w:vAlign w:val="center"/>
          </w:tcPr>
          <w:p w14:paraId="5C6CE6E8"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58E337F5" w14:textId="77777777" w:rsidR="00803F85" w:rsidRDefault="00803F85" w:rsidP="00A44894">
            <w:pPr>
              <w:spacing w:line="300" w:lineRule="auto"/>
              <w:rPr>
                <w:rFonts w:ascii="宋体" w:hAnsi="宋体" w:cs="宋体"/>
                <w:szCs w:val="21"/>
              </w:rPr>
            </w:pPr>
          </w:p>
        </w:tc>
        <w:tc>
          <w:tcPr>
            <w:tcW w:w="2928" w:type="dxa"/>
          </w:tcPr>
          <w:p w14:paraId="1FE69E81" w14:textId="77777777" w:rsidR="00803F85" w:rsidRDefault="00803F85" w:rsidP="00A44894">
            <w:pPr>
              <w:spacing w:line="300" w:lineRule="auto"/>
              <w:rPr>
                <w:rFonts w:ascii="宋体" w:hAnsi="宋体" w:cs="宋体"/>
                <w:szCs w:val="21"/>
              </w:rPr>
            </w:pPr>
            <w:r>
              <w:rPr>
                <w:szCs w:val="21"/>
              </w:rPr>
              <w:t>大学英语</w:t>
            </w:r>
            <w:r>
              <w:rPr>
                <w:szCs w:val="21"/>
              </w:rPr>
              <w:t>Ⅰ</w:t>
            </w:r>
          </w:p>
        </w:tc>
        <w:tc>
          <w:tcPr>
            <w:tcW w:w="1108" w:type="dxa"/>
          </w:tcPr>
          <w:p w14:paraId="6D5B6EF0" w14:textId="77777777" w:rsidR="00803F85" w:rsidRDefault="00803F85" w:rsidP="00A44894">
            <w:pPr>
              <w:spacing w:line="300" w:lineRule="auto"/>
              <w:rPr>
                <w:rFonts w:ascii="宋体" w:hAnsi="宋体" w:cs="宋体"/>
                <w:szCs w:val="21"/>
              </w:rPr>
            </w:pPr>
            <w:r>
              <w:rPr>
                <w:w w:val="85"/>
                <w:szCs w:val="21"/>
              </w:rPr>
              <w:t>3</w:t>
            </w:r>
          </w:p>
        </w:tc>
      </w:tr>
      <w:tr w:rsidR="00803F85" w14:paraId="30822EB7" w14:textId="77777777" w:rsidTr="00A44894">
        <w:trPr>
          <w:jc w:val="center"/>
        </w:trPr>
        <w:tc>
          <w:tcPr>
            <w:tcW w:w="3045" w:type="dxa"/>
            <w:vMerge/>
            <w:vAlign w:val="center"/>
          </w:tcPr>
          <w:p w14:paraId="2B30B976"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07479CAB" w14:textId="77777777" w:rsidR="00803F85" w:rsidRDefault="00803F85" w:rsidP="00A44894">
            <w:pPr>
              <w:spacing w:line="300" w:lineRule="auto"/>
              <w:rPr>
                <w:rFonts w:ascii="宋体" w:hAnsi="宋体" w:cs="宋体"/>
                <w:szCs w:val="21"/>
              </w:rPr>
            </w:pPr>
          </w:p>
        </w:tc>
        <w:tc>
          <w:tcPr>
            <w:tcW w:w="2928" w:type="dxa"/>
          </w:tcPr>
          <w:p w14:paraId="6151F375" w14:textId="77777777" w:rsidR="00803F85" w:rsidRDefault="00803F85" w:rsidP="00A44894">
            <w:pPr>
              <w:spacing w:line="300" w:lineRule="auto"/>
              <w:rPr>
                <w:rFonts w:ascii="宋体" w:hAnsi="宋体" w:cs="宋体"/>
                <w:szCs w:val="21"/>
              </w:rPr>
            </w:pPr>
            <w:r>
              <w:rPr>
                <w:szCs w:val="21"/>
              </w:rPr>
              <w:t>大学英语</w:t>
            </w:r>
            <w:r>
              <w:rPr>
                <w:szCs w:val="21"/>
              </w:rPr>
              <w:t>Ⅱ</w:t>
            </w:r>
          </w:p>
        </w:tc>
        <w:tc>
          <w:tcPr>
            <w:tcW w:w="1108" w:type="dxa"/>
          </w:tcPr>
          <w:p w14:paraId="1FF5B735" w14:textId="77777777" w:rsidR="00803F85" w:rsidRDefault="00803F85" w:rsidP="00A44894">
            <w:pPr>
              <w:spacing w:line="300" w:lineRule="auto"/>
              <w:rPr>
                <w:rFonts w:ascii="宋体" w:hAnsi="宋体" w:cs="宋体"/>
                <w:szCs w:val="21"/>
              </w:rPr>
            </w:pPr>
            <w:r>
              <w:rPr>
                <w:w w:val="85"/>
                <w:szCs w:val="21"/>
              </w:rPr>
              <w:t>4</w:t>
            </w:r>
          </w:p>
        </w:tc>
      </w:tr>
      <w:tr w:rsidR="00803F85" w14:paraId="711EEE7C" w14:textId="77777777" w:rsidTr="00A44894">
        <w:trPr>
          <w:jc w:val="center"/>
        </w:trPr>
        <w:tc>
          <w:tcPr>
            <w:tcW w:w="3045" w:type="dxa"/>
            <w:vMerge w:val="restart"/>
            <w:vAlign w:val="center"/>
          </w:tcPr>
          <w:p w14:paraId="0D4700BE" w14:textId="77777777" w:rsidR="00803F85" w:rsidRDefault="00803F85" w:rsidP="00A44894">
            <w:pPr>
              <w:spacing w:line="300" w:lineRule="auto"/>
              <w:jc w:val="center"/>
              <w:rPr>
                <w:rFonts w:ascii="宋体" w:hAnsi="宋体" w:cs="宋体"/>
                <w:b/>
                <w:szCs w:val="21"/>
              </w:rPr>
            </w:pPr>
            <w:r>
              <w:rPr>
                <w:rFonts w:ascii="宋体" w:hAnsi="宋体" w:cs="宋体"/>
                <w:b/>
                <w:szCs w:val="21"/>
              </w:rPr>
              <w:t>数学与自然科学类学位</w:t>
            </w:r>
            <w:r>
              <w:rPr>
                <w:rFonts w:ascii="宋体" w:hAnsi="宋体" w:cs="宋体" w:hint="eastAsia"/>
                <w:b/>
                <w:bCs/>
                <w:color w:val="000000"/>
                <w:kern w:val="0"/>
                <w:szCs w:val="21"/>
              </w:rPr>
              <w:t>课程（模块）</w:t>
            </w:r>
          </w:p>
        </w:tc>
        <w:tc>
          <w:tcPr>
            <w:tcW w:w="992" w:type="dxa"/>
            <w:vMerge w:val="restart"/>
            <w:vAlign w:val="center"/>
          </w:tcPr>
          <w:p w14:paraId="77F43FD4" w14:textId="77777777" w:rsidR="00803F85" w:rsidRDefault="00803F85" w:rsidP="00A44894">
            <w:pPr>
              <w:spacing w:line="300" w:lineRule="auto"/>
              <w:rPr>
                <w:rFonts w:ascii="宋体" w:hAnsi="宋体" w:cs="宋体"/>
                <w:szCs w:val="21"/>
              </w:rPr>
            </w:pPr>
            <w:r>
              <w:rPr>
                <w:rFonts w:ascii="宋体" w:hAnsi="宋体" w:cs="宋体" w:hint="eastAsia"/>
                <w:szCs w:val="21"/>
              </w:rPr>
              <w:t>2</w:t>
            </w:r>
            <w:r>
              <w:rPr>
                <w:rFonts w:ascii="宋体" w:hAnsi="宋体" w:cs="宋体"/>
                <w:szCs w:val="21"/>
              </w:rPr>
              <w:t>5</w:t>
            </w:r>
            <w:r>
              <w:rPr>
                <w:rFonts w:ascii="宋体" w:hAnsi="宋体" w:cs="宋体" w:hint="eastAsia"/>
                <w:szCs w:val="21"/>
              </w:rPr>
              <w:t>.</w:t>
            </w:r>
            <w:r>
              <w:rPr>
                <w:rFonts w:ascii="宋体" w:hAnsi="宋体" w:cs="宋体"/>
                <w:szCs w:val="21"/>
              </w:rPr>
              <w:t>5</w:t>
            </w:r>
          </w:p>
        </w:tc>
        <w:tc>
          <w:tcPr>
            <w:tcW w:w="2928" w:type="dxa"/>
          </w:tcPr>
          <w:p w14:paraId="70419ACE" w14:textId="77777777" w:rsidR="00803F85" w:rsidRDefault="00803F85" w:rsidP="00A44894">
            <w:pPr>
              <w:spacing w:line="300" w:lineRule="auto"/>
              <w:rPr>
                <w:rFonts w:ascii="宋体" w:hAnsi="宋体" w:cs="宋体"/>
                <w:szCs w:val="21"/>
              </w:rPr>
            </w:pPr>
            <w:r>
              <w:rPr>
                <w:szCs w:val="21"/>
              </w:rPr>
              <w:t>分析化学</w:t>
            </w:r>
          </w:p>
        </w:tc>
        <w:tc>
          <w:tcPr>
            <w:tcW w:w="1108" w:type="dxa"/>
          </w:tcPr>
          <w:p w14:paraId="1FDCB52B" w14:textId="77777777" w:rsidR="00803F85" w:rsidRDefault="00803F85" w:rsidP="00A44894">
            <w:pPr>
              <w:spacing w:line="300" w:lineRule="auto"/>
              <w:rPr>
                <w:rFonts w:ascii="宋体" w:hAnsi="宋体" w:cs="宋体"/>
                <w:szCs w:val="21"/>
              </w:rPr>
            </w:pPr>
            <w:r>
              <w:rPr>
                <w:w w:val="85"/>
                <w:szCs w:val="21"/>
              </w:rPr>
              <w:t>3.5</w:t>
            </w:r>
          </w:p>
        </w:tc>
      </w:tr>
      <w:tr w:rsidR="00803F85" w14:paraId="39453C27" w14:textId="77777777" w:rsidTr="00A44894">
        <w:trPr>
          <w:jc w:val="center"/>
        </w:trPr>
        <w:tc>
          <w:tcPr>
            <w:tcW w:w="3045" w:type="dxa"/>
            <w:vMerge/>
            <w:vAlign w:val="center"/>
          </w:tcPr>
          <w:p w14:paraId="4AB01045"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5F6CFF68" w14:textId="77777777" w:rsidR="00803F85" w:rsidRDefault="00803F85" w:rsidP="00A44894">
            <w:pPr>
              <w:spacing w:line="300" w:lineRule="auto"/>
              <w:rPr>
                <w:rFonts w:ascii="宋体" w:hAnsi="宋体" w:cs="宋体"/>
                <w:szCs w:val="21"/>
              </w:rPr>
            </w:pPr>
          </w:p>
        </w:tc>
        <w:tc>
          <w:tcPr>
            <w:tcW w:w="2928" w:type="dxa"/>
          </w:tcPr>
          <w:p w14:paraId="738F1889" w14:textId="77777777" w:rsidR="00803F85" w:rsidRDefault="00803F85" w:rsidP="00A44894">
            <w:pPr>
              <w:spacing w:line="300" w:lineRule="auto"/>
              <w:rPr>
                <w:rFonts w:ascii="宋体" w:hAnsi="宋体" w:cs="宋体"/>
                <w:szCs w:val="21"/>
              </w:rPr>
            </w:pPr>
            <w:r>
              <w:rPr>
                <w:szCs w:val="21"/>
              </w:rPr>
              <w:t>物理化学</w:t>
            </w:r>
          </w:p>
        </w:tc>
        <w:tc>
          <w:tcPr>
            <w:tcW w:w="1108" w:type="dxa"/>
          </w:tcPr>
          <w:p w14:paraId="53AD4537" w14:textId="77777777" w:rsidR="00803F85" w:rsidRDefault="00803F85" w:rsidP="00A44894">
            <w:pPr>
              <w:spacing w:line="300" w:lineRule="auto"/>
              <w:rPr>
                <w:rFonts w:ascii="宋体" w:hAnsi="宋体" w:cs="宋体"/>
                <w:szCs w:val="21"/>
              </w:rPr>
            </w:pPr>
            <w:r>
              <w:rPr>
                <w:w w:val="85"/>
                <w:szCs w:val="21"/>
              </w:rPr>
              <w:t>4</w:t>
            </w:r>
          </w:p>
        </w:tc>
      </w:tr>
      <w:tr w:rsidR="00803F85" w14:paraId="34286548" w14:textId="77777777" w:rsidTr="00A44894">
        <w:trPr>
          <w:jc w:val="center"/>
        </w:trPr>
        <w:tc>
          <w:tcPr>
            <w:tcW w:w="3045" w:type="dxa"/>
            <w:vMerge/>
            <w:vAlign w:val="center"/>
          </w:tcPr>
          <w:p w14:paraId="30217099"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0DE95B8D" w14:textId="77777777" w:rsidR="00803F85" w:rsidRDefault="00803F85" w:rsidP="00A44894">
            <w:pPr>
              <w:spacing w:line="300" w:lineRule="auto"/>
              <w:rPr>
                <w:rFonts w:ascii="宋体" w:hAnsi="宋体" w:cs="宋体"/>
                <w:szCs w:val="21"/>
              </w:rPr>
            </w:pPr>
          </w:p>
        </w:tc>
        <w:tc>
          <w:tcPr>
            <w:tcW w:w="2928" w:type="dxa"/>
          </w:tcPr>
          <w:p w14:paraId="4C69EC04" w14:textId="77777777" w:rsidR="00803F85" w:rsidRDefault="00803F85" w:rsidP="00A44894">
            <w:pPr>
              <w:spacing w:line="300" w:lineRule="auto"/>
              <w:rPr>
                <w:rFonts w:ascii="宋体" w:hAnsi="宋体" w:cs="宋体"/>
                <w:szCs w:val="21"/>
              </w:rPr>
            </w:pPr>
            <w:r>
              <w:rPr>
                <w:szCs w:val="21"/>
              </w:rPr>
              <w:t>无机化学</w:t>
            </w:r>
          </w:p>
        </w:tc>
        <w:tc>
          <w:tcPr>
            <w:tcW w:w="1108" w:type="dxa"/>
          </w:tcPr>
          <w:p w14:paraId="16902D59" w14:textId="77777777" w:rsidR="00803F85" w:rsidRDefault="00803F85" w:rsidP="00A44894">
            <w:pPr>
              <w:spacing w:line="300" w:lineRule="auto"/>
              <w:rPr>
                <w:rFonts w:ascii="宋体" w:hAnsi="宋体" w:cs="宋体"/>
                <w:szCs w:val="21"/>
              </w:rPr>
            </w:pPr>
            <w:r>
              <w:rPr>
                <w:w w:val="85"/>
                <w:szCs w:val="21"/>
              </w:rPr>
              <w:t>2</w:t>
            </w:r>
          </w:p>
        </w:tc>
      </w:tr>
      <w:tr w:rsidR="00803F85" w14:paraId="5C30128D" w14:textId="77777777" w:rsidTr="00A44894">
        <w:trPr>
          <w:jc w:val="center"/>
        </w:trPr>
        <w:tc>
          <w:tcPr>
            <w:tcW w:w="3045" w:type="dxa"/>
            <w:vMerge/>
            <w:vAlign w:val="center"/>
          </w:tcPr>
          <w:p w14:paraId="0CC24C9B"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15019ACC" w14:textId="77777777" w:rsidR="00803F85" w:rsidRDefault="00803F85" w:rsidP="00A44894">
            <w:pPr>
              <w:spacing w:line="300" w:lineRule="auto"/>
              <w:rPr>
                <w:rFonts w:ascii="宋体" w:hAnsi="宋体" w:cs="宋体"/>
                <w:szCs w:val="21"/>
              </w:rPr>
            </w:pPr>
          </w:p>
        </w:tc>
        <w:tc>
          <w:tcPr>
            <w:tcW w:w="2928" w:type="dxa"/>
          </w:tcPr>
          <w:p w14:paraId="799C3855" w14:textId="77777777" w:rsidR="00803F85" w:rsidRDefault="00803F85" w:rsidP="00A44894">
            <w:pPr>
              <w:spacing w:line="300" w:lineRule="auto"/>
              <w:rPr>
                <w:rFonts w:ascii="宋体" w:hAnsi="宋体" w:cs="宋体"/>
                <w:szCs w:val="21"/>
              </w:rPr>
            </w:pPr>
            <w:r>
              <w:rPr>
                <w:szCs w:val="21"/>
              </w:rPr>
              <w:t>有机化学</w:t>
            </w:r>
          </w:p>
        </w:tc>
        <w:tc>
          <w:tcPr>
            <w:tcW w:w="1108" w:type="dxa"/>
          </w:tcPr>
          <w:p w14:paraId="792A05DE" w14:textId="77777777" w:rsidR="00803F85" w:rsidRDefault="00803F85" w:rsidP="00A44894">
            <w:pPr>
              <w:spacing w:line="300" w:lineRule="auto"/>
              <w:rPr>
                <w:rFonts w:ascii="宋体" w:hAnsi="宋体" w:cs="宋体"/>
                <w:szCs w:val="21"/>
              </w:rPr>
            </w:pPr>
            <w:r>
              <w:rPr>
                <w:w w:val="85"/>
                <w:szCs w:val="21"/>
              </w:rPr>
              <w:t>2.5</w:t>
            </w:r>
          </w:p>
        </w:tc>
      </w:tr>
      <w:tr w:rsidR="00803F85" w14:paraId="4F259F4F" w14:textId="77777777" w:rsidTr="00A44894">
        <w:trPr>
          <w:jc w:val="center"/>
        </w:trPr>
        <w:tc>
          <w:tcPr>
            <w:tcW w:w="3045" w:type="dxa"/>
            <w:vMerge/>
            <w:vAlign w:val="center"/>
          </w:tcPr>
          <w:p w14:paraId="3B44A3A2"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534653B8" w14:textId="77777777" w:rsidR="00803F85" w:rsidRDefault="00803F85" w:rsidP="00A44894">
            <w:pPr>
              <w:spacing w:line="300" w:lineRule="auto"/>
              <w:rPr>
                <w:rFonts w:ascii="宋体" w:hAnsi="宋体" w:cs="宋体"/>
                <w:szCs w:val="21"/>
              </w:rPr>
            </w:pPr>
          </w:p>
        </w:tc>
        <w:tc>
          <w:tcPr>
            <w:tcW w:w="2928" w:type="dxa"/>
          </w:tcPr>
          <w:p w14:paraId="4C0699D4" w14:textId="77777777" w:rsidR="00803F85" w:rsidRDefault="00803F85" w:rsidP="00A44894">
            <w:pPr>
              <w:spacing w:line="300" w:lineRule="auto"/>
              <w:rPr>
                <w:rFonts w:ascii="宋体" w:hAnsi="宋体" w:cs="宋体"/>
                <w:szCs w:val="21"/>
              </w:rPr>
            </w:pPr>
            <w:r>
              <w:rPr>
                <w:szCs w:val="21"/>
              </w:rPr>
              <w:t>工程应用数学</w:t>
            </w:r>
            <w:r>
              <w:rPr>
                <w:rFonts w:hint="eastAsia"/>
                <w:w w:val="105"/>
                <w:szCs w:val="21"/>
              </w:rPr>
              <w:t>A</w:t>
            </w:r>
          </w:p>
        </w:tc>
        <w:tc>
          <w:tcPr>
            <w:tcW w:w="1108" w:type="dxa"/>
          </w:tcPr>
          <w:p w14:paraId="344827A4" w14:textId="77777777" w:rsidR="00803F85" w:rsidRDefault="00803F85" w:rsidP="00A44894">
            <w:pPr>
              <w:spacing w:line="300" w:lineRule="auto"/>
              <w:rPr>
                <w:rFonts w:ascii="宋体" w:hAnsi="宋体" w:cs="宋体"/>
                <w:szCs w:val="21"/>
              </w:rPr>
            </w:pPr>
            <w:r>
              <w:rPr>
                <w:w w:val="85"/>
                <w:szCs w:val="21"/>
              </w:rPr>
              <w:t>5</w:t>
            </w:r>
          </w:p>
        </w:tc>
      </w:tr>
      <w:tr w:rsidR="00803F85" w14:paraId="75D91958" w14:textId="77777777" w:rsidTr="00A44894">
        <w:trPr>
          <w:jc w:val="center"/>
        </w:trPr>
        <w:tc>
          <w:tcPr>
            <w:tcW w:w="3045" w:type="dxa"/>
            <w:vMerge/>
            <w:vAlign w:val="center"/>
          </w:tcPr>
          <w:p w14:paraId="715D86A4"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2C0345D4" w14:textId="77777777" w:rsidR="00803F85" w:rsidRDefault="00803F85" w:rsidP="00A44894">
            <w:pPr>
              <w:spacing w:line="300" w:lineRule="auto"/>
              <w:rPr>
                <w:rFonts w:ascii="宋体" w:hAnsi="宋体" w:cs="宋体"/>
                <w:szCs w:val="21"/>
              </w:rPr>
            </w:pPr>
          </w:p>
        </w:tc>
        <w:tc>
          <w:tcPr>
            <w:tcW w:w="2928" w:type="dxa"/>
          </w:tcPr>
          <w:p w14:paraId="149AA06C" w14:textId="77777777" w:rsidR="00803F85" w:rsidRDefault="00803F85" w:rsidP="00A44894">
            <w:pPr>
              <w:spacing w:line="300" w:lineRule="auto"/>
              <w:rPr>
                <w:rFonts w:ascii="宋体" w:hAnsi="宋体" w:cs="宋体"/>
                <w:szCs w:val="21"/>
              </w:rPr>
            </w:pPr>
            <w:r>
              <w:rPr>
                <w:szCs w:val="21"/>
              </w:rPr>
              <w:t>工程应用数学</w:t>
            </w:r>
            <w:r>
              <w:rPr>
                <w:szCs w:val="21"/>
              </w:rPr>
              <w:t>B</w:t>
            </w:r>
          </w:p>
        </w:tc>
        <w:tc>
          <w:tcPr>
            <w:tcW w:w="1108" w:type="dxa"/>
          </w:tcPr>
          <w:p w14:paraId="0B0910E0" w14:textId="77777777" w:rsidR="00803F85" w:rsidRDefault="00803F85" w:rsidP="00A44894">
            <w:pPr>
              <w:spacing w:line="300" w:lineRule="auto"/>
              <w:rPr>
                <w:rFonts w:ascii="宋体" w:hAnsi="宋体" w:cs="宋体"/>
                <w:szCs w:val="21"/>
              </w:rPr>
            </w:pPr>
            <w:r>
              <w:rPr>
                <w:w w:val="85"/>
                <w:szCs w:val="21"/>
              </w:rPr>
              <w:t>5.5</w:t>
            </w:r>
          </w:p>
        </w:tc>
      </w:tr>
      <w:tr w:rsidR="00803F85" w14:paraId="6760A99D" w14:textId="77777777" w:rsidTr="00A44894">
        <w:trPr>
          <w:jc w:val="center"/>
        </w:trPr>
        <w:tc>
          <w:tcPr>
            <w:tcW w:w="3045" w:type="dxa"/>
            <w:vMerge/>
            <w:vAlign w:val="center"/>
          </w:tcPr>
          <w:p w14:paraId="24AE391C"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4AD1AFA1" w14:textId="77777777" w:rsidR="00803F85" w:rsidRDefault="00803F85" w:rsidP="00A44894">
            <w:pPr>
              <w:spacing w:line="300" w:lineRule="auto"/>
              <w:rPr>
                <w:rFonts w:ascii="宋体" w:hAnsi="宋体" w:cs="宋体"/>
                <w:szCs w:val="21"/>
              </w:rPr>
            </w:pPr>
          </w:p>
        </w:tc>
        <w:tc>
          <w:tcPr>
            <w:tcW w:w="2928" w:type="dxa"/>
          </w:tcPr>
          <w:p w14:paraId="694B7FC3" w14:textId="77777777" w:rsidR="00803F85" w:rsidRDefault="00803F85" w:rsidP="00A44894">
            <w:pPr>
              <w:spacing w:line="300" w:lineRule="auto"/>
              <w:rPr>
                <w:rFonts w:ascii="宋体" w:hAnsi="宋体" w:cs="宋体"/>
                <w:szCs w:val="21"/>
              </w:rPr>
            </w:pPr>
            <w:r>
              <w:rPr>
                <w:rFonts w:hint="eastAsia"/>
                <w:w w:val="105"/>
                <w:szCs w:val="21"/>
              </w:rPr>
              <w:t>线性代数</w:t>
            </w:r>
            <w:r>
              <w:rPr>
                <w:rFonts w:hint="eastAsia"/>
                <w:w w:val="105"/>
                <w:szCs w:val="21"/>
              </w:rPr>
              <w:t>(</w:t>
            </w:r>
            <w:r>
              <w:rPr>
                <w:rFonts w:hint="eastAsia"/>
                <w:w w:val="105"/>
                <w:szCs w:val="21"/>
              </w:rPr>
              <w:t>工程类</w:t>
            </w:r>
            <w:r>
              <w:rPr>
                <w:rFonts w:hint="eastAsia"/>
                <w:w w:val="105"/>
                <w:szCs w:val="21"/>
              </w:rPr>
              <w:t>)</w:t>
            </w:r>
          </w:p>
        </w:tc>
        <w:tc>
          <w:tcPr>
            <w:tcW w:w="1108" w:type="dxa"/>
          </w:tcPr>
          <w:p w14:paraId="10715899" w14:textId="77777777" w:rsidR="00803F85" w:rsidRDefault="00803F85" w:rsidP="00A44894">
            <w:pPr>
              <w:spacing w:line="300" w:lineRule="auto"/>
              <w:rPr>
                <w:rFonts w:ascii="宋体" w:hAnsi="宋体" w:cs="宋体"/>
                <w:szCs w:val="21"/>
              </w:rPr>
            </w:pPr>
            <w:r>
              <w:rPr>
                <w:w w:val="85"/>
                <w:szCs w:val="21"/>
              </w:rPr>
              <w:t>3</w:t>
            </w:r>
          </w:p>
        </w:tc>
      </w:tr>
      <w:tr w:rsidR="00803F85" w14:paraId="5D1CAD06" w14:textId="77777777" w:rsidTr="00A44894">
        <w:trPr>
          <w:jc w:val="center"/>
        </w:trPr>
        <w:tc>
          <w:tcPr>
            <w:tcW w:w="3045" w:type="dxa"/>
            <w:vMerge w:val="restart"/>
            <w:vAlign w:val="center"/>
          </w:tcPr>
          <w:p w14:paraId="0257E98B" w14:textId="77777777" w:rsidR="00803F85" w:rsidRDefault="00803F85" w:rsidP="00A44894">
            <w:pPr>
              <w:spacing w:line="300" w:lineRule="auto"/>
              <w:jc w:val="center"/>
              <w:rPr>
                <w:rFonts w:ascii="宋体" w:hAnsi="宋体" w:cs="宋体"/>
                <w:b/>
                <w:szCs w:val="21"/>
              </w:rPr>
            </w:pPr>
            <w:r>
              <w:rPr>
                <w:rFonts w:ascii="宋体" w:hAnsi="宋体" w:cs="宋体" w:hint="eastAsia"/>
                <w:b/>
                <w:szCs w:val="21"/>
              </w:rPr>
              <w:t>工程基础类学位</w:t>
            </w:r>
            <w:r>
              <w:rPr>
                <w:rFonts w:ascii="宋体" w:hAnsi="宋体" w:cs="宋体" w:hint="eastAsia"/>
                <w:b/>
                <w:bCs/>
                <w:color w:val="000000"/>
                <w:kern w:val="0"/>
                <w:szCs w:val="21"/>
              </w:rPr>
              <w:t>课程（模块）</w:t>
            </w:r>
          </w:p>
        </w:tc>
        <w:tc>
          <w:tcPr>
            <w:tcW w:w="992" w:type="dxa"/>
            <w:vMerge w:val="restart"/>
            <w:vAlign w:val="center"/>
          </w:tcPr>
          <w:p w14:paraId="01A7367E" w14:textId="77777777" w:rsidR="00803F85" w:rsidRDefault="00803F85" w:rsidP="00A44894">
            <w:pPr>
              <w:spacing w:line="300" w:lineRule="auto"/>
              <w:rPr>
                <w:rFonts w:ascii="宋体" w:hAnsi="宋体" w:cs="宋体"/>
                <w:szCs w:val="21"/>
              </w:rPr>
            </w:pPr>
            <w:r>
              <w:rPr>
                <w:rFonts w:ascii="宋体" w:hAnsi="宋体" w:cs="宋体"/>
                <w:szCs w:val="21"/>
              </w:rPr>
              <w:t>9</w:t>
            </w:r>
          </w:p>
        </w:tc>
        <w:tc>
          <w:tcPr>
            <w:tcW w:w="2928" w:type="dxa"/>
          </w:tcPr>
          <w:p w14:paraId="06E22DB6" w14:textId="77777777" w:rsidR="00803F85" w:rsidRDefault="00803F85" w:rsidP="00A44894">
            <w:pPr>
              <w:spacing w:line="300" w:lineRule="auto"/>
              <w:rPr>
                <w:rFonts w:ascii="宋体" w:hAnsi="宋体" w:cs="宋体"/>
                <w:szCs w:val="21"/>
              </w:rPr>
            </w:pPr>
            <w:r>
              <w:rPr>
                <w:szCs w:val="21"/>
              </w:rPr>
              <w:t>电工电子技术</w:t>
            </w:r>
          </w:p>
        </w:tc>
        <w:tc>
          <w:tcPr>
            <w:tcW w:w="1108" w:type="dxa"/>
          </w:tcPr>
          <w:p w14:paraId="2E00507E" w14:textId="77777777" w:rsidR="00803F85" w:rsidRDefault="00803F85" w:rsidP="00A44894">
            <w:pPr>
              <w:spacing w:line="300" w:lineRule="auto"/>
              <w:rPr>
                <w:rFonts w:ascii="宋体" w:hAnsi="宋体" w:cs="宋体"/>
                <w:szCs w:val="21"/>
              </w:rPr>
            </w:pPr>
            <w:r>
              <w:rPr>
                <w:w w:val="85"/>
                <w:szCs w:val="21"/>
              </w:rPr>
              <w:t>2</w:t>
            </w:r>
          </w:p>
        </w:tc>
      </w:tr>
      <w:tr w:rsidR="00803F85" w14:paraId="04D5C4A5" w14:textId="77777777" w:rsidTr="00A44894">
        <w:trPr>
          <w:jc w:val="center"/>
        </w:trPr>
        <w:tc>
          <w:tcPr>
            <w:tcW w:w="3045" w:type="dxa"/>
            <w:vMerge/>
            <w:vAlign w:val="center"/>
          </w:tcPr>
          <w:p w14:paraId="30269486" w14:textId="77777777" w:rsidR="00803F85" w:rsidRDefault="00803F85" w:rsidP="00A44894">
            <w:pPr>
              <w:spacing w:line="300" w:lineRule="auto"/>
              <w:rPr>
                <w:rFonts w:ascii="宋体" w:hAnsi="宋体" w:cs="宋体"/>
                <w:szCs w:val="21"/>
              </w:rPr>
            </w:pPr>
          </w:p>
        </w:tc>
        <w:tc>
          <w:tcPr>
            <w:tcW w:w="992" w:type="dxa"/>
            <w:vMerge/>
            <w:vAlign w:val="center"/>
          </w:tcPr>
          <w:p w14:paraId="531CAE3F" w14:textId="77777777" w:rsidR="00803F85" w:rsidRDefault="00803F85" w:rsidP="00A44894">
            <w:pPr>
              <w:spacing w:line="300" w:lineRule="auto"/>
              <w:rPr>
                <w:rFonts w:ascii="宋体" w:hAnsi="宋体" w:cs="宋体"/>
                <w:szCs w:val="21"/>
              </w:rPr>
            </w:pPr>
          </w:p>
        </w:tc>
        <w:tc>
          <w:tcPr>
            <w:tcW w:w="2928" w:type="dxa"/>
          </w:tcPr>
          <w:p w14:paraId="0E55915D" w14:textId="77777777" w:rsidR="00803F85" w:rsidRDefault="00803F85" w:rsidP="00A44894">
            <w:pPr>
              <w:spacing w:line="300" w:lineRule="auto"/>
              <w:rPr>
                <w:rFonts w:ascii="宋体" w:hAnsi="宋体" w:cs="宋体"/>
                <w:szCs w:val="21"/>
              </w:rPr>
            </w:pPr>
            <w:r>
              <w:rPr>
                <w:szCs w:val="21"/>
              </w:rPr>
              <w:t>环境工程原理</w:t>
            </w:r>
          </w:p>
        </w:tc>
        <w:tc>
          <w:tcPr>
            <w:tcW w:w="1108" w:type="dxa"/>
          </w:tcPr>
          <w:p w14:paraId="03B65489" w14:textId="77777777" w:rsidR="00803F85" w:rsidRDefault="00803F85" w:rsidP="00A44894">
            <w:pPr>
              <w:spacing w:line="300" w:lineRule="auto"/>
              <w:rPr>
                <w:rFonts w:ascii="宋体" w:hAnsi="宋体" w:cs="宋体"/>
                <w:szCs w:val="21"/>
              </w:rPr>
            </w:pPr>
            <w:r>
              <w:rPr>
                <w:w w:val="85"/>
                <w:szCs w:val="21"/>
              </w:rPr>
              <w:t>4</w:t>
            </w:r>
          </w:p>
        </w:tc>
      </w:tr>
      <w:tr w:rsidR="00803F85" w14:paraId="284517AB" w14:textId="77777777" w:rsidTr="00A44894">
        <w:trPr>
          <w:jc w:val="center"/>
        </w:trPr>
        <w:tc>
          <w:tcPr>
            <w:tcW w:w="3045" w:type="dxa"/>
            <w:vMerge/>
            <w:vAlign w:val="center"/>
          </w:tcPr>
          <w:p w14:paraId="17E59C40" w14:textId="77777777" w:rsidR="00803F85" w:rsidRDefault="00803F85" w:rsidP="00A44894">
            <w:pPr>
              <w:spacing w:line="300" w:lineRule="auto"/>
              <w:rPr>
                <w:rFonts w:ascii="宋体" w:hAnsi="宋体" w:cs="宋体"/>
                <w:szCs w:val="21"/>
              </w:rPr>
            </w:pPr>
          </w:p>
        </w:tc>
        <w:tc>
          <w:tcPr>
            <w:tcW w:w="992" w:type="dxa"/>
            <w:vMerge/>
            <w:vAlign w:val="center"/>
          </w:tcPr>
          <w:p w14:paraId="5EA80077" w14:textId="77777777" w:rsidR="00803F85" w:rsidRDefault="00803F85" w:rsidP="00A44894">
            <w:pPr>
              <w:spacing w:line="300" w:lineRule="auto"/>
              <w:rPr>
                <w:rFonts w:ascii="宋体" w:hAnsi="宋体" w:cs="宋体"/>
                <w:szCs w:val="21"/>
              </w:rPr>
            </w:pPr>
          </w:p>
        </w:tc>
        <w:tc>
          <w:tcPr>
            <w:tcW w:w="2928" w:type="dxa"/>
          </w:tcPr>
          <w:p w14:paraId="6E26BE6D" w14:textId="77777777" w:rsidR="00803F85" w:rsidRDefault="00803F85" w:rsidP="00A44894">
            <w:pPr>
              <w:spacing w:line="300" w:lineRule="auto"/>
              <w:rPr>
                <w:rFonts w:ascii="宋体" w:hAnsi="宋体" w:cs="宋体"/>
                <w:szCs w:val="21"/>
              </w:rPr>
            </w:pPr>
            <w:r>
              <w:rPr>
                <w:szCs w:val="21"/>
              </w:rPr>
              <w:t>工程制图</w:t>
            </w:r>
          </w:p>
        </w:tc>
        <w:tc>
          <w:tcPr>
            <w:tcW w:w="1108" w:type="dxa"/>
          </w:tcPr>
          <w:p w14:paraId="5F645CB3" w14:textId="77777777" w:rsidR="00803F85" w:rsidRDefault="00803F85" w:rsidP="00A44894">
            <w:pPr>
              <w:spacing w:line="300" w:lineRule="auto"/>
              <w:rPr>
                <w:rFonts w:ascii="宋体" w:hAnsi="宋体" w:cs="宋体"/>
                <w:szCs w:val="21"/>
              </w:rPr>
            </w:pPr>
            <w:r>
              <w:rPr>
                <w:w w:val="85"/>
                <w:szCs w:val="21"/>
              </w:rPr>
              <w:t>3</w:t>
            </w:r>
          </w:p>
        </w:tc>
      </w:tr>
      <w:tr w:rsidR="00803F85" w14:paraId="10601DCA" w14:textId="77777777" w:rsidTr="00A44894">
        <w:trPr>
          <w:jc w:val="center"/>
        </w:trPr>
        <w:tc>
          <w:tcPr>
            <w:tcW w:w="3045" w:type="dxa"/>
            <w:vMerge w:val="restart"/>
            <w:vAlign w:val="center"/>
          </w:tcPr>
          <w:p w14:paraId="7DA9D063" w14:textId="77777777" w:rsidR="00803F85" w:rsidRDefault="00803F85" w:rsidP="00A44894">
            <w:pPr>
              <w:spacing w:line="300" w:lineRule="auto"/>
              <w:jc w:val="center"/>
              <w:rPr>
                <w:rFonts w:ascii="宋体" w:hAnsi="宋体" w:cs="宋体"/>
                <w:szCs w:val="21"/>
              </w:rPr>
            </w:pPr>
            <w:r>
              <w:rPr>
                <w:rFonts w:ascii="宋体" w:hAnsi="宋体" w:cs="宋体" w:hint="eastAsia"/>
                <w:b/>
                <w:szCs w:val="21"/>
              </w:rPr>
              <w:t>专业基础类学位</w:t>
            </w:r>
            <w:r>
              <w:rPr>
                <w:rFonts w:ascii="宋体" w:hAnsi="宋体" w:cs="宋体" w:hint="eastAsia"/>
                <w:b/>
                <w:bCs/>
                <w:color w:val="000000"/>
                <w:kern w:val="0"/>
                <w:szCs w:val="21"/>
              </w:rPr>
              <w:t>课程（模块）</w:t>
            </w:r>
          </w:p>
        </w:tc>
        <w:tc>
          <w:tcPr>
            <w:tcW w:w="992" w:type="dxa"/>
            <w:vMerge w:val="restart"/>
            <w:vAlign w:val="center"/>
          </w:tcPr>
          <w:p w14:paraId="76AC5AED" w14:textId="77777777" w:rsidR="00803F85" w:rsidRDefault="00803F85" w:rsidP="00A44894">
            <w:pPr>
              <w:spacing w:line="300" w:lineRule="auto"/>
              <w:rPr>
                <w:rFonts w:ascii="宋体" w:hAnsi="宋体" w:cs="宋体"/>
                <w:szCs w:val="21"/>
              </w:rPr>
            </w:pPr>
            <w:r>
              <w:rPr>
                <w:rFonts w:ascii="宋体" w:hAnsi="宋体" w:cs="宋体"/>
                <w:szCs w:val="21"/>
              </w:rPr>
              <w:t>6</w:t>
            </w:r>
            <w:r>
              <w:rPr>
                <w:rFonts w:ascii="宋体" w:hAnsi="宋体" w:cs="宋体" w:hint="eastAsia"/>
                <w:szCs w:val="21"/>
              </w:rPr>
              <w:t>.</w:t>
            </w:r>
            <w:r>
              <w:rPr>
                <w:rFonts w:ascii="宋体" w:hAnsi="宋体" w:cs="宋体"/>
                <w:szCs w:val="21"/>
              </w:rPr>
              <w:t>5</w:t>
            </w:r>
          </w:p>
        </w:tc>
        <w:tc>
          <w:tcPr>
            <w:tcW w:w="2928" w:type="dxa"/>
          </w:tcPr>
          <w:p w14:paraId="4D2924C4" w14:textId="77777777" w:rsidR="00803F85" w:rsidRDefault="00803F85" w:rsidP="00A44894">
            <w:pPr>
              <w:spacing w:line="300" w:lineRule="auto"/>
              <w:rPr>
                <w:rFonts w:ascii="宋体" w:hAnsi="宋体" w:cs="宋体"/>
                <w:szCs w:val="21"/>
              </w:rPr>
            </w:pPr>
            <w:r>
              <w:rPr>
                <w:szCs w:val="21"/>
              </w:rPr>
              <w:t>环境微生物工程</w:t>
            </w:r>
          </w:p>
        </w:tc>
        <w:tc>
          <w:tcPr>
            <w:tcW w:w="1108" w:type="dxa"/>
          </w:tcPr>
          <w:p w14:paraId="3E7457FB" w14:textId="77777777" w:rsidR="00803F85" w:rsidRDefault="00803F85" w:rsidP="00A44894">
            <w:pPr>
              <w:spacing w:line="300" w:lineRule="auto"/>
              <w:rPr>
                <w:rFonts w:ascii="宋体" w:hAnsi="宋体" w:cs="宋体"/>
                <w:szCs w:val="21"/>
              </w:rPr>
            </w:pPr>
            <w:r>
              <w:rPr>
                <w:w w:val="85"/>
                <w:szCs w:val="21"/>
              </w:rPr>
              <w:t>2</w:t>
            </w:r>
          </w:p>
        </w:tc>
      </w:tr>
      <w:tr w:rsidR="00803F85" w14:paraId="405414DF" w14:textId="77777777" w:rsidTr="00A44894">
        <w:trPr>
          <w:jc w:val="center"/>
        </w:trPr>
        <w:tc>
          <w:tcPr>
            <w:tcW w:w="3045" w:type="dxa"/>
            <w:vMerge/>
            <w:vAlign w:val="center"/>
          </w:tcPr>
          <w:p w14:paraId="52638D8C"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503A126B" w14:textId="77777777" w:rsidR="00803F85" w:rsidRDefault="00803F85" w:rsidP="00A44894">
            <w:pPr>
              <w:spacing w:line="300" w:lineRule="auto"/>
              <w:rPr>
                <w:rFonts w:ascii="宋体" w:hAnsi="宋体" w:cs="宋体"/>
                <w:szCs w:val="21"/>
              </w:rPr>
            </w:pPr>
          </w:p>
        </w:tc>
        <w:tc>
          <w:tcPr>
            <w:tcW w:w="2928" w:type="dxa"/>
          </w:tcPr>
          <w:p w14:paraId="5EE1758D" w14:textId="77777777" w:rsidR="00803F85" w:rsidRDefault="00803F85" w:rsidP="00A44894">
            <w:pPr>
              <w:spacing w:line="300" w:lineRule="auto"/>
              <w:rPr>
                <w:rFonts w:ascii="宋体" w:hAnsi="宋体" w:cs="宋体"/>
                <w:szCs w:val="21"/>
              </w:rPr>
            </w:pPr>
            <w:r>
              <w:rPr>
                <w:szCs w:val="21"/>
              </w:rPr>
              <w:t>环境监测</w:t>
            </w:r>
          </w:p>
        </w:tc>
        <w:tc>
          <w:tcPr>
            <w:tcW w:w="1108" w:type="dxa"/>
          </w:tcPr>
          <w:p w14:paraId="0A678488" w14:textId="77777777" w:rsidR="00803F85" w:rsidRDefault="00803F85" w:rsidP="00A44894">
            <w:pPr>
              <w:spacing w:line="300" w:lineRule="auto"/>
              <w:rPr>
                <w:rFonts w:ascii="宋体" w:hAnsi="宋体" w:cs="宋体"/>
                <w:szCs w:val="21"/>
              </w:rPr>
            </w:pPr>
            <w:r>
              <w:rPr>
                <w:w w:val="85"/>
                <w:szCs w:val="21"/>
              </w:rPr>
              <w:t>2</w:t>
            </w:r>
          </w:p>
        </w:tc>
      </w:tr>
      <w:tr w:rsidR="00803F85" w14:paraId="3B7A6127" w14:textId="77777777" w:rsidTr="00A44894">
        <w:trPr>
          <w:jc w:val="center"/>
        </w:trPr>
        <w:tc>
          <w:tcPr>
            <w:tcW w:w="3045" w:type="dxa"/>
            <w:vMerge/>
            <w:vAlign w:val="center"/>
          </w:tcPr>
          <w:p w14:paraId="74B18314"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58FE8ED3" w14:textId="77777777" w:rsidR="00803F85" w:rsidRDefault="00803F85" w:rsidP="00A44894">
            <w:pPr>
              <w:spacing w:line="300" w:lineRule="auto"/>
              <w:rPr>
                <w:rFonts w:ascii="宋体" w:hAnsi="宋体" w:cs="宋体"/>
                <w:szCs w:val="21"/>
              </w:rPr>
            </w:pPr>
          </w:p>
        </w:tc>
        <w:tc>
          <w:tcPr>
            <w:tcW w:w="2928" w:type="dxa"/>
          </w:tcPr>
          <w:p w14:paraId="38BA1888" w14:textId="77777777" w:rsidR="00803F85" w:rsidRDefault="00803F85" w:rsidP="00A44894">
            <w:pPr>
              <w:spacing w:line="300" w:lineRule="auto"/>
              <w:rPr>
                <w:rFonts w:ascii="宋体" w:hAnsi="宋体" w:cs="宋体"/>
                <w:szCs w:val="21"/>
              </w:rPr>
            </w:pPr>
            <w:r>
              <w:rPr>
                <w:szCs w:val="21"/>
              </w:rPr>
              <w:t>环境生态学</w:t>
            </w:r>
          </w:p>
        </w:tc>
        <w:tc>
          <w:tcPr>
            <w:tcW w:w="1108" w:type="dxa"/>
          </w:tcPr>
          <w:p w14:paraId="564BF81D" w14:textId="77777777" w:rsidR="00803F85" w:rsidRDefault="00803F85" w:rsidP="00A44894">
            <w:pPr>
              <w:spacing w:line="300" w:lineRule="auto"/>
              <w:rPr>
                <w:rFonts w:ascii="宋体" w:hAnsi="宋体" w:cs="宋体"/>
                <w:szCs w:val="21"/>
              </w:rPr>
            </w:pPr>
            <w:r>
              <w:rPr>
                <w:w w:val="85"/>
                <w:szCs w:val="21"/>
              </w:rPr>
              <w:t>2.5</w:t>
            </w:r>
          </w:p>
        </w:tc>
      </w:tr>
      <w:tr w:rsidR="00803F85" w14:paraId="22E0C371" w14:textId="77777777" w:rsidTr="00A44894">
        <w:trPr>
          <w:jc w:val="center"/>
        </w:trPr>
        <w:tc>
          <w:tcPr>
            <w:tcW w:w="3045" w:type="dxa"/>
            <w:vMerge w:val="restart"/>
            <w:vAlign w:val="center"/>
          </w:tcPr>
          <w:p w14:paraId="60EDEF3B" w14:textId="77777777" w:rsidR="00803F85" w:rsidRDefault="00803F85" w:rsidP="00A44894">
            <w:pPr>
              <w:spacing w:line="300" w:lineRule="auto"/>
              <w:jc w:val="center"/>
              <w:rPr>
                <w:rFonts w:ascii="宋体" w:hAnsi="宋体" w:cs="宋体"/>
                <w:szCs w:val="21"/>
              </w:rPr>
            </w:pPr>
            <w:r>
              <w:rPr>
                <w:rFonts w:ascii="宋体" w:hAnsi="宋体" w:cs="宋体" w:hint="eastAsia"/>
                <w:b/>
                <w:szCs w:val="21"/>
              </w:rPr>
              <w:t>专业类学位</w:t>
            </w:r>
            <w:r>
              <w:rPr>
                <w:rFonts w:ascii="宋体" w:hAnsi="宋体" w:cs="宋体" w:hint="eastAsia"/>
                <w:b/>
                <w:bCs/>
                <w:color w:val="000000"/>
                <w:kern w:val="0"/>
                <w:szCs w:val="21"/>
              </w:rPr>
              <w:t>课程（模块）</w:t>
            </w:r>
          </w:p>
        </w:tc>
        <w:tc>
          <w:tcPr>
            <w:tcW w:w="992" w:type="dxa"/>
            <w:vMerge w:val="restart"/>
            <w:vAlign w:val="center"/>
          </w:tcPr>
          <w:p w14:paraId="22FF9103" w14:textId="77777777" w:rsidR="00803F85" w:rsidRDefault="00803F85" w:rsidP="00A44894">
            <w:pPr>
              <w:spacing w:line="300" w:lineRule="auto"/>
              <w:rPr>
                <w:rFonts w:ascii="宋体" w:hAnsi="宋体" w:cs="宋体"/>
                <w:szCs w:val="21"/>
              </w:rPr>
            </w:pPr>
            <w:r>
              <w:rPr>
                <w:rFonts w:ascii="宋体" w:hAnsi="宋体" w:cs="宋体"/>
                <w:szCs w:val="21"/>
              </w:rPr>
              <w:t>11</w:t>
            </w:r>
            <w:r>
              <w:rPr>
                <w:rFonts w:ascii="宋体" w:hAnsi="宋体" w:cs="宋体" w:hint="eastAsia"/>
                <w:szCs w:val="21"/>
              </w:rPr>
              <w:t>.</w:t>
            </w:r>
            <w:r>
              <w:rPr>
                <w:rFonts w:ascii="宋体" w:hAnsi="宋体" w:cs="宋体"/>
                <w:szCs w:val="21"/>
              </w:rPr>
              <w:t>5</w:t>
            </w:r>
          </w:p>
        </w:tc>
        <w:tc>
          <w:tcPr>
            <w:tcW w:w="2928" w:type="dxa"/>
          </w:tcPr>
          <w:p w14:paraId="416AED1E" w14:textId="77777777" w:rsidR="00803F85" w:rsidRDefault="00803F85" w:rsidP="00A44894">
            <w:pPr>
              <w:spacing w:line="300" w:lineRule="auto"/>
              <w:rPr>
                <w:rFonts w:ascii="宋体" w:hAnsi="宋体" w:cs="宋体"/>
                <w:szCs w:val="21"/>
              </w:rPr>
            </w:pPr>
            <w:r>
              <w:rPr>
                <w:szCs w:val="21"/>
              </w:rPr>
              <w:t>水污染控制工程</w:t>
            </w:r>
          </w:p>
        </w:tc>
        <w:tc>
          <w:tcPr>
            <w:tcW w:w="1108" w:type="dxa"/>
          </w:tcPr>
          <w:p w14:paraId="3E17673F" w14:textId="77777777" w:rsidR="00803F85" w:rsidRDefault="00803F85" w:rsidP="00A44894">
            <w:pPr>
              <w:spacing w:line="300" w:lineRule="auto"/>
              <w:rPr>
                <w:rFonts w:ascii="宋体" w:hAnsi="宋体" w:cs="宋体"/>
                <w:szCs w:val="21"/>
              </w:rPr>
            </w:pPr>
            <w:r>
              <w:rPr>
                <w:w w:val="85"/>
                <w:szCs w:val="21"/>
              </w:rPr>
              <w:t>3</w:t>
            </w:r>
          </w:p>
        </w:tc>
      </w:tr>
      <w:tr w:rsidR="00803F85" w14:paraId="2C5E9E3B" w14:textId="77777777" w:rsidTr="00A44894">
        <w:trPr>
          <w:jc w:val="center"/>
        </w:trPr>
        <w:tc>
          <w:tcPr>
            <w:tcW w:w="3045" w:type="dxa"/>
            <w:vMerge/>
            <w:vAlign w:val="center"/>
          </w:tcPr>
          <w:p w14:paraId="23B67A94"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2A893FE8" w14:textId="77777777" w:rsidR="00803F85" w:rsidRDefault="00803F85" w:rsidP="00A44894">
            <w:pPr>
              <w:spacing w:line="300" w:lineRule="auto"/>
              <w:rPr>
                <w:rFonts w:ascii="宋体" w:hAnsi="宋体" w:cs="宋体"/>
                <w:szCs w:val="21"/>
              </w:rPr>
            </w:pPr>
          </w:p>
        </w:tc>
        <w:tc>
          <w:tcPr>
            <w:tcW w:w="2928" w:type="dxa"/>
          </w:tcPr>
          <w:p w14:paraId="6E656D56" w14:textId="77777777" w:rsidR="00803F85" w:rsidRDefault="00803F85" w:rsidP="00A44894">
            <w:pPr>
              <w:spacing w:line="300" w:lineRule="auto"/>
              <w:rPr>
                <w:rFonts w:ascii="宋体" w:hAnsi="宋体" w:cs="宋体"/>
                <w:szCs w:val="21"/>
              </w:rPr>
            </w:pPr>
            <w:r>
              <w:rPr>
                <w:szCs w:val="21"/>
              </w:rPr>
              <w:t>固体废弃物处置工程</w:t>
            </w:r>
          </w:p>
        </w:tc>
        <w:tc>
          <w:tcPr>
            <w:tcW w:w="1108" w:type="dxa"/>
          </w:tcPr>
          <w:p w14:paraId="44207613" w14:textId="77777777" w:rsidR="00803F85" w:rsidRDefault="00803F85" w:rsidP="00A44894">
            <w:pPr>
              <w:spacing w:line="300" w:lineRule="auto"/>
              <w:rPr>
                <w:rFonts w:ascii="宋体" w:hAnsi="宋体" w:cs="宋体"/>
                <w:szCs w:val="21"/>
              </w:rPr>
            </w:pPr>
            <w:r>
              <w:rPr>
                <w:w w:val="85"/>
                <w:szCs w:val="21"/>
              </w:rPr>
              <w:t>2</w:t>
            </w:r>
          </w:p>
        </w:tc>
      </w:tr>
      <w:tr w:rsidR="00803F85" w14:paraId="6A3E880F" w14:textId="77777777" w:rsidTr="00A44894">
        <w:trPr>
          <w:jc w:val="center"/>
        </w:trPr>
        <w:tc>
          <w:tcPr>
            <w:tcW w:w="3045" w:type="dxa"/>
            <w:vMerge/>
            <w:vAlign w:val="center"/>
          </w:tcPr>
          <w:p w14:paraId="44E9036B"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3A34EC60" w14:textId="77777777" w:rsidR="00803F85" w:rsidRDefault="00803F85" w:rsidP="00A44894">
            <w:pPr>
              <w:spacing w:line="300" w:lineRule="auto"/>
              <w:rPr>
                <w:rFonts w:ascii="宋体" w:hAnsi="宋体" w:cs="宋体"/>
                <w:szCs w:val="21"/>
              </w:rPr>
            </w:pPr>
          </w:p>
        </w:tc>
        <w:tc>
          <w:tcPr>
            <w:tcW w:w="2928" w:type="dxa"/>
          </w:tcPr>
          <w:p w14:paraId="1B5CE3D0" w14:textId="77777777" w:rsidR="00803F85" w:rsidRDefault="00803F85" w:rsidP="00A44894">
            <w:pPr>
              <w:spacing w:line="300" w:lineRule="auto"/>
              <w:rPr>
                <w:rFonts w:ascii="宋体" w:hAnsi="宋体" w:cs="宋体"/>
                <w:szCs w:val="21"/>
              </w:rPr>
            </w:pPr>
            <w:r>
              <w:rPr>
                <w:szCs w:val="21"/>
              </w:rPr>
              <w:t>大气污染控制工程</w:t>
            </w:r>
          </w:p>
        </w:tc>
        <w:tc>
          <w:tcPr>
            <w:tcW w:w="1108" w:type="dxa"/>
          </w:tcPr>
          <w:p w14:paraId="559C5A3C" w14:textId="77777777" w:rsidR="00803F85" w:rsidRDefault="00803F85" w:rsidP="00A44894">
            <w:pPr>
              <w:spacing w:line="300" w:lineRule="auto"/>
              <w:rPr>
                <w:rFonts w:ascii="宋体" w:hAnsi="宋体" w:cs="宋体"/>
                <w:szCs w:val="21"/>
              </w:rPr>
            </w:pPr>
            <w:r>
              <w:rPr>
                <w:w w:val="85"/>
                <w:szCs w:val="21"/>
              </w:rPr>
              <w:t>2.5</w:t>
            </w:r>
          </w:p>
        </w:tc>
      </w:tr>
      <w:tr w:rsidR="00803F85" w14:paraId="25BB97E0" w14:textId="77777777" w:rsidTr="00A44894">
        <w:trPr>
          <w:jc w:val="center"/>
        </w:trPr>
        <w:tc>
          <w:tcPr>
            <w:tcW w:w="3045" w:type="dxa"/>
            <w:vMerge/>
            <w:vAlign w:val="center"/>
          </w:tcPr>
          <w:p w14:paraId="7BF6A699"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40624527" w14:textId="77777777" w:rsidR="00803F85" w:rsidRDefault="00803F85" w:rsidP="00A44894">
            <w:pPr>
              <w:spacing w:line="300" w:lineRule="auto"/>
              <w:rPr>
                <w:rFonts w:ascii="宋体" w:hAnsi="宋体" w:cs="宋体"/>
                <w:szCs w:val="21"/>
              </w:rPr>
            </w:pPr>
          </w:p>
        </w:tc>
        <w:tc>
          <w:tcPr>
            <w:tcW w:w="2928" w:type="dxa"/>
          </w:tcPr>
          <w:p w14:paraId="1503AF87" w14:textId="77777777" w:rsidR="00803F85" w:rsidRDefault="00803F85" w:rsidP="00A44894">
            <w:pPr>
              <w:spacing w:line="300" w:lineRule="auto"/>
              <w:rPr>
                <w:rFonts w:ascii="宋体" w:hAnsi="宋体" w:cs="宋体"/>
                <w:szCs w:val="21"/>
              </w:rPr>
            </w:pPr>
            <w:r>
              <w:rPr>
                <w:szCs w:val="21"/>
              </w:rPr>
              <w:t>环境影响评价</w:t>
            </w:r>
          </w:p>
        </w:tc>
        <w:tc>
          <w:tcPr>
            <w:tcW w:w="1108" w:type="dxa"/>
          </w:tcPr>
          <w:p w14:paraId="49719706" w14:textId="77777777" w:rsidR="00803F85" w:rsidRDefault="00803F85" w:rsidP="00A44894">
            <w:pPr>
              <w:spacing w:line="300" w:lineRule="auto"/>
              <w:rPr>
                <w:rFonts w:ascii="宋体" w:hAnsi="宋体" w:cs="宋体"/>
                <w:szCs w:val="21"/>
              </w:rPr>
            </w:pPr>
            <w:r>
              <w:rPr>
                <w:w w:val="85"/>
                <w:szCs w:val="21"/>
              </w:rPr>
              <w:t>2</w:t>
            </w:r>
          </w:p>
        </w:tc>
      </w:tr>
      <w:tr w:rsidR="00803F85" w14:paraId="53812A90" w14:textId="77777777" w:rsidTr="00A44894">
        <w:trPr>
          <w:jc w:val="center"/>
        </w:trPr>
        <w:tc>
          <w:tcPr>
            <w:tcW w:w="3045" w:type="dxa"/>
            <w:vMerge/>
            <w:vAlign w:val="center"/>
          </w:tcPr>
          <w:p w14:paraId="28BE25EC" w14:textId="77777777" w:rsidR="00803F85" w:rsidRDefault="00803F85" w:rsidP="00A44894">
            <w:pPr>
              <w:spacing w:line="300" w:lineRule="auto"/>
              <w:jc w:val="center"/>
              <w:rPr>
                <w:rFonts w:ascii="宋体" w:hAnsi="宋体" w:cs="宋体"/>
                <w:b/>
                <w:szCs w:val="21"/>
              </w:rPr>
            </w:pPr>
          </w:p>
        </w:tc>
        <w:tc>
          <w:tcPr>
            <w:tcW w:w="992" w:type="dxa"/>
            <w:vMerge/>
            <w:vAlign w:val="center"/>
          </w:tcPr>
          <w:p w14:paraId="21C19565" w14:textId="77777777" w:rsidR="00803F85" w:rsidRDefault="00803F85" w:rsidP="00A44894">
            <w:pPr>
              <w:spacing w:line="300" w:lineRule="auto"/>
              <w:rPr>
                <w:rFonts w:ascii="宋体" w:hAnsi="宋体" w:cs="宋体"/>
                <w:szCs w:val="21"/>
              </w:rPr>
            </w:pPr>
          </w:p>
        </w:tc>
        <w:tc>
          <w:tcPr>
            <w:tcW w:w="2928" w:type="dxa"/>
          </w:tcPr>
          <w:p w14:paraId="1A8D022F" w14:textId="77777777" w:rsidR="00803F85" w:rsidRDefault="00803F85" w:rsidP="00A44894">
            <w:pPr>
              <w:spacing w:line="300" w:lineRule="auto"/>
              <w:rPr>
                <w:rFonts w:ascii="宋体" w:hAnsi="宋体" w:cs="宋体"/>
                <w:szCs w:val="21"/>
              </w:rPr>
            </w:pPr>
            <w:r>
              <w:rPr>
                <w:szCs w:val="21"/>
              </w:rPr>
              <w:t>物理性污染控制工程</w:t>
            </w:r>
          </w:p>
        </w:tc>
        <w:tc>
          <w:tcPr>
            <w:tcW w:w="1108" w:type="dxa"/>
          </w:tcPr>
          <w:p w14:paraId="2E998B49" w14:textId="77777777" w:rsidR="00803F85" w:rsidRDefault="00803F85" w:rsidP="00A44894">
            <w:pPr>
              <w:spacing w:line="300" w:lineRule="auto"/>
              <w:rPr>
                <w:rFonts w:ascii="宋体" w:hAnsi="宋体" w:cs="宋体"/>
                <w:szCs w:val="21"/>
              </w:rPr>
            </w:pPr>
            <w:r>
              <w:rPr>
                <w:w w:val="85"/>
                <w:szCs w:val="21"/>
              </w:rPr>
              <w:t>2</w:t>
            </w:r>
          </w:p>
        </w:tc>
      </w:tr>
      <w:tr w:rsidR="00803F85" w14:paraId="7452C70F" w14:textId="77777777" w:rsidTr="00A44894">
        <w:trPr>
          <w:jc w:val="center"/>
        </w:trPr>
        <w:tc>
          <w:tcPr>
            <w:tcW w:w="3045" w:type="dxa"/>
            <w:vAlign w:val="center"/>
          </w:tcPr>
          <w:p w14:paraId="1D4AB540" w14:textId="77777777" w:rsidR="00803F85" w:rsidRDefault="00803F85" w:rsidP="00A44894">
            <w:pPr>
              <w:widowControl/>
              <w:jc w:val="center"/>
              <w:rPr>
                <w:rFonts w:ascii="宋体" w:hAnsi="宋体" w:cs="宋体"/>
                <w:b/>
                <w:kern w:val="0"/>
                <w:szCs w:val="21"/>
              </w:rPr>
            </w:pPr>
            <w:r>
              <w:rPr>
                <w:rFonts w:ascii="宋体" w:hAnsi="宋体" w:cs="宋体" w:hint="eastAsia"/>
                <w:b/>
                <w:kern w:val="0"/>
                <w:szCs w:val="21"/>
              </w:rPr>
              <w:t>总计</w:t>
            </w:r>
          </w:p>
        </w:tc>
        <w:tc>
          <w:tcPr>
            <w:tcW w:w="5028" w:type="dxa"/>
            <w:gridSpan w:val="3"/>
            <w:vAlign w:val="center"/>
          </w:tcPr>
          <w:p w14:paraId="5618110B" w14:textId="77777777" w:rsidR="00803F85" w:rsidRDefault="00803F85" w:rsidP="00A44894">
            <w:pPr>
              <w:spacing w:line="300" w:lineRule="auto"/>
              <w:rPr>
                <w:rFonts w:ascii="宋体" w:hAnsi="宋体" w:cs="宋体"/>
                <w:szCs w:val="21"/>
              </w:rPr>
            </w:pPr>
            <w:r>
              <w:rPr>
                <w:rFonts w:ascii="宋体" w:hAnsi="宋体" w:cs="宋体"/>
                <w:szCs w:val="21"/>
              </w:rPr>
              <w:t>23门</w:t>
            </w:r>
            <w:r>
              <w:rPr>
                <w:rFonts w:ascii="宋体" w:hAnsi="宋体" w:cs="宋体" w:hint="eastAsia"/>
                <w:szCs w:val="21"/>
              </w:rPr>
              <w:t>学位</w:t>
            </w:r>
            <w:r>
              <w:rPr>
                <w:rFonts w:ascii="宋体" w:hAnsi="宋体" w:cs="宋体"/>
                <w:szCs w:val="21"/>
              </w:rPr>
              <w:t>课程</w:t>
            </w:r>
            <w:r>
              <w:rPr>
                <w:rFonts w:ascii="宋体" w:hAnsi="宋体" w:cs="宋体" w:hint="eastAsia"/>
                <w:color w:val="000000"/>
                <w:szCs w:val="21"/>
              </w:rPr>
              <w:t>（模块）</w:t>
            </w:r>
            <w:r>
              <w:rPr>
                <w:rFonts w:ascii="宋体" w:hAnsi="宋体" w:cs="宋体"/>
                <w:szCs w:val="21"/>
              </w:rPr>
              <w:t>，6</w:t>
            </w:r>
            <w:r>
              <w:rPr>
                <w:rFonts w:ascii="宋体" w:hAnsi="宋体" w:cs="宋体" w:hint="eastAsia"/>
                <w:szCs w:val="21"/>
              </w:rPr>
              <w:t>8.</w:t>
            </w:r>
            <w:r>
              <w:rPr>
                <w:rFonts w:ascii="宋体" w:hAnsi="宋体" w:cs="宋体"/>
                <w:szCs w:val="21"/>
              </w:rPr>
              <w:t>5</w:t>
            </w:r>
            <w:r>
              <w:rPr>
                <w:rFonts w:ascii="宋体" w:hAnsi="宋体" w:cs="宋体" w:hint="eastAsia"/>
                <w:szCs w:val="21"/>
              </w:rPr>
              <w:t>学分</w:t>
            </w:r>
          </w:p>
        </w:tc>
      </w:tr>
    </w:tbl>
    <w:p w14:paraId="26AB7227" w14:textId="77777777" w:rsidR="00803F85" w:rsidRDefault="00803F85" w:rsidP="00803F85">
      <w:pPr>
        <w:spacing w:line="300" w:lineRule="auto"/>
        <w:rPr>
          <w:rFonts w:ascii="宋体" w:hAnsi="宋体" w:cs="宋体"/>
          <w:color w:val="FF0000"/>
          <w:szCs w:val="21"/>
        </w:rPr>
      </w:pPr>
    </w:p>
    <w:p w14:paraId="1A4704A2" w14:textId="77777777" w:rsidR="00803F85" w:rsidRDefault="00803F85" w:rsidP="00803F85">
      <w:pPr>
        <w:spacing w:line="300" w:lineRule="auto"/>
        <w:outlineLvl w:val="0"/>
        <w:rPr>
          <w:rFonts w:ascii="宋体" w:hAnsi="宋体" w:cs="宋体"/>
          <w:b/>
          <w:sz w:val="24"/>
        </w:rPr>
      </w:pPr>
      <w:r>
        <w:rPr>
          <w:rFonts w:ascii="宋体" w:hAnsi="宋体" w:cs="宋体" w:hint="eastAsia"/>
          <w:b/>
          <w:sz w:val="24"/>
        </w:rPr>
        <w:t>六、</w:t>
      </w:r>
      <w:bookmarkStart w:id="3" w:name="_Hlk101725906"/>
      <w:r>
        <w:rPr>
          <w:rFonts w:ascii="宋体" w:hAnsi="宋体" w:cs="宋体" w:hint="eastAsia"/>
          <w:b/>
          <w:sz w:val="24"/>
        </w:rPr>
        <w:t>支撑毕业要求的课程（模块）</w:t>
      </w:r>
    </w:p>
    <w:tbl>
      <w:tblPr>
        <w:tblW w:w="9687"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0"/>
        <w:gridCol w:w="4550"/>
        <w:gridCol w:w="2287"/>
      </w:tblGrid>
      <w:tr w:rsidR="00803F85" w14:paraId="4DE07F34" w14:textId="77777777" w:rsidTr="00A44894">
        <w:tc>
          <w:tcPr>
            <w:tcW w:w="2850" w:type="dxa"/>
            <w:vAlign w:val="center"/>
          </w:tcPr>
          <w:p w14:paraId="318972C0" w14:textId="77777777" w:rsidR="00803F85" w:rsidRDefault="00803F85" w:rsidP="00A44894">
            <w:pPr>
              <w:jc w:val="center"/>
              <w:rPr>
                <w:rFonts w:ascii="宋体" w:hAnsi="宋体" w:cs="仿宋"/>
                <w:sz w:val="20"/>
                <w:szCs w:val="20"/>
              </w:rPr>
            </w:pPr>
            <w:bookmarkStart w:id="4" w:name="_Hlk101871531"/>
            <w:r>
              <w:rPr>
                <w:rFonts w:ascii="宋体" w:hAnsi="宋体" w:cs="宋体" w:hint="eastAsia"/>
                <w:b/>
                <w:bCs/>
                <w:kern w:val="0"/>
                <w:szCs w:val="21"/>
              </w:rPr>
              <w:t>毕业要求</w:t>
            </w:r>
          </w:p>
        </w:tc>
        <w:tc>
          <w:tcPr>
            <w:tcW w:w="4550" w:type="dxa"/>
            <w:vAlign w:val="center"/>
          </w:tcPr>
          <w:p w14:paraId="0103F690" w14:textId="77777777" w:rsidR="00803F85" w:rsidRDefault="00803F85" w:rsidP="00A44894">
            <w:pPr>
              <w:jc w:val="center"/>
              <w:rPr>
                <w:rFonts w:ascii="宋体" w:hAnsi="宋体" w:cs="仿宋"/>
                <w:sz w:val="20"/>
                <w:szCs w:val="20"/>
              </w:rPr>
            </w:pPr>
            <w:r>
              <w:rPr>
                <w:rFonts w:ascii="宋体" w:hAnsi="宋体" w:cs="宋体" w:hint="eastAsia"/>
                <w:b/>
                <w:bCs/>
                <w:kern w:val="0"/>
                <w:szCs w:val="21"/>
              </w:rPr>
              <w:t>观测点</w:t>
            </w:r>
          </w:p>
        </w:tc>
        <w:tc>
          <w:tcPr>
            <w:tcW w:w="2287" w:type="dxa"/>
            <w:vAlign w:val="center"/>
          </w:tcPr>
          <w:p w14:paraId="10169861" w14:textId="77777777" w:rsidR="00803F85" w:rsidRDefault="00803F85" w:rsidP="00A44894">
            <w:pPr>
              <w:jc w:val="center"/>
              <w:rPr>
                <w:rFonts w:ascii="宋体" w:hAnsi="宋体" w:cs="仿宋"/>
                <w:sz w:val="20"/>
                <w:szCs w:val="20"/>
              </w:rPr>
            </w:pPr>
            <w:r>
              <w:rPr>
                <w:rFonts w:ascii="宋体" w:hAnsi="宋体" w:cs="宋体" w:hint="eastAsia"/>
                <w:b/>
                <w:bCs/>
                <w:kern w:val="0"/>
                <w:szCs w:val="21"/>
              </w:rPr>
              <w:t>支撑课程（模块）</w:t>
            </w:r>
          </w:p>
        </w:tc>
      </w:tr>
      <w:tr w:rsidR="00803F85" w14:paraId="40FDE2F0" w14:textId="77777777" w:rsidTr="00A44894">
        <w:trPr>
          <w:trHeight w:val="869"/>
        </w:trPr>
        <w:tc>
          <w:tcPr>
            <w:tcW w:w="2850" w:type="dxa"/>
            <w:vMerge w:val="restart"/>
            <w:vAlign w:val="center"/>
          </w:tcPr>
          <w:p w14:paraId="387CDB8D" w14:textId="77777777" w:rsidR="00803F85" w:rsidRDefault="00803F85" w:rsidP="00A44894">
            <w:pPr>
              <w:rPr>
                <w:rFonts w:ascii="宋体" w:hAnsi="宋体" w:cs="仿宋"/>
                <w:szCs w:val="21"/>
              </w:rPr>
            </w:pPr>
            <w:r>
              <w:rPr>
                <w:rFonts w:ascii="宋体" w:hAnsi="宋体" w:cs="仿宋" w:hint="eastAsia"/>
                <w:szCs w:val="21"/>
              </w:rPr>
              <w:t>1、工程知识：掌握数学、自然科学、工程基础和环境工程专业基础知识和基本理论，能够运用其理论和方法解决环境领域新技术开发、工程设计和环境咨询中的复杂工程问题。</w:t>
            </w:r>
          </w:p>
        </w:tc>
        <w:tc>
          <w:tcPr>
            <w:tcW w:w="4550" w:type="dxa"/>
            <w:vAlign w:val="center"/>
          </w:tcPr>
          <w:p w14:paraId="28FF705D" w14:textId="77777777" w:rsidR="00803F85" w:rsidRDefault="00803F85" w:rsidP="00A44894">
            <w:pPr>
              <w:pStyle w:val="af7"/>
              <w:ind w:firstLineChars="0" w:firstLine="0"/>
              <w:rPr>
                <w:rFonts w:ascii="宋体" w:hAnsi="宋体" w:cs="仿宋"/>
                <w:szCs w:val="21"/>
              </w:rPr>
            </w:pPr>
            <w:r>
              <w:rPr>
                <w:rFonts w:ascii="宋体" w:hAnsi="宋体" w:cs="仿宋" w:hint="eastAsia"/>
                <w:szCs w:val="21"/>
              </w:rPr>
              <w:t>1.1能够针对一个复杂环境工程问题选择合适的数学、物理模型或方法，并在解决工程问题的过程中运用和修正。</w:t>
            </w:r>
          </w:p>
        </w:tc>
        <w:tc>
          <w:tcPr>
            <w:tcW w:w="2287" w:type="dxa"/>
            <w:vAlign w:val="center"/>
          </w:tcPr>
          <w:p w14:paraId="6A8665D7" w14:textId="77777777" w:rsidR="00803F85" w:rsidRPr="00A517AF" w:rsidRDefault="00803F85" w:rsidP="00A44894">
            <w:pPr>
              <w:jc w:val="left"/>
              <w:rPr>
                <w:rFonts w:ascii="宋体" w:hAnsi="宋体" w:cs="仿宋"/>
                <w:szCs w:val="21"/>
              </w:rPr>
            </w:pPr>
            <w:r w:rsidRPr="00A517AF">
              <w:rPr>
                <w:rFonts w:ascii="宋体" w:hAnsi="宋体" w:hint="eastAsia"/>
                <w:szCs w:val="21"/>
              </w:rPr>
              <w:t>工程应用数学A、大学物理（</w:t>
            </w:r>
            <w:proofErr w:type="gramStart"/>
            <w:r w:rsidRPr="00A517AF">
              <w:rPr>
                <w:rFonts w:ascii="宋体" w:hAnsi="宋体" w:hint="eastAsia"/>
                <w:szCs w:val="21"/>
              </w:rPr>
              <w:t>生环类</w:t>
            </w:r>
            <w:proofErr w:type="gramEnd"/>
            <w:r w:rsidRPr="00A517AF">
              <w:rPr>
                <w:rFonts w:ascii="宋体" w:hAnsi="宋体" w:hint="eastAsia"/>
                <w:szCs w:val="21"/>
              </w:rPr>
              <w:t>）、物理化学、分析化学、工程力学</w:t>
            </w:r>
          </w:p>
        </w:tc>
      </w:tr>
      <w:tr w:rsidR="00803F85" w14:paraId="5E770ED4" w14:textId="77777777" w:rsidTr="00A44894">
        <w:trPr>
          <w:trHeight w:val="866"/>
        </w:trPr>
        <w:tc>
          <w:tcPr>
            <w:tcW w:w="2850" w:type="dxa"/>
            <w:vMerge/>
            <w:vAlign w:val="center"/>
          </w:tcPr>
          <w:p w14:paraId="66F7F85D" w14:textId="77777777" w:rsidR="00803F85" w:rsidRDefault="00803F85" w:rsidP="00A44894">
            <w:pPr>
              <w:rPr>
                <w:rFonts w:ascii="宋体" w:hAnsi="宋体" w:cs="仿宋"/>
                <w:szCs w:val="21"/>
              </w:rPr>
            </w:pPr>
          </w:p>
        </w:tc>
        <w:tc>
          <w:tcPr>
            <w:tcW w:w="4550" w:type="dxa"/>
            <w:vAlign w:val="center"/>
          </w:tcPr>
          <w:p w14:paraId="51FFE632" w14:textId="77777777" w:rsidR="00803F85" w:rsidRDefault="00803F85" w:rsidP="00A44894">
            <w:pPr>
              <w:pStyle w:val="af7"/>
              <w:ind w:firstLineChars="0" w:firstLine="0"/>
              <w:rPr>
                <w:rFonts w:ascii="宋体" w:hAnsi="宋体" w:cs="仿宋"/>
                <w:szCs w:val="21"/>
              </w:rPr>
            </w:pPr>
            <w:r>
              <w:rPr>
                <w:rFonts w:ascii="宋体" w:hAnsi="宋体" w:cs="仿宋" w:hint="eastAsia"/>
                <w:szCs w:val="21"/>
              </w:rPr>
              <w:t>1.2具有解决复杂环境工程问题的工程制图、工程力学、电工学、工程管理等工程基础知识。</w:t>
            </w:r>
          </w:p>
        </w:tc>
        <w:tc>
          <w:tcPr>
            <w:tcW w:w="2287" w:type="dxa"/>
            <w:vAlign w:val="center"/>
          </w:tcPr>
          <w:p w14:paraId="612EE0E8" w14:textId="77777777" w:rsidR="00803F85" w:rsidRPr="00A517AF" w:rsidRDefault="00803F85" w:rsidP="00A44894">
            <w:pPr>
              <w:jc w:val="left"/>
              <w:rPr>
                <w:rFonts w:ascii="宋体" w:hAnsi="宋体" w:cs="仿宋"/>
                <w:szCs w:val="21"/>
              </w:rPr>
            </w:pPr>
            <w:r w:rsidRPr="00A517AF">
              <w:rPr>
                <w:rFonts w:ascii="宋体" w:hAnsi="宋体" w:hint="eastAsia"/>
                <w:szCs w:val="21"/>
              </w:rPr>
              <w:t>工程制图、工程力学、电工电子技术、工程流体力学、工程管理</w:t>
            </w:r>
          </w:p>
        </w:tc>
      </w:tr>
      <w:tr w:rsidR="00803F85" w14:paraId="2133DA4B" w14:textId="77777777" w:rsidTr="00A44894">
        <w:trPr>
          <w:trHeight w:val="866"/>
        </w:trPr>
        <w:tc>
          <w:tcPr>
            <w:tcW w:w="2850" w:type="dxa"/>
            <w:vMerge/>
            <w:vAlign w:val="center"/>
          </w:tcPr>
          <w:p w14:paraId="1880C019" w14:textId="77777777" w:rsidR="00803F85" w:rsidRDefault="00803F85" w:rsidP="00A44894">
            <w:pPr>
              <w:rPr>
                <w:rFonts w:ascii="宋体" w:hAnsi="宋体" w:cs="仿宋"/>
                <w:szCs w:val="21"/>
              </w:rPr>
            </w:pPr>
          </w:p>
        </w:tc>
        <w:tc>
          <w:tcPr>
            <w:tcW w:w="4550" w:type="dxa"/>
            <w:vAlign w:val="center"/>
          </w:tcPr>
          <w:p w14:paraId="1E5633D5" w14:textId="77777777" w:rsidR="00803F85" w:rsidRDefault="00803F85" w:rsidP="00A44894">
            <w:pPr>
              <w:pStyle w:val="af7"/>
              <w:ind w:firstLineChars="0" w:firstLine="0"/>
              <w:rPr>
                <w:rFonts w:ascii="宋体" w:hAnsi="宋体" w:cs="仿宋"/>
                <w:szCs w:val="21"/>
              </w:rPr>
            </w:pPr>
            <w:r>
              <w:rPr>
                <w:rFonts w:ascii="宋体" w:hAnsi="宋体" w:cs="仿宋" w:hint="eastAsia"/>
                <w:szCs w:val="21"/>
              </w:rPr>
              <w:t>1.3能够运用工程基础知识对复杂环境工程问题提出解决方案。</w:t>
            </w:r>
          </w:p>
        </w:tc>
        <w:tc>
          <w:tcPr>
            <w:tcW w:w="2287" w:type="dxa"/>
            <w:vAlign w:val="center"/>
          </w:tcPr>
          <w:p w14:paraId="6C0F476C" w14:textId="77777777" w:rsidR="00803F85" w:rsidRPr="00A517AF" w:rsidRDefault="00803F85" w:rsidP="00A44894">
            <w:pPr>
              <w:jc w:val="left"/>
              <w:rPr>
                <w:rFonts w:ascii="宋体" w:hAnsi="宋体" w:cs="仿宋"/>
                <w:szCs w:val="21"/>
              </w:rPr>
            </w:pPr>
            <w:r w:rsidRPr="00A517AF">
              <w:rPr>
                <w:rFonts w:ascii="宋体" w:hAnsi="宋体" w:hint="eastAsia"/>
                <w:szCs w:val="21"/>
              </w:rPr>
              <w:t>土建基础、环境工程原理、工程应用数学B、环境微生物工程、金工实训Ⅰ</w:t>
            </w:r>
          </w:p>
        </w:tc>
      </w:tr>
      <w:tr w:rsidR="00803F85" w14:paraId="16968B3F" w14:textId="77777777" w:rsidTr="00A44894">
        <w:trPr>
          <w:trHeight w:val="416"/>
        </w:trPr>
        <w:tc>
          <w:tcPr>
            <w:tcW w:w="2850" w:type="dxa"/>
            <w:vMerge/>
            <w:vAlign w:val="center"/>
          </w:tcPr>
          <w:p w14:paraId="5D4A43FD" w14:textId="77777777" w:rsidR="00803F85" w:rsidRDefault="00803F85" w:rsidP="00A44894">
            <w:pPr>
              <w:rPr>
                <w:rFonts w:ascii="宋体" w:hAnsi="宋体" w:cs="仿宋"/>
                <w:szCs w:val="21"/>
              </w:rPr>
            </w:pPr>
          </w:p>
        </w:tc>
        <w:tc>
          <w:tcPr>
            <w:tcW w:w="4550" w:type="dxa"/>
            <w:vAlign w:val="center"/>
          </w:tcPr>
          <w:p w14:paraId="051F2B76" w14:textId="77777777" w:rsidR="00803F85" w:rsidRDefault="00803F85" w:rsidP="00A44894">
            <w:pPr>
              <w:pStyle w:val="af7"/>
              <w:ind w:firstLineChars="0" w:firstLine="0"/>
              <w:rPr>
                <w:rFonts w:ascii="宋体" w:hAnsi="宋体" w:cs="仿宋"/>
                <w:szCs w:val="21"/>
              </w:rPr>
            </w:pPr>
            <w:r>
              <w:rPr>
                <w:rFonts w:ascii="宋体" w:hAnsi="宋体" w:cs="仿宋" w:hint="eastAsia"/>
                <w:szCs w:val="21"/>
              </w:rPr>
              <w:t>1.4能够运用环境工程专业知识解决水、气、固废、物理性污染及其他环境问题。</w:t>
            </w:r>
          </w:p>
        </w:tc>
        <w:tc>
          <w:tcPr>
            <w:tcW w:w="2287" w:type="dxa"/>
            <w:vAlign w:val="center"/>
          </w:tcPr>
          <w:p w14:paraId="17D30C96" w14:textId="77777777" w:rsidR="00803F85" w:rsidRPr="00A517AF" w:rsidRDefault="00803F85" w:rsidP="00A44894">
            <w:pPr>
              <w:jc w:val="left"/>
              <w:rPr>
                <w:rFonts w:ascii="宋体" w:hAnsi="宋体" w:cs="仿宋"/>
                <w:szCs w:val="21"/>
              </w:rPr>
            </w:pPr>
            <w:r w:rsidRPr="00A517AF">
              <w:rPr>
                <w:rFonts w:ascii="宋体" w:hAnsi="宋体" w:hint="eastAsia"/>
                <w:szCs w:val="21"/>
              </w:rPr>
              <w:t>基础生物化学、水污染控制工程、物理性污染控制工程、大气污染控制工程、固体废弃物处置工程、环境生态学</w:t>
            </w:r>
          </w:p>
        </w:tc>
      </w:tr>
      <w:tr w:rsidR="00803F85" w14:paraId="0E6C0771" w14:textId="77777777" w:rsidTr="00A44894">
        <w:trPr>
          <w:trHeight w:val="487"/>
        </w:trPr>
        <w:tc>
          <w:tcPr>
            <w:tcW w:w="2850" w:type="dxa"/>
            <w:vMerge w:val="restart"/>
            <w:vAlign w:val="center"/>
          </w:tcPr>
          <w:p w14:paraId="28689E92" w14:textId="77777777" w:rsidR="00803F85" w:rsidRDefault="00803F85" w:rsidP="00A44894">
            <w:pPr>
              <w:rPr>
                <w:rFonts w:ascii="宋体" w:hAnsi="宋体" w:cs="仿宋"/>
                <w:szCs w:val="21"/>
              </w:rPr>
            </w:pPr>
            <w:r>
              <w:rPr>
                <w:rFonts w:ascii="宋体" w:hAnsi="宋体" w:cs="仿宋" w:hint="eastAsia"/>
                <w:szCs w:val="21"/>
              </w:rPr>
              <w:t>2、</w:t>
            </w:r>
            <w:r>
              <w:rPr>
                <w:rFonts w:ascii="宋体" w:hAnsi="宋体" w:cs="仿宋" w:hint="eastAsia"/>
                <w:color w:val="000000"/>
                <w:szCs w:val="21"/>
              </w:rPr>
              <w:t>问题分析：能够应用数学、自然科学和工程科学的基本原理，发现问题、识别判断、科学描述、数学建模、定性定量分析、借助文献研究环境工程领域中的复杂工程问题，获</w:t>
            </w:r>
            <w:r>
              <w:rPr>
                <w:rFonts w:ascii="宋体" w:hAnsi="宋体" w:cs="仿宋" w:hint="eastAsia"/>
                <w:color w:val="000000"/>
                <w:szCs w:val="21"/>
              </w:rPr>
              <w:lastRenderedPageBreak/>
              <w:t>得有效的分析结论。</w:t>
            </w:r>
          </w:p>
        </w:tc>
        <w:tc>
          <w:tcPr>
            <w:tcW w:w="4550" w:type="dxa"/>
            <w:vAlign w:val="center"/>
          </w:tcPr>
          <w:p w14:paraId="509800BC" w14:textId="77777777" w:rsidR="00803F85" w:rsidRDefault="00803F85" w:rsidP="00A44894">
            <w:pPr>
              <w:rPr>
                <w:rFonts w:ascii="宋体" w:hAnsi="宋体" w:cs="仿宋"/>
                <w:szCs w:val="21"/>
              </w:rPr>
            </w:pPr>
            <w:r>
              <w:rPr>
                <w:rFonts w:ascii="宋体" w:hAnsi="宋体" w:cs="仿宋" w:hint="eastAsia"/>
                <w:szCs w:val="21"/>
              </w:rPr>
              <w:lastRenderedPageBreak/>
              <w:t>2.1能识别和判断复杂环境工程问题的关键环节和参数。</w:t>
            </w:r>
          </w:p>
        </w:tc>
        <w:tc>
          <w:tcPr>
            <w:tcW w:w="2287" w:type="dxa"/>
            <w:vAlign w:val="center"/>
          </w:tcPr>
          <w:p w14:paraId="726100E3" w14:textId="77777777" w:rsidR="00803F85" w:rsidRPr="00A517AF" w:rsidRDefault="00803F85" w:rsidP="00A44894">
            <w:pPr>
              <w:jc w:val="left"/>
              <w:rPr>
                <w:rFonts w:ascii="宋体" w:hAnsi="宋体" w:cs="仿宋"/>
                <w:szCs w:val="21"/>
              </w:rPr>
            </w:pPr>
            <w:r w:rsidRPr="00A517AF">
              <w:rPr>
                <w:rFonts w:ascii="宋体" w:hAnsi="宋体" w:hint="eastAsia"/>
                <w:szCs w:val="21"/>
              </w:rPr>
              <w:t>工程应用数学A、工程应用数学B、线性代数（工程类）、环境工程原理、工程流体力学、工程力学</w:t>
            </w:r>
          </w:p>
        </w:tc>
      </w:tr>
      <w:tr w:rsidR="00803F85" w14:paraId="44840BF5" w14:textId="77777777" w:rsidTr="00A44894">
        <w:trPr>
          <w:trHeight w:val="485"/>
        </w:trPr>
        <w:tc>
          <w:tcPr>
            <w:tcW w:w="2850" w:type="dxa"/>
            <w:vMerge/>
            <w:vAlign w:val="center"/>
          </w:tcPr>
          <w:p w14:paraId="61664102" w14:textId="77777777" w:rsidR="00803F85" w:rsidRDefault="00803F85" w:rsidP="00A44894">
            <w:pPr>
              <w:rPr>
                <w:rFonts w:ascii="宋体" w:hAnsi="宋体" w:cs="仿宋"/>
                <w:szCs w:val="21"/>
              </w:rPr>
            </w:pPr>
          </w:p>
        </w:tc>
        <w:tc>
          <w:tcPr>
            <w:tcW w:w="4550" w:type="dxa"/>
            <w:vAlign w:val="center"/>
          </w:tcPr>
          <w:p w14:paraId="2AD8C417" w14:textId="77777777" w:rsidR="00803F85" w:rsidRDefault="00803F85" w:rsidP="00A44894">
            <w:pPr>
              <w:rPr>
                <w:rFonts w:ascii="宋体" w:hAnsi="宋体" w:cs="仿宋"/>
                <w:szCs w:val="21"/>
              </w:rPr>
            </w:pPr>
            <w:r>
              <w:rPr>
                <w:rFonts w:ascii="宋体" w:hAnsi="宋体" w:cs="仿宋" w:hint="eastAsia"/>
                <w:szCs w:val="21"/>
              </w:rPr>
              <w:t>2.2能认识到解决环境问题有多种方案可选择。</w:t>
            </w:r>
          </w:p>
        </w:tc>
        <w:tc>
          <w:tcPr>
            <w:tcW w:w="2287" w:type="dxa"/>
            <w:vAlign w:val="center"/>
          </w:tcPr>
          <w:p w14:paraId="58E78271" w14:textId="77777777" w:rsidR="00803F85" w:rsidRPr="00A517AF" w:rsidRDefault="00803F85" w:rsidP="00A44894">
            <w:pPr>
              <w:jc w:val="left"/>
              <w:rPr>
                <w:rFonts w:ascii="宋体" w:hAnsi="宋体" w:cs="仿宋"/>
                <w:szCs w:val="21"/>
              </w:rPr>
            </w:pPr>
            <w:r w:rsidRPr="00A517AF">
              <w:rPr>
                <w:rFonts w:ascii="宋体" w:hAnsi="宋体" w:hint="eastAsia"/>
                <w:szCs w:val="21"/>
              </w:rPr>
              <w:t>基础生物化学、环境</w:t>
            </w:r>
            <w:r w:rsidRPr="00A517AF">
              <w:rPr>
                <w:rFonts w:ascii="宋体" w:hAnsi="宋体" w:hint="eastAsia"/>
                <w:szCs w:val="21"/>
              </w:rPr>
              <w:lastRenderedPageBreak/>
              <w:t>微生物工程、水污染控制工程、物理性污染控制工程、大气污染控制工程、固体废弃物处置工程</w:t>
            </w:r>
          </w:p>
        </w:tc>
      </w:tr>
      <w:tr w:rsidR="00803F85" w14:paraId="7DCA327C" w14:textId="77777777" w:rsidTr="00A44894">
        <w:trPr>
          <w:trHeight w:val="485"/>
        </w:trPr>
        <w:tc>
          <w:tcPr>
            <w:tcW w:w="2850" w:type="dxa"/>
            <w:vMerge/>
            <w:vAlign w:val="center"/>
          </w:tcPr>
          <w:p w14:paraId="18CB86DB" w14:textId="77777777" w:rsidR="00803F85" w:rsidRDefault="00803F85" w:rsidP="00A44894">
            <w:pPr>
              <w:rPr>
                <w:rFonts w:ascii="宋体" w:hAnsi="宋体" w:cs="仿宋"/>
                <w:szCs w:val="21"/>
              </w:rPr>
            </w:pPr>
          </w:p>
        </w:tc>
        <w:tc>
          <w:tcPr>
            <w:tcW w:w="4550" w:type="dxa"/>
            <w:vAlign w:val="center"/>
          </w:tcPr>
          <w:p w14:paraId="530132A9" w14:textId="77777777" w:rsidR="00803F85" w:rsidRDefault="00803F85" w:rsidP="00A44894">
            <w:pPr>
              <w:rPr>
                <w:rFonts w:ascii="宋体" w:hAnsi="宋体" w:cs="仿宋"/>
                <w:szCs w:val="21"/>
              </w:rPr>
            </w:pPr>
            <w:r>
              <w:rPr>
                <w:rFonts w:ascii="宋体" w:hAnsi="宋体" w:cs="仿宋" w:hint="eastAsia"/>
                <w:szCs w:val="21"/>
              </w:rPr>
              <w:t>2.3能分析文献寻求可替代的解决方案。</w:t>
            </w:r>
          </w:p>
        </w:tc>
        <w:tc>
          <w:tcPr>
            <w:tcW w:w="2287" w:type="dxa"/>
            <w:vAlign w:val="center"/>
          </w:tcPr>
          <w:p w14:paraId="70015296" w14:textId="77777777" w:rsidR="00803F85" w:rsidRPr="00A517AF" w:rsidRDefault="00803F85" w:rsidP="00A44894">
            <w:pPr>
              <w:jc w:val="left"/>
              <w:rPr>
                <w:rFonts w:ascii="宋体" w:hAnsi="宋体" w:cs="仿宋"/>
                <w:szCs w:val="21"/>
              </w:rPr>
            </w:pPr>
            <w:r w:rsidRPr="00A517AF">
              <w:rPr>
                <w:rFonts w:ascii="宋体" w:hAnsi="宋体" w:hint="eastAsia"/>
                <w:szCs w:val="21"/>
              </w:rPr>
              <w:t>环境工程导论、有机化学、无机化学</w:t>
            </w:r>
          </w:p>
        </w:tc>
      </w:tr>
      <w:tr w:rsidR="00803F85" w14:paraId="76F3FD64" w14:textId="77777777" w:rsidTr="00A44894">
        <w:trPr>
          <w:trHeight w:val="485"/>
        </w:trPr>
        <w:tc>
          <w:tcPr>
            <w:tcW w:w="2850" w:type="dxa"/>
            <w:vMerge/>
            <w:vAlign w:val="center"/>
          </w:tcPr>
          <w:p w14:paraId="50FFB1C3" w14:textId="77777777" w:rsidR="00803F85" w:rsidRDefault="00803F85" w:rsidP="00A44894">
            <w:pPr>
              <w:rPr>
                <w:rFonts w:ascii="宋体" w:hAnsi="宋体" w:cs="仿宋"/>
                <w:szCs w:val="21"/>
              </w:rPr>
            </w:pPr>
          </w:p>
        </w:tc>
        <w:tc>
          <w:tcPr>
            <w:tcW w:w="4550" w:type="dxa"/>
            <w:vAlign w:val="center"/>
          </w:tcPr>
          <w:p w14:paraId="7C536346" w14:textId="77777777" w:rsidR="00803F85" w:rsidRDefault="00803F85" w:rsidP="00A44894">
            <w:pPr>
              <w:rPr>
                <w:rFonts w:ascii="宋体" w:hAnsi="宋体" w:cs="仿宋"/>
                <w:szCs w:val="21"/>
              </w:rPr>
            </w:pPr>
            <w:r>
              <w:rPr>
                <w:rFonts w:ascii="宋体" w:hAnsi="宋体" w:cs="仿宋" w:hint="eastAsia"/>
                <w:szCs w:val="21"/>
              </w:rPr>
              <w:t>2.4能正确表达一个工程问题的解决方案。</w:t>
            </w:r>
          </w:p>
        </w:tc>
        <w:tc>
          <w:tcPr>
            <w:tcW w:w="2287" w:type="dxa"/>
            <w:vAlign w:val="center"/>
          </w:tcPr>
          <w:p w14:paraId="261461AD" w14:textId="77777777" w:rsidR="00803F85" w:rsidRPr="00A517AF" w:rsidRDefault="00803F85" w:rsidP="00A44894">
            <w:pPr>
              <w:jc w:val="left"/>
              <w:rPr>
                <w:rFonts w:ascii="宋体" w:hAnsi="宋体" w:cs="仿宋"/>
                <w:szCs w:val="21"/>
              </w:rPr>
            </w:pPr>
            <w:r w:rsidRPr="00A517AF">
              <w:rPr>
                <w:rFonts w:ascii="宋体" w:hAnsi="宋体" w:hint="eastAsia"/>
                <w:szCs w:val="21"/>
              </w:rPr>
              <w:t>水污染控制工程课程设计、气污染控制工程课程设计、固体废弃物处置工程课程设计、环境生态学实验、环境微生物工程实验</w:t>
            </w:r>
          </w:p>
        </w:tc>
      </w:tr>
      <w:tr w:rsidR="00803F85" w14:paraId="68CD4A2B" w14:textId="77777777" w:rsidTr="00A44894">
        <w:trPr>
          <w:trHeight w:val="485"/>
        </w:trPr>
        <w:tc>
          <w:tcPr>
            <w:tcW w:w="2850" w:type="dxa"/>
            <w:vMerge/>
            <w:vAlign w:val="center"/>
          </w:tcPr>
          <w:p w14:paraId="094CD37A" w14:textId="77777777" w:rsidR="00803F85" w:rsidRDefault="00803F85" w:rsidP="00A44894">
            <w:pPr>
              <w:rPr>
                <w:rFonts w:ascii="宋体" w:hAnsi="宋体" w:cs="仿宋"/>
                <w:szCs w:val="21"/>
              </w:rPr>
            </w:pPr>
          </w:p>
        </w:tc>
        <w:tc>
          <w:tcPr>
            <w:tcW w:w="4550" w:type="dxa"/>
            <w:vAlign w:val="center"/>
          </w:tcPr>
          <w:p w14:paraId="6359A365" w14:textId="77777777" w:rsidR="00803F85" w:rsidRDefault="00803F85" w:rsidP="00A44894">
            <w:pPr>
              <w:rPr>
                <w:rFonts w:ascii="宋体" w:hAnsi="宋体" w:cs="仿宋"/>
                <w:szCs w:val="21"/>
              </w:rPr>
            </w:pPr>
            <w:r>
              <w:rPr>
                <w:rFonts w:ascii="宋体" w:hAnsi="宋体" w:cs="仿宋" w:hint="eastAsia"/>
                <w:szCs w:val="21"/>
              </w:rPr>
              <w:t>2.5能运用基本原理，分析过程的影响因素，证实解决方案的合理性。</w:t>
            </w:r>
          </w:p>
        </w:tc>
        <w:tc>
          <w:tcPr>
            <w:tcW w:w="2287" w:type="dxa"/>
            <w:vAlign w:val="center"/>
          </w:tcPr>
          <w:p w14:paraId="00DE3CC0" w14:textId="77777777" w:rsidR="00803F85" w:rsidRPr="00A517AF" w:rsidRDefault="00803F85" w:rsidP="00A44894">
            <w:pPr>
              <w:jc w:val="left"/>
              <w:rPr>
                <w:rFonts w:ascii="宋体" w:hAnsi="宋体" w:cs="仿宋"/>
                <w:szCs w:val="21"/>
              </w:rPr>
            </w:pPr>
            <w:r w:rsidRPr="00A517AF">
              <w:rPr>
                <w:rFonts w:ascii="宋体" w:hAnsi="宋体" w:hint="eastAsia"/>
                <w:szCs w:val="21"/>
              </w:rPr>
              <w:t>水污染控制工程实验、物理性污染控制工程实验、大气污染控制工程实验、固体废弃物处置工程实验、环境监测实验、工程流体力学</w:t>
            </w:r>
          </w:p>
        </w:tc>
      </w:tr>
      <w:tr w:rsidR="00803F85" w14:paraId="1890F8AD" w14:textId="77777777" w:rsidTr="00A44894">
        <w:trPr>
          <w:trHeight w:val="903"/>
        </w:trPr>
        <w:tc>
          <w:tcPr>
            <w:tcW w:w="2850" w:type="dxa"/>
            <w:vMerge w:val="restart"/>
            <w:vAlign w:val="center"/>
          </w:tcPr>
          <w:p w14:paraId="26A34B36" w14:textId="77777777" w:rsidR="00803F85" w:rsidRDefault="00803F85" w:rsidP="00A44894">
            <w:pPr>
              <w:rPr>
                <w:rFonts w:ascii="宋体" w:hAnsi="宋体" w:cs="仿宋"/>
                <w:szCs w:val="21"/>
              </w:rPr>
            </w:pPr>
            <w:r>
              <w:rPr>
                <w:rFonts w:ascii="宋体" w:hAnsi="宋体" w:cs="仿宋" w:hint="eastAsia"/>
                <w:szCs w:val="21"/>
              </w:rPr>
              <w:t>3、设计/开发解决方案：在国家法律法规和工程安全的前提下，充分考虑国家生态文明建设和绿色发展的社会需求，能够设计并开发出针对环境领域复杂工程问题的解决方案，特别是能够对新型城镇化过程中的水污染控制、固体废弃物处理处置与资源化、环境规划管理等复杂环境工程问题中的系统、单元或工艺流程提出针对性的设计方案，并能够在设计环节中体现创新意识。</w:t>
            </w:r>
          </w:p>
        </w:tc>
        <w:tc>
          <w:tcPr>
            <w:tcW w:w="4550" w:type="dxa"/>
            <w:vAlign w:val="center"/>
          </w:tcPr>
          <w:p w14:paraId="618911A9" w14:textId="77777777" w:rsidR="00803F85" w:rsidRDefault="00803F85" w:rsidP="00A44894">
            <w:pPr>
              <w:rPr>
                <w:rFonts w:ascii="宋体" w:hAnsi="宋体" w:cs="仿宋"/>
                <w:szCs w:val="21"/>
              </w:rPr>
            </w:pPr>
            <w:r>
              <w:rPr>
                <w:rFonts w:ascii="宋体" w:hAnsi="宋体" w:cs="仿宋" w:hint="eastAsia"/>
                <w:szCs w:val="21"/>
              </w:rPr>
              <w:t>3.1能够根据用户需求确定设计目标。</w:t>
            </w:r>
          </w:p>
        </w:tc>
        <w:tc>
          <w:tcPr>
            <w:tcW w:w="2287" w:type="dxa"/>
            <w:vAlign w:val="center"/>
          </w:tcPr>
          <w:p w14:paraId="62775F54" w14:textId="77777777" w:rsidR="00803F85" w:rsidRPr="00A517AF" w:rsidRDefault="00803F85" w:rsidP="00A44894">
            <w:pPr>
              <w:jc w:val="left"/>
              <w:rPr>
                <w:rFonts w:ascii="宋体" w:hAnsi="宋体" w:cs="仿宋"/>
                <w:szCs w:val="21"/>
              </w:rPr>
            </w:pPr>
            <w:r w:rsidRPr="00A517AF">
              <w:rPr>
                <w:rFonts w:ascii="宋体" w:hAnsi="宋体" w:hint="eastAsia"/>
                <w:szCs w:val="21"/>
              </w:rPr>
              <w:t>环境工程综合大实验、环境工程原理实验、物理化学、分析化学、环境监测</w:t>
            </w:r>
          </w:p>
        </w:tc>
      </w:tr>
      <w:tr w:rsidR="00803F85" w14:paraId="78105430" w14:textId="77777777" w:rsidTr="00A44894">
        <w:trPr>
          <w:trHeight w:val="901"/>
        </w:trPr>
        <w:tc>
          <w:tcPr>
            <w:tcW w:w="2850" w:type="dxa"/>
            <w:vMerge/>
            <w:vAlign w:val="center"/>
          </w:tcPr>
          <w:p w14:paraId="0CA0D28D" w14:textId="77777777" w:rsidR="00803F85" w:rsidRDefault="00803F85" w:rsidP="00A44894">
            <w:pPr>
              <w:rPr>
                <w:rFonts w:ascii="宋体" w:hAnsi="宋体" w:cs="仿宋"/>
                <w:szCs w:val="21"/>
              </w:rPr>
            </w:pPr>
          </w:p>
        </w:tc>
        <w:tc>
          <w:tcPr>
            <w:tcW w:w="4550" w:type="dxa"/>
            <w:vAlign w:val="center"/>
          </w:tcPr>
          <w:p w14:paraId="10BA2C90" w14:textId="77777777" w:rsidR="00803F85" w:rsidRDefault="00803F85" w:rsidP="00A44894">
            <w:pPr>
              <w:rPr>
                <w:rFonts w:ascii="宋体" w:hAnsi="宋体" w:cs="仿宋"/>
                <w:szCs w:val="21"/>
              </w:rPr>
            </w:pPr>
            <w:r>
              <w:rPr>
                <w:rFonts w:ascii="宋体" w:hAnsi="宋体" w:cs="仿宋" w:hint="eastAsia"/>
                <w:szCs w:val="21"/>
              </w:rPr>
              <w:t>3.2能够在安全、环境、法律等现实约束条件下，通过技术经济评价对设计方案的可行性进行研究。</w:t>
            </w:r>
          </w:p>
        </w:tc>
        <w:tc>
          <w:tcPr>
            <w:tcW w:w="2287" w:type="dxa"/>
            <w:vAlign w:val="center"/>
          </w:tcPr>
          <w:p w14:paraId="514C52C6" w14:textId="77777777" w:rsidR="00803F85" w:rsidRPr="00A517AF" w:rsidRDefault="00803F85" w:rsidP="00A44894">
            <w:pPr>
              <w:jc w:val="left"/>
              <w:rPr>
                <w:rFonts w:ascii="宋体" w:hAnsi="宋体" w:cs="仿宋"/>
                <w:szCs w:val="21"/>
              </w:rPr>
            </w:pPr>
            <w:r w:rsidRPr="00A517AF">
              <w:rPr>
                <w:rFonts w:ascii="宋体" w:hAnsi="宋体" w:hint="eastAsia"/>
                <w:szCs w:val="21"/>
              </w:rPr>
              <w:t>工程应用数学A、工程应用数学B、线性代数（工程类）、土建基础</w:t>
            </w:r>
          </w:p>
        </w:tc>
      </w:tr>
      <w:tr w:rsidR="00803F85" w14:paraId="7E35BE30" w14:textId="77777777" w:rsidTr="00A44894">
        <w:trPr>
          <w:trHeight w:val="901"/>
        </w:trPr>
        <w:tc>
          <w:tcPr>
            <w:tcW w:w="2850" w:type="dxa"/>
            <w:vMerge/>
            <w:vAlign w:val="center"/>
          </w:tcPr>
          <w:p w14:paraId="257AA29C" w14:textId="77777777" w:rsidR="00803F85" w:rsidRDefault="00803F85" w:rsidP="00A44894">
            <w:pPr>
              <w:rPr>
                <w:rFonts w:ascii="宋体" w:hAnsi="宋体" w:cs="仿宋"/>
                <w:szCs w:val="21"/>
              </w:rPr>
            </w:pPr>
          </w:p>
        </w:tc>
        <w:tc>
          <w:tcPr>
            <w:tcW w:w="4550" w:type="dxa"/>
            <w:vAlign w:val="center"/>
          </w:tcPr>
          <w:p w14:paraId="6CBD072C" w14:textId="77777777" w:rsidR="00803F85" w:rsidRDefault="00803F85" w:rsidP="00A44894">
            <w:pPr>
              <w:rPr>
                <w:rFonts w:ascii="宋体" w:hAnsi="宋体" w:cs="仿宋"/>
                <w:szCs w:val="21"/>
              </w:rPr>
            </w:pPr>
            <w:r>
              <w:rPr>
                <w:rFonts w:ascii="宋体" w:hAnsi="宋体" w:cs="仿宋" w:hint="eastAsia"/>
                <w:szCs w:val="21"/>
              </w:rPr>
              <w:t>3.3能够通过建模进行工艺计算和设备设计计算。</w:t>
            </w:r>
          </w:p>
        </w:tc>
        <w:tc>
          <w:tcPr>
            <w:tcW w:w="2287" w:type="dxa"/>
            <w:vAlign w:val="center"/>
          </w:tcPr>
          <w:p w14:paraId="2AC90E49" w14:textId="77777777" w:rsidR="00803F85" w:rsidRPr="00A517AF" w:rsidRDefault="00803F85" w:rsidP="00A44894">
            <w:pPr>
              <w:jc w:val="left"/>
              <w:rPr>
                <w:rFonts w:ascii="宋体" w:hAnsi="宋体" w:cs="仿宋"/>
                <w:szCs w:val="21"/>
              </w:rPr>
            </w:pPr>
            <w:r w:rsidRPr="00A517AF">
              <w:rPr>
                <w:rFonts w:ascii="宋体" w:hAnsi="宋体" w:hint="eastAsia"/>
                <w:szCs w:val="21"/>
              </w:rPr>
              <w:t>环境工程原理、水污染控制工程、物理性污染控制工程、大气污染控制工程、固体废弃物处置工程</w:t>
            </w:r>
          </w:p>
        </w:tc>
      </w:tr>
      <w:tr w:rsidR="00803F85" w14:paraId="3F259146" w14:textId="77777777" w:rsidTr="00A44894">
        <w:trPr>
          <w:trHeight w:val="424"/>
        </w:trPr>
        <w:tc>
          <w:tcPr>
            <w:tcW w:w="2850" w:type="dxa"/>
            <w:vMerge/>
            <w:vAlign w:val="center"/>
          </w:tcPr>
          <w:p w14:paraId="6ECE3610" w14:textId="77777777" w:rsidR="00803F85" w:rsidRDefault="00803F85" w:rsidP="00A44894">
            <w:pPr>
              <w:rPr>
                <w:rFonts w:ascii="宋体" w:hAnsi="宋体" w:cs="仿宋"/>
                <w:szCs w:val="21"/>
              </w:rPr>
            </w:pPr>
          </w:p>
        </w:tc>
        <w:tc>
          <w:tcPr>
            <w:tcW w:w="4550" w:type="dxa"/>
            <w:vAlign w:val="center"/>
          </w:tcPr>
          <w:p w14:paraId="77FD031D" w14:textId="77777777" w:rsidR="00803F85" w:rsidRDefault="00803F85" w:rsidP="00A44894">
            <w:pPr>
              <w:rPr>
                <w:rFonts w:ascii="宋体" w:hAnsi="宋体" w:cs="仿宋"/>
                <w:szCs w:val="21"/>
              </w:rPr>
            </w:pPr>
            <w:r>
              <w:rPr>
                <w:rFonts w:ascii="宋体" w:hAnsi="宋体" w:cs="仿宋" w:hint="eastAsia"/>
                <w:szCs w:val="21"/>
              </w:rPr>
              <w:t>3.4能够集成单元过程进行工艺流程设计，对流程设计方案进行优选，体现创新意识。</w:t>
            </w:r>
          </w:p>
        </w:tc>
        <w:tc>
          <w:tcPr>
            <w:tcW w:w="2287" w:type="dxa"/>
            <w:vAlign w:val="center"/>
          </w:tcPr>
          <w:p w14:paraId="406D60C1" w14:textId="77777777" w:rsidR="00803F85" w:rsidRPr="00A517AF" w:rsidRDefault="00803F85" w:rsidP="00A44894">
            <w:pPr>
              <w:jc w:val="left"/>
              <w:rPr>
                <w:rFonts w:ascii="宋体" w:hAnsi="宋体" w:cs="仿宋"/>
                <w:szCs w:val="21"/>
              </w:rPr>
            </w:pPr>
            <w:r w:rsidRPr="00A517AF">
              <w:rPr>
                <w:rFonts w:ascii="宋体" w:hAnsi="宋体" w:hint="eastAsia"/>
                <w:szCs w:val="21"/>
              </w:rPr>
              <w:t>水污染控制工程课程设计、气污染控制工程课程设计、固体废弃物处置工程课程设计、电工电子实验</w:t>
            </w:r>
          </w:p>
        </w:tc>
      </w:tr>
      <w:tr w:rsidR="00803F85" w14:paraId="46EDC50F" w14:textId="77777777" w:rsidTr="00A44894">
        <w:trPr>
          <w:trHeight w:val="901"/>
        </w:trPr>
        <w:tc>
          <w:tcPr>
            <w:tcW w:w="2850" w:type="dxa"/>
            <w:vMerge/>
            <w:vAlign w:val="center"/>
          </w:tcPr>
          <w:p w14:paraId="1F42F702" w14:textId="77777777" w:rsidR="00803F85" w:rsidRDefault="00803F85" w:rsidP="00A44894">
            <w:pPr>
              <w:rPr>
                <w:rFonts w:ascii="宋体" w:hAnsi="宋体" w:cs="仿宋"/>
                <w:szCs w:val="21"/>
              </w:rPr>
            </w:pPr>
          </w:p>
        </w:tc>
        <w:tc>
          <w:tcPr>
            <w:tcW w:w="4550" w:type="dxa"/>
            <w:vAlign w:val="center"/>
          </w:tcPr>
          <w:p w14:paraId="670AD3A0" w14:textId="77777777" w:rsidR="00803F85" w:rsidRDefault="00803F85" w:rsidP="00A44894">
            <w:pPr>
              <w:rPr>
                <w:rFonts w:ascii="宋体" w:hAnsi="宋体" w:cs="仿宋"/>
                <w:szCs w:val="21"/>
              </w:rPr>
            </w:pPr>
            <w:r>
              <w:rPr>
                <w:rFonts w:ascii="宋体" w:hAnsi="宋体" w:cs="仿宋" w:hint="eastAsia"/>
                <w:szCs w:val="21"/>
              </w:rPr>
              <w:t>3.5能够用图纸、报告或实物等形式，呈现设计成果。</w:t>
            </w:r>
          </w:p>
        </w:tc>
        <w:tc>
          <w:tcPr>
            <w:tcW w:w="2287" w:type="dxa"/>
            <w:vAlign w:val="center"/>
          </w:tcPr>
          <w:p w14:paraId="2565A167" w14:textId="77777777" w:rsidR="00803F85" w:rsidRPr="00A517AF" w:rsidRDefault="00803F85" w:rsidP="00A44894">
            <w:pPr>
              <w:jc w:val="left"/>
              <w:rPr>
                <w:rFonts w:ascii="宋体" w:hAnsi="宋体" w:cs="仿宋"/>
                <w:szCs w:val="21"/>
              </w:rPr>
            </w:pPr>
            <w:r w:rsidRPr="00A517AF">
              <w:rPr>
                <w:rFonts w:ascii="宋体" w:hAnsi="宋体" w:hint="eastAsia"/>
                <w:szCs w:val="21"/>
              </w:rPr>
              <w:t>工程制图、毕业设计(论文)</w:t>
            </w:r>
            <w:r w:rsidRPr="00A517AF">
              <w:rPr>
                <w:rFonts w:ascii="宋体" w:hAnsi="宋体" w:cs="仿宋"/>
                <w:szCs w:val="21"/>
              </w:rPr>
              <w:t xml:space="preserve"> </w:t>
            </w:r>
          </w:p>
        </w:tc>
      </w:tr>
      <w:tr w:rsidR="00803F85" w14:paraId="626A42AD" w14:textId="77777777" w:rsidTr="00A44894">
        <w:trPr>
          <w:trHeight w:val="925"/>
        </w:trPr>
        <w:tc>
          <w:tcPr>
            <w:tcW w:w="2850" w:type="dxa"/>
            <w:vMerge w:val="restart"/>
            <w:vAlign w:val="center"/>
          </w:tcPr>
          <w:p w14:paraId="2AADA5B8" w14:textId="77777777" w:rsidR="00803F85" w:rsidRDefault="00803F85" w:rsidP="00A44894">
            <w:pPr>
              <w:rPr>
                <w:rFonts w:ascii="宋体" w:hAnsi="宋体" w:cs="仿宋"/>
                <w:szCs w:val="21"/>
              </w:rPr>
            </w:pPr>
            <w:r>
              <w:rPr>
                <w:rFonts w:ascii="宋体" w:hAnsi="宋体" w:cs="仿宋" w:hint="eastAsia"/>
                <w:szCs w:val="21"/>
              </w:rPr>
              <w:t>4、研究：针对环境工程领域的某一特定工程或科学问题，能够基于数学和自然科学的基本原理，能够有针对性的设</w:t>
            </w:r>
            <w:r>
              <w:rPr>
                <w:rFonts w:ascii="宋体" w:hAnsi="宋体" w:cs="仿宋" w:hint="eastAsia"/>
                <w:szCs w:val="21"/>
              </w:rPr>
              <w:lastRenderedPageBreak/>
              <w:t>计科学实验，发现、诊断问题的关键环节，分析、归纳和总结实验数据，并通过信息综合得到合理有效的结论。</w:t>
            </w:r>
          </w:p>
        </w:tc>
        <w:tc>
          <w:tcPr>
            <w:tcW w:w="4550" w:type="dxa"/>
            <w:vAlign w:val="center"/>
          </w:tcPr>
          <w:p w14:paraId="62BB5271" w14:textId="77777777" w:rsidR="00803F85" w:rsidRDefault="00803F85" w:rsidP="00A44894">
            <w:pPr>
              <w:rPr>
                <w:rFonts w:ascii="宋体" w:hAnsi="宋体" w:cs="仿宋"/>
                <w:szCs w:val="21"/>
              </w:rPr>
            </w:pPr>
            <w:r>
              <w:rPr>
                <w:rFonts w:ascii="宋体" w:hAnsi="宋体" w:cs="仿宋" w:hint="eastAsia"/>
                <w:szCs w:val="21"/>
              </w:rPr>
              <w:lastRenderedPageBreak/>
              <w:t>4.1能够熟练运用关于环境污染控制的科学原理和实验方法，具有实验动手能力和仪器操作能力。</w:t>
            </w:r>
          </w:p>
        </w:tc>
        <w:tc>
          <w:tcPr>
            <w:tcW w:w="2287" w:type="dxa"/>
            <w:vAlign w:val="center"/>
          </w:tcPr>
          <w:p w14:paraId="4756A7A5" w14:textId="77777777" w:rsidR="00803F85" w:rsidRPr="00A517AF" w:rsidRDefault="00803F85" w:rsidP="00A44894">
            <w:pPr>
              <w:jc w:val="left"/>
              <w:rPr>
                <w:rFonts w:ascii="宋体" w:hAnsi="宋体" w:cs="仿宋"/>
                <w:szCs w:val="21"/>
              </w:rPr>
            </w:pPr>
            <w:r w:rsidRPr="00A517AF">
              <w:rPr>
                <w:rFonts w:ascii="宋体" w:hAnsi="宋体" w:hint="eastAsia"/>
                <w:szCs w:val="21"/>
              </w:rPr>
              <w:t>生产实习、毕业实习、毕业设计(论文)、有机化学、无机化学、分析化学、环</w:t>
            </w:r>
            <w:r w:rsidRPr="00A517AF">
              <w:rPr>
                <w:rFonts w:ascii="宋体" w:hAnsi="宋体" w:hint="eastAsia"/>
                <w:szCs w:val="21"/>
              </w:rPr>
              <w:lastRenderedPageBreak/>
              <w:t>境微生物工程实验、水污染控制工程实验</w:t>
            </w:r>
          </w:p>
        </w:tc>
      </w:tr>
      <w:tr w:rsidR="00803F85" w14:paraId="0DFFC72C" w14:textId="77777777" w:rsidTr="00A44894">
        <w:trPr>
          <w:trHeight w:val="924"/>
        </w:trPr>
        <w:tc>
          <w:tcPr>
            <w:tcW w:w="2850" w:type="dxa"/>
            <w:vMerge/>
            <w:vAlign w:val="center"/>
          </w:tcPr>
          <w:p w14:paraId="218CC99B" w14:textId="77777777" w:rsidR="00803F85" w:rsidRDefault="00803F85" w:rsidP="00A44894">
            <w:pPr>
              <w:rPr>
                <w:rFonts w:ascii="宋体" w:hAnsi="宋体" w:cs="仿宋"/>
                <w:szCs w:val="21"/>
              </w:rPr>
            </w:pPr>
          </w:p>
        </w:tc>
        <w:tc>
          <w:tcPr>
            <w:tcW w:w="4550" w:type="dxa"/>
            <w:vAlign w:val="center"/>
          </w:tcPr>
          <w:p w14:paraId="311F0239" w14:textId="77777777" w:rsidR="00803F85" w:rsidRDefault="00803F85" w:rsidP="00A44894">
            <w:pPr>
              <w:rPr>
                <w:rFonts w:ascii="宋体" w:hAnsi="宋体" w:cs="仿宋"/>
                <w:szCs w:val="21"/>
              </w:rPr>
            </w:pPr>
            <w:r>
              <w:rPr>
                <w:rFonts w:ascii="宋体" w:hAnsi="宋体" w:cs="仿宋" w:hint="eastAsia"/>
                <w:szCs w:val="21"/>
              </w:rPr>
              <w:t>4.2能够基于专业理论，针对环境污染控制的工程问题，开展综合分析性实验研究。</w:t>
            </w:r>
          </w:p>
        </w:tc>
        <w:tc>
          <w:tcPr>
            <w:tcW w:w="2287" w:type="dxa"/>
            <w:vAlign w:val="center"/>
          </w:tcPr>
          <w:p w14:paraId="0DA5000E" w14:textId="77777777" w:rsidR="00803F85" w:rsidRPr="00A517AF" w:rsidRDefault="00803F85" w:rsidP="00A44894">
            <w:pPr>
              <w:jc w:val="left"/>
              <w:rPr>
                <w:rFonts w:ascii="宋体" w:hAnsi="宋体" w:cs="仿宋"/>
                <w:szCs w:val="21"/>
              </w:rPr>
            </w:pPr>
            <w:r w:rsidRPr="00A517AF">
              <w:rPr>
                <w:rFonts w:ascii="宋体" w:hAnsi="宋体" w:hint="eastAsia"/>
                <w:szCs w:val="21"/>
              </w:rPr>
              <w:t>物理化学、环境监测、环境生态学、环境微生物工程</w:t>
            </w:r>
          </w:p>
        </w:tc>
      </w:tr>
      <w:tr w:rsidR="00803F85" w14:paraId="763BADB1" w14:textId="77777777" w:rsidTr="00A44894">
        <w:trPr>
          <w:trHeight w:val="924"/>
        </w:trPr>
        <w:tc>
          <w:tcPr>
            <w:tcW w:w="2850" w:type="dxa"/>
            <w:vMerge/>
            <w:vAlign w:val="center"/>
          </w:tcPr>
          <w:p w14:paraId="28888B4C" w14:textId="77777777" w:rsidR="00803F85" w:rsidRDefault="00803F85" w:rsidP="00A44894">
            <w:pPr>
              <w:rPr>
                <w:rFonts w:ascii="宋体" w:hAnsi="宋体" w:cs="仿宋"/>
                <w:szCs w:val="21"/>
              </w:rPr>
            </w:pPr>
          </w:p>
        </w:tc>
        <w:tc>
          <w:tcPr>
            <w:tcW w:w="4550" w:type="dxa"/>
            <w:vAlign w:val="center"/>
          </w:tcPr>
          <w:p w14:paraId="1954B1D0" w14:textId="77777777" w:rsidR="00803F85" w:rsidRDefault="00803F85" w:rsidP="00A44894">
            <w:pPr>
              <w:rPr>
                <w:rFonts w:ascii="宋体" w:hAnsi="宋体" w:cs="仿宋"/>
                <w:szCs w:val="21"/>
              </w:rPr>
            </w:pPr>
            <w:r>
              <w:rPr>
                <w:rFonts w:ascii="宋体" w:hAnsi="宋体" w:cs="仿宋" w:hint="eastAsia"/>
                <w:szCs w:val="21"/>
              </w:rPr>
              <w:t>4.3能够对实验数据进行分析与解释，并利用实验结果，通过文献信息的综合比较得出有效结论。</w:t>
            </w:r>
          </w:p>
        </w:tc>
        <w:tc>
          <w:tcPr>
            <w:tcW w:w="2287" w:type="dxa"/>
            <w:vAlign w:val="center"/>
          </w:tcPr>
          <w:p w14:paraId="61362BD0" w14:textId="77777777" w:rsidR="00803F85" w:rsidRPr="00A517AF" w:rsidRDefault="00803F85" w:rsidP="00A44894">
            <w:pPr>
              <w:jc w:val="left"/>
              <w:rPr>
                <w:rFonts w:ascii="宋体" w:hAnsi="宋体" w:cs="仿宋"/>
                <w:szCs w:val="21"/>
              </w:rPr>
            </w:pPr>
            <w:r w:rsidRPr="00A517AF">
              <w:rPr>
                <w:rFonts w:ascii="宋体" w:hAnsi="宋体" w:hint="eastAsia"/>
                <w:szCs w:val="21"/>
              </w:rPr>
              <w:t>大学物理（</w:t>
            </w:r>
            <w:proofErr w:type="gramStart"/>
            <w:r w:rsidRPr="00A517AF">
              <w:rPr>
                <w:rFonts w:ascii="宋体" w:hAnsi="宋体" w:hint="eastAsia"/>
                <w:szCs w:val="21"/>
              </w:rPr>
              <w:t>生环类</w:t>
            </w:r>
            <w:proofErr w:type="gramEnd"/>
            <w:r w:rsidRPr="00A517AF">
              <w:rPr>
                <w:rFonts w:ascii="宋体" w:hAnsi="宋体" w:hint="eastAsia"/>
                <w:szCs w:val="21"/>
              </w:rPr>
              <w:t>）、电工电子技术实验、基础生物化学实验、环境工程综合大实验</w:t>
            </w:r>
          </w:p>
        </w:tc>
      </w:tr>
      <w:tr w:rsidR="00803F85" w14:paraId="21001D54" w14:textId="77777777" w:rsidTr="00A44894">
        <w:trPr>
          <w:trHeight w:val="1057"/>
        </w:trPr>
        <w:tc>
          <w:tcPr>
            <w:tcW w:w="2850" w:type="dxa"/>
            <w:vMerge w:val="restart"/>
            <w:vAlign w:val="center"/>
          </w:tcPr>
          <w:p w14:paraId="6A83450D" w14:textId="77777777" w:rsidR="00803F85" w:rsidRDefault="00803F85" w:rsidP="00A44894">
            <w:pPr>
              <w:rPr>
                <w:rFonts w:ascii="宋体" w:hAnsi="宋体" w:cs="仿宋"/>
                <w:szCs w:val="21"/>
              </w:rPr>
            </w:pPr>
            <w:r>
              <w:rPr>
                <w:rFonts w:ascii="宋体" w:hAnsi="宋体" w:cs="仿宋" w:hint="eastAsia"/>
                <w:szCs w:val="21"/>
              </w:rPr>
              <w:t>5、使用现代工具：针对环境工程领域的复杂工程问题，能够选择与使用恰当的技术、资源、现代工程工具和信息技术工具对复杂工程问题进行预测和模拟，并能够根据预测和模拟结果做出正确的分析和准确的判断。</w:t>
            </w:r>
          </w:p>
        </w:tc>
        <w:tc>
          <w:tcPr>
            <w:tcW w:w="4550" w:type="dxa"/>
            <w:vAlign w:val="center"/>
          </w:tcPr>
          <w:p w14:paraId="48FCF756" w14:textId="77777777" w:rsidR="00803F85" w:rsidRDefault="00803F85" w:rsidP="00A44894">
            <w:pPr>
              <w:rPr>
                <w:rFonts w:ascii="宋体" w:hAnsi="宋体" w:cs="仿宋"/>
                <w:szCs w:val="21"/>
              </w:rPr>
            </w:pPr>
            <w:r>
              <w:rPr>
                <w:rFonts w:ascii="宋体" w:hAnsi="宋体" w:cs="仿宋" w:hint="eastAsia"/>
                <w:szCs w:val="21"/>
              </w:rPr>
              <w:t>5.1理解工程活动中获取相关信息的必要性与基本方法，能够运用图书馆资源进行文献检索和资料查询。</w:t>
            </w:r>
          </w:p>
        </w:tc>
        <w:tc>
          <w:tcPr>
            <w:tcW w:w="2287" w:type="dxa"/>
            <w:vAlign w:val="center"/>
          </w:tcPr>
          <w:p w14:paraId="2BA9827F" w14:textId="77777777" w:rsidR="00803F85" w:rsidRPr="00A517AF" w:rsidRDefault="00803F85" w:rsidP="00A44894">
            <w:pPr>
              <w:jc w:val="left"/>
              <w:rPr>
                <w:rFonts w:ascii="宋体" w:hAnsi="宋体" w:cs="仿宋"/>
                <w:szCs w:val="21"/>
              </w:rPr>
            </w:pPr>
            <w:r w:rsidRPr="00A517AF">
              <w:rPr>
                <w:rFonts w:ascii="宋体" w:hAnsi="宋体" w:hint="eastAsia"/>
                <w:szCs w:val="21"/>
              </w:rPr>
              <w:t>大学计算机基础、毕业设计(论文)</w:t>
            </w:r>
          </w:p>
        </w:tc>
      </w:tr>
      <w:tr w:rsidR="00803F85" w14:paraId="003BE072" w14:textId="77777777" w:rsidTr="00A44894">
        <w:trPr>
          <w:trHeight w:val="1386"/>
        </w:trPr>
        <w:tc>
          <w:tcPr>
            <w:tcW w:w="2850" w:type="dxa"/>
            <w:vMerge/>
            <w:vAlign w:val="center"/>
          </w:tcPr>
          <w:p w14:paraId="1C71D52B" w14:textId="77777777" w:rsidR="00803F85" w:rsidRDefault="00803F85" w:rsidP="00A44894">
            <w:pPr>
              <w:rPr>
                <w:rFonts w:ascii="宋体" w:hAnsi="宋体" w:cs="仿宋"/>
                <w:szCs w:val="21"/>
              </w:rPr>
            </w:pPr>
          </w:p>
        </w:tc>
        <w:tc>
          <w:tcPr>
            <w:tcW w:w="4550" w:type="dxa"/>
            <w:vAlign w:val="center"/>
          </w:tcPr>
          <w:p w14:paraId="560B8832" w14:textId="77777777" w:rsidR="00803F85" w:rsidRDefault="00803F85" w:rsidP="00A44894">
            <w:pPr>
              <w:rPr>
                <w:rFonts w:ascii="宋体" w:hAnsi="宋体" w:cs="仿宋"/>
                <w:szCs w:val="21"/>
              </w:rPr>
            </w:pPr>
            <w:r>
              <w:rPr>
                <w:rFonts w:ascii="宋体" w:hAnsi="宋体" w:cs="仿宋" w:hint="eastAsia"/>
                <w:szCs w:val="21"/>
              </w:rPr>
              <w:t>5.2掌握开发、选择、使用恰当的技术和资源，运用现代工程工具、检测技术、仪器工具和信息技术工具获取专业信息知识解决复杂环境工程问题的方法。</w:t>
            </w:r>
          </w:p>
        </w:tc>
        <w:tc>
          <w:tcPr>
            <w:tcW w:w="2287" w:type="dxa"/>
            <w:vAlign w:val="center"/>
          </w:tcPr>
          <w:p w14:paraId="1374BB23" w14:textId="77777777" w:rsidR="00803F85" w:rsidRPr="00A517AF" w:rsidRDefault="00803F85" w:rsidP="00A44894">
            <w:pPr>
              <w:jc w:val="left"/>
              <w:rPr>
                <w:rFonts w:ascii="宋体" w:hAnsi="宋体" w:cs="仿宋"/>
                <w:szCs w:val="21"/>
              </w:rPr>
            </w:pPr>
            <w:r w:rsidRPr="00A517AF">
              <w:rPr>
                <w:rFonts w:ascii="宋体" w:hAnsi="宋体" w:hint="eastAsia"/>
                <w:szCs w:val="21"/>
              </w:rPr>
              <w:t>水污染控制工程课程设计、气污染控制工程课程设计、固体废弃物处置工程课程设计</w:t>
            </w:r>
          </w:p>
        </w:tc>
      </w:tr>
      <w:tr w:rsidR="00803F85" w14:paraId="7F50A43B" w14:textId="77777777" w:rsidTr="00A44894">
        <w:trPr>
          <w:trHeight w:val="557"/>
        </w:trPr>
        <w:tc>
          <w:tcPr>
            <w:tcW w:w="2850" w:type="dxa"/>
            <w:vMerge w:val="restart"/>
            <w:vAlign w:val="center"/>
          </w:tcPr>
          <w:p w14:paraId="141E27C5" w14:textId="77777777" w:rsidR="00803F85" w:rsidRDefault="00803F85" w:rsidP="00A44894">
            <w:pPr>
              <w:rPr>
                <w:rFonts w:ascii="宋体" w:hAnsi="宋体" w:cs="仿宋"/>
                <w:szCs w:val="21"/>
              </w:rPr>
            </w:pPr>
            <w:r>
              <w:rPr>
                <w:rFonts w:ascii="宋体" w:hAnsi="宋体" w:cs="仿宋" w:hint="eastAsia"/>
                <w:szCs w:val="21"/>
              </w:rPr>
              <w:t>6、工程与社会：能够基于工程相关背景知识进行合理分析，评价环境工程设计、运行管理和新技术开发应用对社会、健康、安全、法律以及文化的影响，理解应承担的责任并能够在采取合理的技术手段降低或避免其不利影响。</w:t>
            </w:r>
          </w:p>
        </w:tc>
        <w:tc>
          <w:tcPr>
            <w:tcW w:w="4550" w:type="dxa"/>
            <w:vAlign w:val="center"/>
          </w:tcPr>
          <w:p w14:paraId="63E86670" w14:textId="77777777" w:rsidR="00803F85" w:rsidRDefault="00803F85" w:rsidP="00A44894">
            <w:pPr>
              <w:rPr>
                <w:rFonts w:ascii="宋体" w:hAnsi="宋体" w:cs="仿宋"/>
                <w:szCs w:val="21"/>
              </w:rPr>
            </w:pPr>
            <w:r>
              <w:rPr>
                <w:rFonts w:ascii="宋体" w:hAnsi="宋体" w:cs="仿宋" w:hint="eastAsia"/>
                <w:szCs w:val="21"/>
              </w:rPr>
              <w:t>6.1具有工程实习和社会实践的经历。</w:t>
            </w:r>
          </w:p>
        </w:tc>
        <w:tc>
          <w:tcPr>
            <w:tcW w:w="2287" w:type="dxa"/>
            <w:vAlign w:val="center"/>
          </w:tcPr>
          <w:p w14:paraId="65AED5E5" w14:textId="77777777" w:rsidR="00803F85" w:rsidRPr="00A517AF" w:rsidRDefault="00803F85" w:rsidP="00A44894">
            <w:pPr>
              <w:jc w:val="left"/>
              <w:rPr>
                <w:rFonts w:ascii="宋体" w:hAnsi="宋体" w:cs="仿宋"/>
                <w:szCs w:val="21"/>
              </w:rPr>
            </w:pPr>
            <w:r w:rsidRPr="00A517AF">
              <w:rPr>
                <w:rFonts w:ascii="宋体" w:hAnsi="宋体" w:hint="eastAsia"/>
                <w:szCs w:val="21"/>
              </w:rPr>
              <w:t>生产实习、毕业实习、金工实训Ⅰ</w:t>
            </w:r>
          </w:p>
        </w:tc>
      </w:tr>
      <w:tr w:rsidR="00803F85" w14:paraId="09A3FF4F" w14:textId="77777777" w:rsidTr="00A44894">
        <w:trPr>
          <w:trHeight w:val="554"/>
        </w:trPr>
        <w:tc>
          <w:tcPr>
            <w:tcW w:w="2850" w:type="dxa"/>
            <w:vMerge/>
            <w:vAlign w:val="center"/>
          </w:tcPr>
          <w:p w14:paraId="53B956CE" w14:textId="77777777" w:rsidR="00803F85" w:rsidRDefault="00803F85" w:rsidP="00A44894">
            <w:pPr>
              <w:rPr>
                <w:rFonts w:ascii="宋体" w:hAnsi="宋体" w:cs="仿宋"/>
                <w:szCs w:val="21"/>
              </w:rPr>
            </w:pPr>
          </w:p>
        </w:tc>
        <w:tc>
          <w:tcPr>
            <w:tcW w:w="4550" w:type="dxa"/>
            <w:vAlign w:val="center"/>
          </w:tcPr>
          <w:p w14:paraId="084401EB" w14:textId="77777777" w:rsidR="00803F85" w:rsidRDefault="00803F85" w:rsidP="00A44894">
            <w:pPr>
              <w:rPr>
                <w:rFonts w:ascii="宋体" w:hAnsi="宋体" w:cs="仿宋"/>
                <w:szCs w:val="21"/>
              </w:rPr>
            </w:pPr>
            <w:r>
              <w:rPr>
                <w:rFonts w:ascii="宋体" w:hAnsi="宋体" w:cs="仿宋" w:hint="eastAsia"/>
                <w:szCs w:val="21"/>
              </w:rPr>
              <w:t>6.2熟悉与环境工程相关的技术标准、工程规范、方针、政策和法律法规。</w:t>
            </w:r>
          </w:p>
        </w:tc>
        <w:tc>
          <w:tcPr>
            <w:tcW w:w="2287" w:type="dxa"/>
            <w:vAlign w:val="center"/>
          </w:tcPr>
          <w:p w14:paraId="340A491F" w14:textId="77777777" w:rsidR="00803F85" w:rsidRPr="00A517AF" w:rsidRDefault="00803F85" w:rsidP="00A44894">
            <w:pPr>
              <w:jc w:val="left"/>
              <w:rPr>
                <w:rFonts w:ascii="宋体" w:hAnsi="宋体" w:cs="仿宋"/>
                <w:szCs w:val="21"/>
              </w:rPr>
            </w:pPr>
            <w:r w:rsidRPr="00A517AF">
              <w:rPr>
                <w:rFonts w:ascii="宋体" w:hAnsi="宋体" w:hint="eastAsia"/>
                <w:szCs w:val="21"/>
              </w:rPr>
              <w:t>毕业设计(论文)、工程管理、土建基础、环境法学</w:t>
            </w:r>
          </w:p>
        </w:tc>
      </w:tr>
      <w:tr w:rsidR="00803F85" w14:paraId="54EF2641" w14:textId="77777777" w:rsidTr="00A44894">
        <w:trPr>
          <w:trHeight w:val="554"/>
        </w:trPr>
        <w:tc>
          <w:tcPr>
            <w:tcW w:w="2850" w:type="dxa"/>
            <w:vMerge/>
            <w:vAlign w:val="center"/>
          </w:tcPr>
          <w:p w14:paraId="73863364" w14:textId="77777777" w:rsidR="00803F85" w:rsidRDefault="00803F85" w:rsidP="00A44894">
            <w:pPr>
              <w:rPr>
                <w:rFonts w:ascii="宋体" w:hAnsi="宋体" w:cs="仿宋"/>
                <w:szCs w:val="21"/>
              </w:rPr>
            </w:pPr>
          </w:p>
        </w:tc>
        <w:tc>
          <w:tcPr>
            <w:tcW w:w="4550" w:type="dxa"/>
            <w:vAlign w:val="center"/>
          </w:tcPr>
          <w:p w14:paraId="7E6E7E48" w14:textId="77777777" w:rsidR="00803F85" w:rsidRDefault="00803F85" w:rsidP="00A44894">
            <w:pPr>
              <w:rPr>
                <w:rFonts w:ascii="宋体" w:hAnsi="宋体" w:cs="仿宋"/>
                <w:szCs w:val="21"/>
              </w:rPr>
            </w:pPr>
            <w:r>
              <w:rPr>
                <w:rFonts w:ascii="宋体" w:hAnsi="宋体" w:cs="仿宋" w:hint="eastAsia"/>
                <w:szCs w:val="21"/>
              </w:rPr>
              <w:t>6.3能识别、量化和分析人类活动、工程对社会、健康、安全、法律以及文化的潜在影响。</w:t>
            </w:r>
          </w:p>
        </w:tc>
        <w:tc>
          <w:tcPr>
            <w:tcW w:w="2287" w:type="dxa"/>
            <w:vAlign w:val="center"/>
          </w:tcPr>
          <w:p w14:paraId="6FEF9334" w14:textId="77777777" w:rsidR="00803F85" w:rsidRPr="00A517AF" w:rsidRDefault="00803F85" w:rsidP="00A44894">
            <w:pPr>
              <w:jc w:val="left"/>
              <w:rPr>
                <w:rFonts w:ascii="宋体" w:hAnsi="宋体" w:cs="仿宋"/>
                <w:szCs w:val="21"/>
              </w:rPr>
            </w:pPr>
            <w:r w:rsidRPr="00A517AF">
              <w:rPr>
                <w:rFonts w:ascii="宋体" w:hAnsi="宋体" w:hint="eastAsia"/>
                <w:szCs w:val="21"/>
              </w:rPr>
              <w:t>环境影响评价、环境系统分析、劳动教育(理论)、劳动教育(实践)</w:t>
            </w:r>
            <w:r w:rsidRPr="00A517AF">
              <w:rPr>
                <w:rFonts w:ascii="宋体" w:hAnsi="宋体" w:cs="仿宋"/>
                <w:szCs w:val="21"/>
              </w:rPr>
              <w:t xml:space="preserve"> </w:t>
            </w:r>
          </w:p>
        </w:tc>
      </w:tr>
      <w:tr w:rsidR="00803F85" w14:paraId="2FCB4032" w14:textId="77777777" w:rsidTr="00A44894">
        <w:trPr>
          <w:trHeight w:val="1500"/>
        </w:trPr>
        <w:tc>
          <w:tcPr>
            <w:tcW w:w="2850" w:type="dxa"/>
            <w:vMerge/>
            <w:vAlign w:val="center"/>
          </w:tcPr>
          <w:p w14:paraId="759B68E5" w14:textId="77777777" w:rsidR="00803F85" w:rsidRDefault="00803F85" w:rsidP="00A44894">
            <w:pPr>
              <w:rPr>
                <w:rFonts w:ascii="宋体" w:hAnsi="宋体" w:cs="仿宋"/>
                <w:szCs w:val="21"/>
              </w:rPr>
            </w:pPr>
          </w:p>
        </w:tc>
        <w:tc>
          <w:tcPr>
            <w:tcW w:w="4550" w:type="dxa"/>
            <w:vAlign w:val="center"/>
          </w:tcPr>
          <w:p w14:paraId="66141EDD" w14:textId="77777777" w:rsidR="00803F85" w:rsidRDefault="00803F85" w:rsidP="00A44894">
            <w:pPr>
              <w:rPr>
                <w:rFonts w:ascii="宋体" w:hAnsi="宋体" w:cs="仿宋"/>
                <w:szCs w:val="21"/>
              </w:rPr>
            </w:pPr>
            <w:r>
              <w:rPr>
                <w:rFonts w:ascii="宋体" w:hAnsi="宋体" w:cs="仿宋" w:hint="eastAsia"/>
                <w:szCs w:val="21"/>
              </w:rPr>
              <w:t>6.4能客观评价人类活动、工程对社会、健康、安全、法律以及文化的影响，理解应承担的责任、具有社会责任感。</w:t>
            </w:r>
          </w:p>
        </w:tc>
        <w:tc>
          <w:tcPr>
            <w:tcW w:w="2287" w:type="dxa"/>
            <w:vAlign w:val="center"/>
          </w:tcPr>
          <w:p w14:paraId="2CF0DFED" w14:textId="77777777" w:rsidR="00803F85" w:rsidRPr="00A517AF" w:rsidRDefault="00803F85" w:rsidP="00A44894">
            <w:pPr>
              <w:jc w:val="left"/>
              <w:rPr>
                <w:rFonts w:ascii="宋体" w:hAnsi="宋体" w:cs="仿宋"/>
                <w:szCs w:val="21"/>
              </w:rPr>
            </w:pPr>
            <w:r w:rsidRPr="00A517AF">
              <w:rPr>
                <w:rFonts w:ascii="宋体" w:hAnsi="宋体" w:hint="eastAsia"/>
                <w:szCs w:val="21"/>
              </w:rPr>
              <w:t>思想道德与法治、马克思主义基本原理概论、毛泽东思想和中国特色社会主义理论体系概论、形势与政策、实验室安全教育</w:t>
            </w:r>
          </w:p>
        </w:tc>
      </w:tr>
      <w:tr w:rsidR="00803F85" w14:paraId="3ECF5E62" w14:textId="77777777" w:rsidTr="00A44894">
        <w:trPr>
          <w:trHeight w:val="1214"/>
        </w:trPr>
        <w:tc>
          <w:tcPr>
            <w:tcW w:w="2850" w:type="dxa"/>
            <w:vMerge w:val="restart"/>
            <w:vAlign w:val="center"/>
          </w:tcPr>
          <w:p w14:paraId="236A8160" w14:textId="77777777" w:rsidR="00803F85" w:rsidRDefault="00803F85" w:rsidP="00A44894">
            <w:pPr>
              <w:rPr>
                <w:rFonts w:ascii="宋体" w:hAnsi="宋体" w:cs="仿宋"/>
                <w:szCs w:val="21"/>
              </w:rPr>
            </w:pPr>
            <w:r>
              <w:rPr>
                <w:rFonts w:ascii="宋体" w:hAnsi="宋体" w:cs="仿宋" w:hint="eastAsia"/>
                <w:szCs w:val="21"/>
              </w:rPr>
              <w:t>7、环境和可持续发展：能够理解并正确评价环境工程设计、运行管理和新技术开发应用对社会可持续发展的影响，并能够基于可持续发展的理念设计和管理环境工程、开发环保新技术。</w:t>
            </w:r>
          </w:p>
        </w:tc>
        <w:tc>
          <w:tcPr>
            <w:tcW w:w="4550" w:type="dxa"/>
            <w:vAlign w:val="center"/>
          </w:tcPr>
          <w:p w14:paraId="47F21717" w14:textId="77777777" w:rsidR="00803F85" w:rsidRDefault="00803F85" w:rsidP="00A44894">
            <w:pPr>
              <w:rPr>
                <w:rFonts w:ascii="宋体" w:hAnsi="宋体" w:cs="仿宋"/>
                <w:szCs w:val="21"/>
              </w:rPr>
            </w:pPr>
            <w:r>
              <w:rPr>
                <w:rFonts w:ascii="宋体" w:hAnsi="宋体" w:cs="仿宋" w:hint="eastAsia"/>
                <w:szCs w:val="21"/>
              </w:rPr>
              <w:t>7.1了解与环境工程专业相关职业和行业的生产、设计、研究与开发、环境保护和可持续发展等方面的方针、政策和法律、法规。</w:t>
            </w:r>
          </w:p>
        </w:tc>
        <w:tc>
          <w:tcPr>
            <w:tcW w:w="2287" w:type="dxa"/>
            <w:vAlign w:val="center"/>
          </w:tcPr>
          <w:p w14:paraId="2D6CB7AE" w14:textId="77777777" w:rsidR="00803F85" w:rsidRPr="00A517AF" w:rsidRDefault="00803F85" w:rsidP="00A44894">
            <w:pPr>
              <w:jc w:val="left"/>
              <w:rPr>
                <w:rFonts w:ascii="宋体" w:hAnsi="宋体" w:cs="仿宋"/>
                <w:szCs w:val="21"/>
              </w:rPr>
            </w:pPr>
            <w:r w:rsidRPr="00A517AF">
              <w:rPr>
                <w:rFonts w:ascii="宋体" w:hAnsi="宋体" w:hint="eastAsia"/>
                <w:szCs w:val="21"/>
              </w:rPr>
              <w:t>环境规划与管理、研究方法</w:t>
            </w:r>
          </w:p>
        </w:tc>
      </w:tr>
      <w:tr w:rsidR="00803F85" w14:paraId="4398F5B6" w14:textId="77777777" w:rsidTr="00A44894">
        <w:trPr>
          <w:trHeight w:val="1213"/>
        </w:trPr>
        <w:tc>
          <w:tcPr>
            <w:tcW w:w="2850" w:type="dxa"/>
            <w:vMerge/>
            <w:vAlign w:val="center"/>
          </w:tcPr>
          <w:p w14:paraId="3464BD14" w14:textId="77777777" w:rsidR="00803F85" w:rsidRDefault="00803F85" w:rsidP="00A44894">
            <w:pPr>
              <w:rPr>
                <w:rFonts w:ascii="宋体" w:hAnsi="宋体" w:cs="仿宋"/>
                <w:szCs w:val="21"/>
              </w:rPr>
            </w:pPr>
          </w:p>
        </w:tc>
        <w:tc>
          <w:tcPr>
            <w:tcW w:w="4550" w:type="dxa"/>
            <w:vAlign w:val="center"/>
          </w:tcPr>
          <w:p w14:paraId="17B67C30" w14:textId="77777777" w:rsidR="00803F85" w:rsidRDefault="00803F85" w:rsidP="00A44894">
            <w:pPr>
              <w:rPr>
                <w:rFonts w:ascii="宋体" w:hAnsi="宋体" w:cs="仿宋"/>
                <w:szCs w:val="21"/>
              </w:rPr>
            </w:pPr>
            <w:r>
              <w:rPr>
                <w:rFonts w:ascii="宋体" w:hAnsi="宋体" w:cs="仿宋" w:hint="eastAsia"/>
                <w:szCs w:val="21"/>
              </w:rPr>
              <w:t>7.2能正确认识并评价工程实践对客观世界的影响。</w:t>
            </w:r>
          </w:p>
        </w:tc>
        <w:tc>
          <w:tcPr>
            <w:tcW w:w="2287" w:type="dxa"/>
            <w:vAlign w:val="center"/>
          </w:tcPr>
          <w:p w14:paraId="4EC701B2" w14:textId="77777777" w:rsidR="00803F85" w:rsidRPr="00A517AF" w:rsidRDefault="00803F85" w:rsidP="00A44894">
            <w:pPr>
              <w:jc w:val="left"/>
              <w:rPr>
                <w:rFonts w:ascii="宋体" w:hAnsi="宋体" w:cs="仿宋"/>
                <w:szCs w:val="21"/>
              </w:rPr>
            </w:pPr>
            <w:r w:rsidRPr="00A517AF">
              <w:rPr>
                <w:rFonts w:ascii="宋体" w:hAnsi="宋体" w:hint="eastAsia"/>
                <w:szCs w:val="21"/>
              </w:rPr>
              <w:t>环境影响评价、环境系统分析、环境伦理</w:t>
            </w:r>
          </w:p>
        </w:tc>
      </w:tr>
      <w:tr w:rsidR="00803F85" w14:paraId="66FB60AE" w14:textId="77777777" w:rsidTr="00A44894">
        <w:trPr>
          <w:trHeight w:val="520"/>
        </w:trPr>
        <w:tc>
          <w:tcPr>
            <w:tcW w:w="2850" w:type="dxa"/>
            <w:vMerge w:val="restart"/>
            <w:vAlign w:val="center"/>
          </w:tcPr>
          <w:p w14:paraId="5E171E1C" w14:textId="77777777" w:rsidR="00803F85" w:rsidRDefault="00803F85" w:rsidP="00A44894">
            <w:pPr>
              <w:rPr>
                <w:rFonts w:ascii="宋体" w:hAnsi="宋体" w:cs="仿宋"/>
                <w:szCs w:val="21"/>
              </w:rPr>
            </w:pPr>
            <w:r>
              <w:rPr>
                <w:rFonts w:ascii="宋体" w:hAnsi="宋体" w:cs="仿宋" w:hint="eastAsia"/>
                <w:szCs w:val="21"/>
              </w:rPr>
              <w:t>8、职业规范：具有良好的人文社会科学素养、具备高度的社会责任感和保护环境的使</w:t>
            </w:r>
            <w:r>
              <w:rPr>
                <w:rFonts w:ascii="宋体" w:hAnsi="宋体" w:cs="仿宋" w:hint="eastAsia"/>
                <w:szCs w:val="21"/>
              </w:rPr>
              <w:lastRenderedPageBreak/>
              <w:t>命感，能够在环境工程实践中理解并恪守工程职业道德和规范，履行环境保护的社会责任。</w:t>
            </w:r>
          </w:p>
        </w:tc>
        <w:tc>
          <w:tcPr>
            <w:tcW w:w="4550" w:type="dxa"/>
            <w:vAlign w:val="center"/>
          </w:tcPr>
          <w:p w14:paraId="37EAED97" w14:textId="77777777" w:rsidR="00803F85" w:rsidRDefault="00803F85" w:rsidP="00A44894">
            <w:pPr>
              <w:rPr>
                <w:rFonts w:ascii="宋体" w:hAnsi="宋体" w:cs="仿宋"/>
                <w:szCs w:val="21"/>
              </w:rPr>
            </w:pPr>
            <w:r>
              <w:rPr>
                <w:rFonts w:ascii="宋体" w:hAnsi="宋体" w:cs="仿宋" w:hint="eastAsia"/>
                <w:szCs w:val="21"/>
              </w:rPr>
              <w:lastRenderedPageBreak/>
              <w:t>8.1能够不断地提高自身的人文社会科学素养。</w:t>
            </w:r>
          </w:p>
        </w:tc>
        <w:tc>
          <w:tcPr>
            <w:tcW w:w="2287" w:type="dxa"/>
            <w:vAlign w:val="center"/>
          </w:tcPr>
          <w:p w14:paraId="4AA99664" w14:textId="77777777" w:rsidR="00803F85" w:rsidRPr="00A517AF" w:rsidRDefault="00803F85" w:rsidP="00A44894">
            <w:pPr>
              <w:adjustRightInd w:val="0"/>
              <w:snapToGrid w:val="0"/>
              <w:spacing w:line="300" w:lineRule="auto"/>
              <w:jc w:val="left"/>
              <w:rPr>
                <w:rFonts w:ascii="宋体" w:hAnsi="宋体" w:cs="仿宋"/>
                <w:szCs w:val="21"/>
              </w:rPr>
            </w:pPr>
            <w:r w:rsidRPr="00A517AF">
              <w:rPr>
                <w:rFonts w:ascii="宋体" w:hAnsi="宋体" w:hint="eastAsia"/>
                <w:szCs w:val="21"/>
              </w:rPr>
              <w:t>体育、美育、大学生心理健康</w:t>
            </w:r>
          </w:p>
        </w:tc>
      </w:tr>
      <w:tr w:rsidR="00803F85" w14:paraId="482DD16D" w14:textId="77777777" w:rsidTr="00A44894">
        <w:trPr>
          <w:trHeight w:val="520"/>
        </w:trPr>
        <w:tc>
          <w:tcPr>
            <w:tcW w:w="2850" w:type="dxa"/>
            <w:vMerge/>
            <w:vAlign w:val="center"/>
          </w:tcPr>
          <w:p w14:paraId="54B8D1B2" w14:textId="77777777" w:rsidR="00803F85" w:rsidRDefault="00803F85" w:rsidP="00A44894">
            <w:pPr>
              <w:rPr>
                <w:rFonts w:ascii="宋体" w:hAnsi="宋体" w:cs="仿宋"/>
                <w:szCs w:val="21"/>
              </w:rPr>
            </w:pPr>
          </w:p>
        </w:tc>
        <w:tc>
          <w:tcPr>
            <w:tcW w:w="4550" w:type="dxa"/>
            <w:vAlign w:val="center"/>
          </w:tcPr>
          <w:p w14:paraId="51517560" w14:textId="77777777" w:rsidR="00803F85" w:rsidRDefault="00803F85" w:rsidP="00A44894">
            <w:pPr>
              <w:rPr>
                <w:rFonts w:ascii="宋体" w:hAnsi="宋体" w:cs="仿宋"/>
                <w:szCs w:val="21"/>
              </w:rPr>
            </w:pPr>
            <w:r>
              <w:rPr>
                <w:rFonts w:ascii="宋体" w:hAnsi="宋体" w:cs="仿宋" w:hint="eastAsia"/>
                <w:szCs w:val="21"/>
              </w:rPr>
              <w:t>8.2具备科学的世界观、人生观和价值观。</w:t>
            </w:r>
          </w:p>
        </w:tc>
        <w:tc>
          <w:tcPr>
            <w:tcW w:w="2287" w:type="dxa"/>
            <w:vAlign w:val="center"/>
          </w:tcPr>
          <w:p w14:paraId="3D10CA4D" w14:textId="77777777" w:rsidR="00803F85" w:rsidRPr="00A517AF" w:rsidRDefault="00803F85" w:rsidP="00A44894">
            <w:pPr>
              <w:adjustRightInd w:val="0"/>
              <w:snapToGrid w:val="0"/>
              <w:spacing w:line="300" w:lineRule="auto"/>
              <w:jc w:val="left"/>
              <w:rPr>
                <w:rFonts w:ascii="宋体" w:hAnsi="宋体" w:cs="仿宋"/>
                <w:szCs w:val="21"/>
              </w:rPr>
            </w:pPr>
            <w:r w:rsidRPr="00A517AF">
              <w:rPr>
                <w:rFonts w:ascii="宋体" w:hAnsi="宋体" w:hint="eastAsia"/>
                <w:szCs w:val="21"/>
              </w:rPr>
              <w:t>中国近现代史纲要、</w:t>
            </w:r>
            <w:r w:rsidRPr="00A517AF">
              <w:rPr>
                <w:rFonts w:ascii="宋体" w:hAnsi="宋体" w:hint="eastAsia"/>
                <w:szCs w:val="21"/>
              </w:rPr>
              <w:lastRenderedPageBreak/>
              <w:t>马克思主义基本原理概论、毛泽东思想和中国特色社会主义理论体系概论、形势与政策</w:t>
            </w:r>
          </w:p>
        </w:tc>
      </w:tr>
      <w:tr w:rsidR="00803F85" w14:paraId="1DABE3B5" w14:textId="77777777" w:rsidTr="00A44894">
        <w:trPr>
          <w:trHeight w:val="520"/>
        </w:trPr>
        <w:tc>
          <w:tcPr>
            <w:tcW w:w="2850" w:type="dxa"/>
            <w:vMerge/>
            <w:vAlign w:val="center"/>
          </w:tcPr>
          <w:p w14:paraId="20C81A31" w14:textId="77777777" w:rsidR="00803F85" w:rsidRDefault="00803F85" w:rsidP="00A44894">
            <w:pPr>
              <w:rPr>
                <w:rFonts w:ascii="宋体" w:hAnsi="宋体" w:cs="仿宋"/>
                <w:szCs w:val="21"/>
              </w:rPr>
            </w:pPr>
          </w:p>
        </w:tc>
        <w:tc>
          <w:tcPr>
            <w:tcW w:w="4550" w:type="dxa"/>
            <w:vAlign w:val="center"/>
          </w:tcPr>
          <w:p w14:paraId="37A18A3D" w14:textId="77777777" w:rsidR="00803F85" w:rsidRDefault="00803F85" w:rsidP="00A44894">
            <w:pPr>
              <w:rPr>
                <w:rFonts w:ascii="宋体" w:hAnsi="宋体" w:cs="仿宋"/>
                <w:szCs w:val="21"/>
              </w:rPr>
            </w:pPr>
            <w:r>
              <w:rPr>
                <w:rFonts w:ascii="宋体" w:hAnsi="宋体" w:cs="仿宋" w:hint="eastAsia"/>
                <w:szCs w:val="21"/>
              </w:rPr>
              <w:t>8.3具备责任心和社会责任感，懂</w:t>
            </w:r>
            <w:r w:rsidRPr="00F33997">
              <w:rPr>
                <w:rFonts w:ascii="宋体" w:hAnsi="宋体" w:cs="仿宋" w:hint="eastAsia"/>
                <w:szCs w:val="21"/>
              </w:rPr>
              <w:t>法守法</w:t>
            </w:r>
            <w:r>
              <w:rPr>
                <w:rFonts w:ascii="宋体" w:hAnsi="宋体" w:cs="仿宋" w:hint="eastAsia"/>
                <w:szCs w:val="21"/>
              </w:rPr>
              <w:t>。</w:t>
            </w:r>
          </w:p>
        </w:tc>
        <w:tc>
          <w:tcPr>
            <w:tcW w:w="2287" w:type="dxa"/>
            <w:vAlign w:val="center"/>
          </w:tcPr>
          <w:p w14:paraId="4B412817" w14:textId="77777777" w:rsidR="00803F85" w:rsidRPr="00A517AF" w:rsidRDefault="00803F85" w:rsidP="00A44894">
            <w:pPr>
              <w:adjustRightInd w:val="0"/>
              <w:snapToGrid w:val="0"/>
              <w:spacing w:line="300" w:lineRule="auto"/>
              <w:jc w:val="left"/>
              <w:rPr>
                <w:rFonts w:ascii="宋体" w:hAnsi="宋体" w:cs="仿宋"/>
                <w:szCs w:val="21"/>
              </w:rPr>
            </w:pPr>
            <w:r w:rsidRPr="00A517AF">
              <w:rPr>
                <w:rFonts w:ascii="宋体" w:hAnsi="宋体" w:hint="eastAsia"/>
                <w:szCs w:val="21"/>
              </w:rPr>
              <w:t>思想道德与法治、军事理论、军事技能、环境法学</w:t>
            </w:r>
          </w:p>
        </w:tc>
      </w:tr>
      <w:tr w:rsidR="00803F85" w14:paraId="274ACEFA" w14:textId="77777777" w:rsidTr="00A44894">
        <w:trPr>
          <w:trHeight w:val="520"/>
        </w:trPr>
        <w:tc>
          <w:tcPr>
            <w:tcW w:w="2850" w:type="dxa"/>
            <w:vMerge/>
            <w:vAlign w:val="center"/>
          </w:tcPr>
          <w:p w14:paraId="664B5910" w14:textId="77777777" w:rsidR="00803F85" w:rsidRDefault="00803F85" w:rsidP="00A44894">
            <w:pPr>
              <w:rPr>
                <w:rFonts w:ascii="宋体" w:hAnsi="宋体" w:cs="仿宋"/>
                <w:szCs w:val="21"/>
              </w:rPr>
            </w:pPr>
          </w:p>
        </w:tc>
        <w:tc>
          <w:tcPr>
            <w:tcW w:w="4550" w:type="dxa"/>
            <w:vAlign w:val="center"/>
          </w:tcPr>
          <w:p w14:paraId="73A4B17F" w14:textId="77777777" w:rsidR="00803F85" w:rsidRDefault="00803F85" w:rsidP="00A44894">
            <w:pPr>
              <w:rPr>
                <w:rFonts w:ascii="宋体" w:hAnsi="宋体" w:cs="仿宋"/>
                <w:szCs w:val="21"/>
              </w:rPr>
            </w:pPr>
            <w:r>
              <w:rPr>
                <w:rFonts w:ascii="宋体" w:hAnsi="宋体" w:cs="仿宋" w:hint="eastAsia"/>
                <w:szCs w:val="21"/>
              </w:rPr>
              <w:t>8.4热爱环境保护事业，注重职业道德修养。</w:t>
            </w:r>
          </w:p>
        </w:tc>
        <w:tc>
          <w:tcPr>
            <w:tcW w:w="2287" w:type="dxa"/>
            <w:vAlign w:val="center"/>
          </w:tcPr>
          <w:p w14:paraId="103A4A8D" w14:textId="77777777" w:rsidR="00803F85" w:rsidRPr="00A517AF" w:rsidRDefault="00803F85" w:rsidP="00A44894">
            <w:pPr>
              <w:adjustRightInd w:val="0"/>
              <w:snapToGrid w:val="0"/>
              <w:spacing w:line="300" w:lineRule="auto"/>
              <w:jc w:val="left"/>
              <w:rPr>
                <w:rFonts w:ascii="宋体" w:hAnsi="宋体" w:cs="仿宋"/>
                <w:szCs w:val="21"/>
              </w:rPr>
            </w:pPr>
            <w:r w:rsidRPr="00A517AF">
              <w:rPr>
                <w:rFonts w:ascii="宋体" w:hAnsi="宋体" w:hint="eastAsia"/>
                <w:szCs w:val="21"/>
              </w:rPr>
              <w:t>创新创业实践、就业指导</w:t>
            </w:r>
          </w:p>
        </w:tc>
      </w:tr>
      <w:tr w:rsidR="00803F85" w14:paraId="1F48EF43" w14:textId="77777777" w:rsidTr="00A44894">
        <w:trPr>
          <w:trHeight w:val="349"/>
        </w:trPr>
        <w:tc>
          <w:tcPr>
            <w:tcW w:w="2850" w:type="dxa"/>
            <w:vMerge w:val="restart"/>
            <w:vAlign w:val="center"/>
          </w:tcPr>
          <w:p w14:paraId="7BF318CB" w14:textId="77777777" w:rsidR="00803F85" w:rsidRDefault="00803F85" w:rsidP="00A44894">
            <w:pPr>
              <w:rPr>
                <w:rFonts w:ascii="宋体" w:hAnsi="宋体" w:cs="仿宋"/>
                <w:szCs w:val="21"/>
              </w:rPr>
            </w:pPr>
            <w:r>
              <w:rPr>
                <w:rFonts w:ascii="宋体" w:hAnsi="宋体" w:cs="仿宋" w:hint="eastAsia"/>
                <w:szCs w:val="21"/>
              </w:rPr>
              <w:t>9、个人和团队：具备团队协作的精神，能够在团队协作中承担个体、团队成员以及负责人的角色。</w:t>
            </w:r>
          </w:p>
        </w:tc>
        <w:tc>
          <w:tcPr>
            <w:tcW w:w="4550" w:type="dxa"/>
            <w:vAlign w:val="center"/>
          </w:tcPr>
          <w:p w14:paraId="380B2AFE" w14:textId="77777777" w:rsidR="00803F85" w:rsidRDefault="00803F85" w:rsidP="00A44894">
            <w:pPr>
              <w:rPr>
                <w:rFonts w:ascii="宋体" w:hAnsi="宋体" w:cs="仿宋"/>
                <w:szCs w:val="21"/>
              </w:rPr>
            </w:pPr>
            <w:r>
              <w:rPr>
                <w:rFonts w:ascii="宋体" w:hAnsi="宋体" w:cs="仿宋" w:hint="eastAsia"/>
                <w:szCs w:val="21"/>
              </w:rPr>
              <w:t>9.1能主动与其他学科的成员共享信息，合作共享。</w:t>
            </w:r>
          </w:p>
        </w:tc>
        <w:tc>
          <w:tcPr>
            <w:tcW w:w="2287" w:type="dxa"/>
            <w:vAlign w:val="center"/>
          </w:tcPr>
          <w:p w14:paraId="1F7D26DF" w14:textId="77777777" w:rsidR="00803F85" w:rsidRPr="00A517AF" w:rsidRDefault="00803F85" w:rsidP="00A44894">
            <w:pPr>
              <w:jc w:val="left"/>
              <w:rPr>
                <w:rFonts w:ascii="宋体" w:hAnsi="宋体" w:cs="仿宋"/>
                <w:szCs w:val="21"/>
              </w:rPr>
            </w:pPr>
            <w:r w:rsidRPr="00A517AF">
              <w:rPr>
                <w:rFonts w:ascii="宋体" w:hAnsi="宋体" w:hint="eastAsia"/>
                <w:szCs w:val="21"/>
              </w:rPr>
              <w:t>就业指导、大学生职业生涯规划、创新创业实践</w:t>
            </w:r>
          </w:p>
        </w:tc>
      </w:tr>
      <w:tr w:rsidR="00803F85" w14:paraId="7D62CC66" w14:textId="77777777" w:rsidTr="00A44894">
        <w:trPr>
          <w:trHeight w:val="346"/>
        </w:trPr>
        <w:tc>
          <w:tcPr>
            <w:tcW w:w="2850" w:type="dxa"/>
            <w:vMerge/>
            <w:vAlign w:val="center"/>
          </w:tcPr>
          <w:p w14:paraId="4C0FA44C" w14:textId="77777777" w:rsidR="00803F85" w:rsidRDefault="00803F85" w:rsidP="00A44894">
            <w:pPr>
              <w:rPr>
                <w:rFonts w:ascii="宋体" w:hAnsi="宋体" w:cs="仿宋"/>
                <w:szCs w:val="21"/>
              </w:rPr>
            </w:pPr>
          </w:p>
        </w:tc>
        <w:tc>
          <w:tcPr>
            <w:tcW w:w="4550" w:type="dxa"/>
            <w:vAlign w:val="center"/>
          </w:tcPr>
          <w:p w14:paraId="0F1ED1FA" w14:textId="77777777" w:rsidR="00803F85" w:rsidRDefault="00803F85" w:rsidP="00A44894">
            <w:pPr>
              <w:rPr>
                <w:rFonts w:ascii="宋体" w:hAnsi="宋体" w:cs="仿宋"/>
                <w:szCs w:val="21"/>
              </w:rPr>
            </w:pPr>
            <w:r>
              <w:rPr>
                <w:rFonts w:ascii="宋体" w:hAnsi="宋体" w:cs="仿宋" w:hint="eastAsia"/>
                <w:szCs w:val="21"/>
              </w:rPr>
              <w:t>9.2能独立完成团队分配的工作。</w:t>
            </w:r>
          </w:p>
        </w:tc>
        <w:tc>
          <w:tcPr>
            <w:tcW w:w="2287" w:type="dxa"/>
            <w:vAlign w:val="center"/>
          </w:tcPr>
          <w:p w14:paraId="2C6A198C" w14:textId="77777777" w:rsidR="00803F85" w:rsidRPr="00A517AF" w:rsidRDefault="00803F85" w:rsidP="00A44894">
            <w:pPr>
              <w:jc w:val="left"/>
              <w:rPr>
                <w:rFonts w:ascii="宋体" w:hAnsi="宋体" w:cs="仿宋"/>
                <w:szCs w:val="21"/>
              </w:rPr>
            </w:pPr>
            <w:r w:rsidRPr="00A517AF">
              <w:rPr>
                <w:rFonts w:ascii="宋体" w:hAnsi="宋体" w:hint="eastAsia"/>
                <w:szCs w:val="21"/>
              </w:rPr>
              <w:t>生产实习、水污染控制工程课程设计、固体废弃物处置工程课程设计、气污染控制工程课程设计</w:t>
            </w:r>
          </w:p>
        </w:tc>
      </w:tr>
      <w:tr w:rsidR="00803F85" w14:paraId="70999772" w14:textId="77777777" w:rsidTr="00A44894">
        <w:trPr>
          <w:trHeight w:val="1413"/>
        </w:trPr>
        <w:tc>
          <w:tcPr>
            <w:tcW w:w="2850" w:type="dxa"/>
            <w:vMerge/>
            <w:vAlign w:val="center"/>
          </w:tcPr>
          <w:p w14:paraId="52485C44" w14:textId="77777777" w:rsidR="00803F85" w:rsidRDefault="00803F85" w:rsidP="00A44894">
            <w:pPr>
              <w:rPr>
                <w:rFonts w:ascii="宋体" w:hAnsi="宋体" w:cs="仿宋"/>
                <w:szCs w:val="21"/>
              </w:rPr>
            </w:pPr>
          </w:p>
        </w:tc>
        <w:tc>
          <w:tcPr>
            <w:tcW w:w="4550" w:type="dxa"/>
            <w:vAlign w:val="center"/>
          </w:tcPr>
          <w:p w14:paraId="3D08763E" w14:textId="77777777" w:rsidR="00803F85" w:rsidRDefault="00803F85" w:rsidP="00A44894">
            <w:pPr>
              <w:rPr>
                <w:rFonts w:ascii="宋体" w:hAnsi="宋体" w:cs="仿宋"/>
                <w:szCs w:val="21"/>
              </w:rPr>
            </w:pPr>
            <w:r>
              <w:rPr>
                <w:rFonts w:ascii="宋体" w:hAnsi="宋体" w:cs="仿宋" w:hint="eastAsia"/>
                <w:szCs w:val="21"/>
              </w:rPr>
              <w:t>9.3能胜任团队成员的角色与责任。</w:t>
            </w:r>
          </w:p>
        </w:tc>
        <w:tc>
          <w:tcPr>
            <w:tcW w:w="2287" w:type="dxa"/>
            <w:vAlign w:val="center"/>
          </w:tcPr>
          <w:p w14:paraId="08AD04B0" w14:textId="6D4A9434" w:rsidR="00803F85" w:rsidRPr="00A517AF" w:rsidRDefault="00803F85" w:rsidP="00A44894">
            <w:pPr>
              <w:jc w:val="left"/>
              <w:rPr>
                <w:rFonts w:ascii="宋体" w:hAnsi="宋体" w:cs="仿宋"/>
                <w:szCs w:val="21"/>
              </w:rPr>
            </w:pPr>
            <w:r w:rsidRPr="00A517AF">
              <w:rPr>
                <w:rFonts w:ascii="宋体" w:hAnsi="宋体" w:hint="eastAsia"/>
                <w:szCs w:val="21"/>
              </w:rPr>
              <w:t>大学生心理健康、毕业实习</w:t>
            </w:r>
          </w:p>
        </w:tc>
      </w:tr>
      <w:tr w:rsidR="00803F85" w14:paraId="6FDB8B33" w14:textId="77777777" w:rsidTr="00A44894">
        <w:trPr>
          <w:trHeight w:val="1699"/>
        </w:trPr>
        <w:tc>
          <w:tcPr>
            <w:tcW w:w="2850" w:type="dxa"/>
            <w:vMerge w:val="restart"/>
            <w:vAlign w:val="center"/>
          </w:tcPr>
          <w:p w14:paraId="4F53E381" w14:textId="77777777" w:rsidR="00803F85" w:rsidRDefault="00803F85" w:rsidP="00A44894">
            <w:pPr>
              <w:rPr>
                <w:rFonts w:ascii="宋体" w:hAnsi="宋体" w:cs="仿宋"/>
                <w:szCs w:val="21"/>
              </w:rPr>
            </w:pPr>
            <w:r>
              <w:rPr>
                <w:rFonts w:ascii="宋体" w:hAnsi="宋体" w:cs="仿宋" w:hint="eastAsia"/>
                <w:szCs w:val="21"/>
              </w:rPr>
              <w:t>10、沟通：能够运用专业知识就环境工程设计、运行管理、环境咨询的问题及公众关注的环境事件与业界同行和社会公众进行书面和口头的有效沟通和交流，包括撰写报告和设计文稿、陈述发言、清晰表达或回应指令。并具备一定的国际视野，能够在用英文与国际同行进行有效的书面和口头的沟通和交流。</w:t>
            </w:r>
          </w:p>
        </w:tc>
        <w:tc>
          <w:tcPr>
            <w:tcW w:w="4550" w:type="dxa"/>
            <w:vAlign w:val="center"/>
          </w:tcPr>
          <w:p w14:paraId="604BA5B3" w14:textId="77777777" w:rsidR="00803F85" w:rsidRDefault="00803F85" w:rsidP="00A44894">
            <w:pPr>
              <w:rPr>
                <w:rFonts w:ascii="宋体" w:hAnsi="宋体" w:cs="仿宋"/>
                <w:szCs w:val="21"/>
              </w:rPr>
            </w:pPr>
            <w:r>
              <w:rPr>
                <w:rFonts w:ascii="宋体" w:hAnsi="宋体" w:cs="仿宋" w:hint="eastAsia"/>
                <w:szCs w:val="21"/>
              </w:rPr>
              <w:t>10.1能够就复杂环境工程问题与业界同行及社会公众进行有效沟通和交流，通过口头或书面方式表达自己的想法或回应指令，能就与本专业相关的热点问题发表自己的想法。</w:t>
            </w:r>
          </w:p>
        </w:tc>
        <w:tc>
          <w:tcPr>
            <w:tcW w:w="2287" w:type="dxa"/>
            <w:vAlign w:val="center"/>
          </w:tcPr>
          <w:p w14:paraId="5120BC10" w14:textId="77777777" w:rsidR="00803F85" w:rsidRPr="00A517AF" w:rsidRDefault="00803F85" w:rsidP="00A44894">
            <w:pPr>
              <w:jc w:val="left"/>
              <w:rPr>
                <w:rFonts w:ascii="宋体" w:hAnsi="宋体" w:cs="仿宋"/>
                <w:szCs w:val="21"/>
              </w:rPr>
            </w:pPr>
            <w:r w:rsidRPr="00A517AF">
              <w:rPr>
                <w:rFonts w:ascii="宋体" w:hAnsi="宋体" w:hint="eastAsia"/>
                <w:szCs w:val="21"/>
              </w:rPr>
              <w:t>就业指导、大学生职业生涯规划、毕业设计(论文)</w:t>
            </w:r>
            <w:r w:rsidRPr="00A517AF">
              <w:rPr>
                <w:rFonts w:ascii="宋体" w:hAnsi="宋体" w:cs="仿宋"/>
                <w:szCs w:val="21"/>
              </w:rPr>
              <w:t xml:space="preserve"> </w:t>
            </w:r>
          </w:p>
        </w:tc>
      </w:tr>
      <w:tr w:rsidR="00803F85" w14:paraId="105C76D4" w14:textId="77777777" w:rsidTr="00A44894">
        <w:trPr>
          <w:trHeight w:val="1906"/>
        </w:trPr>
        <w:tc>
          <w:tcPr>
            <w:tcW w:w="2850" w:type="dxa"/>
            <w:vMerge/>
            <w:vAlign w:val="center"/>
          </w:tcPr>
          <w:p w14:paraId="5478181D" w14:textId="77777777" w:rsidR="00803F85" w:rsidRDefault="00803F85" w:rsidP="00A44894">
            <w:pPr>
              <w:rPr>
                <w:rFonts w:ascii="宋体" w:hAnsi="宋体" w:cs="仿宋"/>
                <w:szCs w:val="21"/>
              </w:rPr>
            </w:pPr>
          </w:p>
        </w:tc>
        <w:tc>
          <w:tcPr>
            <w:tcW w:w="4550" w:type="dxa"/>
            <w:vAlign w:val="center"/>
          </w:tcPr>
          <w:p w14:paraId="1E4202A7" w14:textId="77777777" w:rsidR="00803F85" w:rsidRDefault="00803F85" w:rsidP="00A44894">
            <w:pPr>
              <w:rPr>
                <w:rFonts w:ascii="宋体" w:hAnsi="宋体" w:cs="仿宋"/>
                <w:szCs w:val="21"/>
              </w:rPr>
            </w:pPr>
            <w:r>
              <w:rPr>
                <w:rFonts w:ascii="宋体" w:hAnsi="宋体" w:cs="仿宋" w:hint="eastAsia"/>
                <w:szCs w:val="21"/>
              </w:rPr>
              <w:t>10.2至少掌握一门外语，并具有应用能力，能够查阅专业外文文献，对环境工程行业的国际状况有基本了解。</w:t>
            </w:r>
          </w:p>
        </w:tc>
        <w:tc>
          <w:tcPr>
            <w:tcW w:w="2287" w:type="dxa"/>
            <w:vAlign w:val="center"/>
          </w:tcPr>
          <w:p w14:paraId="656C8CA5" w14:textId="77777777" w:rsidR="00803F85" w:rsidRPr="00A517AF" w:rsidRDefault="00803F85" w:rsidP="00A44894">
            <w:pPr>
              <w:jc w:val="left"/>
              <w:rPr>
                <w:rFonts w:ascii="宋体" w:hAnsi="宋体" w:cs="仿宋"/>
                <w:szCs w:val="21"/>
              </w:rPr>
            </w:pPr>
            <w:r w:rsidRPr="00A517AF">
              <w:rPr>
                <w:rFonts w:ascii="宋体" w:hAnsi="宋体" w:hint="eastAsia"/>
                <w:szCs w:val="21"/>
              </w:rPr>
              <w:t>大学英语Ⅰ、大学英语Ⅱ、学科前沿</w:t>
            </w:r>
          </w:p>
        </w:tc>
      </w:tr>
      <w:tr w:rsidR="00803F85" w14:paraId="38D41DAA" w14:textId="77777777" w:rsidTr="00A44894">
        <w:trPr>
          <w:trHeight w:val="954"/>
        </w:trPr>
        <w:tc>
          <w:tcPr>
            <w:tcW w:w="2850" w:type="dxa"/>
            <w:vMerge w:val="restart"/>
            <w:vAlign w:val="center"/>
          </w:tcPr>
          <w:p w14:paraId="4647512C" w14:textId="77777777" w:rsidR="00803F85" w:rsidRDefault="00803F85" w:rsidP="00A44894">
            <w:pPr>
              <w:rPr>
                <w:rFonts w:ascii="宋体" w:hAnsi="宋体" w:cs="仿宋"/>
                <w:szCs w:val="21"/>
              </w:rPr>
            </w:pPr>
            <w:r>
              <w:rPr>
                <w:rFonts w:ascii="宋体" w:hAnsi="宋体" w:cs="仿宋" w:hint="eastAsia"/>
                <w:szCs w:val="21"/>
              </w:rPr>
              <w:t>11、项目管理：理解并掌握工程管理原理与经济决策方法，并能在环境工程实践中应用。</w:t>
            </w:r>
          </w:p>
        </w:tc>
        <w:tc>
          <w:tcPr>
            <w:tcW w:w="4550" w:type="dxa"/>
            <w:vAlign w:val="center"/>
          </w:tcPr>
          <w:p w14:paraId="3901DAA1" w14:textId="77777777" w:rsidR="00803F85" w:rsidRDefault="00803F85" w:rsidP="00A44894">
            <w:pPr>
              <w:rPr>
                <w:rFonts w:ascii="宋体" w:hAnsi="宋体" w:cs="仿宋"/>
                <w:szCs w:val="21"/>
              </w:rPr>
            </w:pPr>
            <w:r>
              <w:rPr>
                <w:rFonts w:ascii="宋体" w:hAnsi="宋体" w:cs="仿宋" w:hint="eastAsia"/>
                <w:szCs w:val="21"/>
              </w:rPr>
              <w:t>11.1理解环境工程活动中涉及的重要工程管理原理与经济决策方法。</w:t>
            </w:r>
          </w:p>
        </w:tc>
        <w:tc>
          <w:tcPr>
            <w:tcW w:w="2287" w:type="dxa"/>
            <w:vAlign w:val="center"/>
          </w:tcPr>
          <w:p w14:paraId="172D1D92" w14:textId="77777777" w:rsidR="00803F85" w:rsidRPr="00A517AF" w:rsidRDefault="00803F85" w:rsidP="00A44894">
            <w:pPr>
              <w:adjustRightInd w:val="0"/>
              <w:snapToGrid w:val="0"/>
              <w:spacing w:line="300" w:lineRule="auto"/>
              <w:jc w:val="left"/>
              <w:rPr>
                <w:rFonts w:ascii="宋体" w:hAnsi="宋体" w:cs="仿宋"/>
                <w:szCs w:val="21"/>
              </w:rPr>
            </w:pPr>
            <w:r w:rsidRPr="00A517AF">
              <w:rPr>
                <w:rFonts w:ascii="宋体" w:hAnsi="宋体" w:hint="eastAsia"/>
                <w:szCs w:val="21"/>
              </w:rPr>
              <w:t>环境规划与管理、环境工程导论、工程管理</w:t>
            </w:r>
          </w:p>
        </w:tc>
      </w:tr>
      <w:tr w:rsidR="00803F85" w14:paraId="3D223234" w14:textId="77777777" w:rsidTr="00A44894">
        <w:trPr>
          <w:trHeight w:val="953"/>
        </w:trPr>
        <w:tc>
          <w:tcPr>
            <w:tcW w:w="2850" w:type="dxa"/>
            <w:vMerge/>
            <w:vAlign w:val="center"/>
          </w:tcPr>
          <w:p w14:paraId="3C82E25E" w14:textId="77777777" w:rsidR="00803F85" w:rsidRDefault="00803F85" w:rsidP="00A44894">
            <w:pPr>
              <w:rPr>
                <w:rFonts w:ascii="宋体" w:hAnsi="宋体" w:cs="仿宋"/>
                <w:szCs w:val="21"/>
              </w:rPr>
            </w:pPr>
          </w:p>
        </w:tc>
        <w:tc>
          <w:tcPr>
            <w:tcW w:w="4550" w:type="dxa"/>
            <w:vAlign w:val="center"/>
          </w:tcPr>
          <w:p w14:paraId="0433014D" w14:textId="77777777" w:rsidR="00803F85" w:rsidRDefault="00803F85" w:rsidP="00A44894">
            <w:pPr>
              <w:rPr>
                <w:rFonts w:ascii="宋体" w:hAnsi="宋体" w:cs="仿宋"/>
                <w:szCs w:val="21"/>
              </w:rPr>
            </w:pPr>
            <w:r>
              <w:rPr>
                <w:rFonts w:ascii="宋体" w:hAnsi="宋体" w:cs="仿宋" w:hint="eastAsia"/>
                <w:szCs w:val="21"/>
              </w:rPr>
              <w:t>11.2能够将相关环境工程管理原理与经济决策方法应用于多学科环境中。</w:t>
            </w:r>
          </w:p>
        </w:tc>
        <w:tc>
          <w:tcPr>
            <w:tcW w:w="2287" w:type="dxa"/>
            <w:vAlign w:val="center"/>
          </w:tcPr>
          <w:p w14:paraId="33C58F96" w14:textId="77777777" w:rsidR="00803F85" w:rsidRPr="00A517AF" w:rsidRDefault="00803F85" w:rsidP="00A44894">
            <w:pPr>
              <w:adjustRightInd w:val="0"/>
              <w:snapToGrid w:val="0"/>
              <w:spacing w:line="300" w:lineRule="auto"/>
              <w:jc w:val="left"/>
              <w:rPr>
                <w:rFonts w:ascii="宋体" w:hAnsi="宋体" w:cs="仿宋"/>
                <w:szCs w:val="21"/>
              </w:rPr>
            </w:pPr>
            <w:r w:rsidRPr="00A517AF">
              <w:rPr>
                <w:rFonts w:ascii="宋体" w:hAnsi="宋体" w:hint="eastAsia"/>
                <w:szCs w:val="21"/>
              </w:rPr>
              <w:t>创新创业实践、创业基础、毕业设计(论文)</w:t>
            </w:r>
          </w:p>
        </w:tc>
      </w:tr>
      <w:tr w:rsidR="00803F85" w14:paraId="13F6800A" w14:textId="77777777" w:rsidTr="00A44894">
        <w:trPr>
          <w:trHeight w:val="809"/>
        </w:trPr>
        <w:tc>
          <w:tcPr>
            <w:tcW w:w="2850" w:type="dxa"/>
            <w:vMerge w:val="restart"/>
            <w:vAlign w:val="center"/>
          </w:tcPr>
          <w:p w14:paraId="63ECBE05" w14:textId="77777777" w:rsidR="00803F85" w:rsidRDefault="00803F85" w:rsidP="00A44894">
            <w:pPr>
              <w:rPr>
                <w:rFonts w:ascii="宋体" w:hAnsi="宋体" w:cs="仿宋"/>
                <w:szCs w:val="21"/>
              </w:rPr>
            </w:pPr>
            <w:r>
              <w:rPr>
                <w:rFonts w:ascii="宋体" w:hAnsi="宋体" w:cs="仿宋" w:hint="eastAsia"/>
                <w:szCs w:val="21"/>
              </w:rPr>
              <w:t>12、终身学习：具有自主学习和终身学习的意识，有不断学</w:t>
            </w:r>
            <w:r>
              <w:rPr>
                <w:rFonts w:ascii="宋体" w:hAnsi="宋体" w:cs="仿宋" w:hint="eastAsia"/>
                <w:szCs w:val="21"/>
              </w:rPr>
              <w:lastRenderedPageBreak/>
              <w:t>习和适应发展的能力。</w:t>
            </w:r>
          </w:p>
        </w:tc>
        <w:tc>
          <w:tcPr>
            <w:tcW w:w="4550" w:type="dxa"/>
            <w:vAlign w:val="center"/>
          </w:tcPr>
          <w:p w14:paraId="0C42AA73" w14:textId="77777777" w:rsidR="00803F85" w:rsidRDefault="00803F85" w:rsidP="00A44894">
            <w:pPr>
              <w:rPr>
                <w:rFonts w:ascii="宋体" w:hAnsi="宋体" w:cs="仿宋"/>
                <w:szCs w:val="21"/>
              </w:rPr>
            </w:pPr>
            <w:r>
              <w:rPr>
                <w:rFonts w:ascii="宋体" w:hAnsi="宋体" w:cs="仿宋" w:hint="eastAsia"/>
                <w:szCs w:val="21"/>
              </w:rPr>
              <w:lastRenderedPageBreak/>
              <w:t>12.1能够认识不断探索和学习的必要性，具有自主学习和终身学习的意识。</w:t>
            </w:r>
          </w:p>
        </w:tc>
        <w:tc>
          <w:tcPr>
            <w:tcW w:w="2287" w:type="dxa"/>
            <w:vAlign w:val="center"/>
          </w:tcPr>
          <w:p w14:paraId="7491AF14" w14:textId="77777777" w:rsidR="00803F85" w:rsidRPr="00A517AF" w:rsidRDefault="00803F85" w:rsidP="00A44894">
            <w:pPr>
              <w:jc w:val="left"/>
              <w:rPr>
                <w:rFonts w:ascii="宋体" w:hAnsi="宋体" w:cs="仿宋"/>
                <w:szCs w:val="21"/>
              </w:rPr>
            </w:pPr>
            <w:r w:rsidRPr="00A517AF">
              <w:rPr>
                <w:rFonts w:ascii="宋体" w:hAnsi="宋体" w:hint="eastAsia"/>
                <w:szCs w:val="21"/>
              </w:rPr>
              <w:t>学科前沿、环境工程导论</w:t>
            </w:r>
          </w:p>
        </w:tc>
      </w:tr>
      <w:tr w:rsidR="00803F85" w14:paraId="114D8619" w14:textId="77777777" w:rsidTr="00A44894">
        <w:trPr>
          <w:trHeight w:val="809"/>
        </w:trPr>
        <w:tc>
          <w:tcPr>
            <w:tcW w:w="2850" w:type="dxa"/>
            <w:vMerge/>
            <w:vAlign w:val="center"/>
          </w:tcPr>
          <w:p w14:paraId="729AB727" w14:textId="77777777" w:rsidR="00803F85" w:rsidRDefault="00803F85" w:rsidP="00A44894">
            <w:pPr>
              <w:rPr>
                <w:rFonts w:ascii="宋体" w:hAnsi="宋体" w:cs="仿宋"/>
                <w:szCs w:val="21"/>
              </w:rPr>
            </w:pPr>
          </w:p>
        </w:tc>
        <w:tc>
          <w:tcPr>
            <w:tcW w:w="4550" w:type="dxa"/>
            <w:vAlign w:val="center"/>
          </w:tcPr>
          <w:p w14:paraId="347143DC" w14:textId="77777777" w:rsidR="00803F85" w:rsidRDefault="00803F85" w:rsidP="00A44894">
            <w:pPr>
              <w:rPr>
                <w:rFonts w:ascii="宋体" w:hAnsi="宋体" w:cs="仿宋"/>
                <w:szCs w:val="21"/>
              </w:rPr>
            </w:pPr>
            <w:r>
              <w:rPr>
                <w:rFonts w:ascii="宋体" w:hAnsi="宋体" w:cs="仿宋" w:hint="eastAsia"/>
                <w:szCs w:val="21"/>
              </w:rPr>
              <w:t>12.2具备终身学习的知识基础，掌握自主学习的方法，了解拓展知识和能力的途径。</w:t>
            </w:r>
          </w:p>
        </w:tc>
        <w:tc>
          <w:tcPr>
            <w:tcW w:w="2287" w:type="dxa"/>
            <w:vAlign w:val="center"/>
          </w:tcPr>
          <w:p w14:paraId="78452FF3" w14:textId="77777777" w:rsidR="00803F85" w:rsidRPr="00A517AF" w:rsidRDefault="00803F85" w:rsidP="00A44894">
            <w:pPr>
              <w:jc w:val="left"/>
              <w:rPr>
                <w:rFonts w:ascii="宋体" w:hAnsi="宋体" w:cs="仿宋"/>
                <w:szCs w:val="21"/>
              </w:rPr>
            </w:pPr>
            <w:r w:rsidRPr="00A517AF">
              <w:rPr>
                <w:rFonts w:ascii="宋体" w:hAnsi="宋体" w:hint="eastAsia"/>
                <w:szCs w:val="21"/>
              </w:rPr>
              <w:t>研究方法、大学计算机基础</w:t>
            </w:r>
          </w:p>
        </w:tc>
      </w:tr>
      <w:tr w:rsidR="00803F85" w14:paraId="63CD9CF4" w14:textId="77777777" w:rsidTr="00A44894">
        <w:trPr>
          <w:trHeight w:val="809"/>
        </w:trPr>
        <w:tc>
          <w:tcPr>
            <w:tcW w:w="2850" w:type="dxa"/>
            <w:vMerge/>
            <w:vAlign w:val="center"/>
          </w:tcPr>
          <w:p w14:paraId="661E3AA1" w14:textId="77777777" w:rsidR="00803F85" w:rsidRDefault="00803F85" w:rsidP="00A44894">
            <w:pPr>
              <w:rPr>
                <w:rFonts w:ascii="宋体" w:hAnsi="宋体" w:cs="仿宋"/>
                <w:szCs w:val="21"/>
              </w:rPr>
            </w:pPr>
          </w:p>
        </w:tc>
        <w:tc>
          <w:tcPr>
            <w:tcW w:w="4550" w:type="dxa"/>
            <w:vAlign w:val="center"/>
          </w:tcPr>
          <w:p w14:paraId="30BC329E" w14:textId="77777777" w:rsidR="00803F85" w:rsidRDefault="00803F85" w:rsidP="00A44894">
            <w:pPr>
              <w:rPr>
                <w:rFonts w:ascii="宋体" w:hAnsi="宋体" w:cs="仿宋"/>
                <w:szCs w:val="21"/>
              </w:rPr>
            </w:pPr>
            <w:r>
              <w:rPr>
                <w:rFonts w:ascii="宋体" w:hAnsi="宋体" w:cs="仿宋" w:hint="eastAsia"/>
                <w:szCs w:val="21"/>
              </w:rPr>
              <w:t>12.3能够针对个人或职业发展的需求，采用合适的方法，自主学习，适应发展。</w:t>
            </w:r>
          </w:p>
        </w:tc>
        <w:tc>
          <w:tcPr>
            <w:tcW w:w="2287" w:type="dxa"/>
            <w:vAlign w:val="center"/>
          </w:tcPr>
          <w:p w14:paraId="3EEEA21A" w14:textId="77777777" w:rsidR="00803F85" w:rsidRPr="00A517AF" w:rsidRDefault="00803F85" w:rsidP="00A44894">
            <w:pPr>
              <w:jc w:val="left"/>
              <w:rPr>
                <w:rFonts w:ascii="宋体" w:hAnsi="宋体" w:cs="仿宋"/>
                <w:szCs w:val="21"/>
              </w:rPr>
            </w:pPr>
            <w:r w:rsidRPr="00A517AF">
              <w:rPr>
                <w:rFonts w:ascii="宋体" w:hAnsi="宋体" w:hint="eastAsia"/>
                <w:szCs w:val="21"/>
              </w:rPr>
              <w:t>毕业设计(论文)、研究方法、创业基础、大学生职业生涯规划</w:t>
            </w:r>
          </w:p>
        </w:tc>
      </w:tr>
      <w:bookmarkEnd w:id="3"/>
      <w:bookmarkEnd w:id="4"/>
    </w:tbl>
    <w:p w14:paraId="620B30DA" w14:textId="77777777" w:rsidR="00803F85" w:rsidRDefault="00803F85" w:rsidP="00803F85">
      <w:pPr>
        <w:spacing w:line="300" w:lineRule="auto"/>
        <w:rPr>
          <w:rFonts w:ascii="宋体" w:hAnsi="宋体" w:cs="宋体"/>
          <w:color w:val="FF0000"/>
          <w:szCs w:val="21"/>
        </w:rPr>
      </w:pPr>
    </w:p>
    <w:p w14:paraId="625E10D5" w14:textId="77777777" w:rsidR="00803F85" w:rsidRDefault="00803F85" w:rsidP="00803F85">
      <w:pPr>
        <w:spacing w:line="300" w:lineRule="auto"/>
        <w:outlineLvl w:val="0"/>
        <w:rPr>
          <w:rFonts w:ascii="宋体" w:hAnsi="宋体" w:cs="宋体"/>
          <w:b/>
          <w:sz w:val="24"/>
        </w:rPr>
      </w:pPr>
      <w:r>
        <w:rPr>
          <w:rFonts w:ascii="宋体" w:hAnsi="宋体" w:cs="宋体" w:hint="eastAsia"/>
          <w:b/>
          <w:sz w:val="24"/>
        </w:rPr>
        <w:t>七、课程（模块）目标</w:t>
      </w:r>
    </w:p>
    <w:p w14:paraId="4DB89BF6" w14:textId="77777777" w:rsidR="00803F85" w:rsidRDefault="00803F85" w:rsidP="00803F85">
      <w:pPr>
        <w:spacing w:line="300" w:lineRule="auto"/>
        <w:rPr>
          <w:rFonts w:ascii="宋体" w:hAnsi="宋体" w:cs="宋体"/>
          <w:color w:val="FF0000"/>
          <w:szCs w:val="21"/>
        </w:rPr>
      </w:pPr>
    </w:p>
    <w:tbl>
      <w:tblPr>
        <w:tblW w:w="9782" w:type="dxa"/>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68"/>
        <w:gridCol w:w="1709"/>
        <w:gridCol w:w="4820"/>
        <w:gridCol w:w="1384"/>
        <w:gridCol w:w="601"/>
      </w:tblGrid>
      <w:tr w:rsidR="00803F85" w14:paraId="76D6BF6D" w14:textId="77777777" w:rsidTr="00A44894">
        <w:trPr>
          <w:trHeight w:val="320"/>
        </w:trPr>
        <w:tc>
          <w:tcPr>
            <w:tcW w:w="2977" w:type="dxa"/>
            <w:gridSpan w:val="2"/>
            <w:tcMar>
              <w:top w:w="150" w:type="dxa"/>
              <w:left w:w="0" w:type="dxa"/>
              <w:bottom w:w="150" w:type="dxa"/>
              <w:right w:w="0" w:type="dxa"/>
            </w:tcMar>
            <w:vAlign w:val="center"/>
          </w:tcPr>
          <w:p w14:paraId="3E440B60" w14:textId="77777777" w:rsidR="00803F85" w:rsidRDefault="00803F85" w:rsidP="00A44894">
            <w:pPr>
              <w:widowControl/>
              <w:jc w:val="center"/>
              <w:rPr>
                <w:rFonts w:ascii="宋体" w:hAnsi="宋体" w:cs="宋体"/>
                <w:b/>
                <w:bCs/>
                <w:color w:val="000000"/>
                <w:kern w:val="0"/>
                <w:szCs w:val="21"/>
              </w:rPr>
            </w:pPr>
            <w:r>
              <w:rPr>
                <w:rFonts w:ascii="宋体" w:hAnsi="宋体" w:cs="宋体" w:hint="eastAsia"/>
                <w:b/>
                <w:bCs/>
                <w:color w:val="000000"/>
                <w:kern w:val="0"/>
                <w:szCs w:val="21"/>
              </w:rPr>
              <w:t>课程（模块）</w:t>
            </w:r>
          </w:p>
        </w:tc>
        <w:tc>
          <w:tcPr>
            <w:tcW w:w="4820" w:type="dxa"/>
            <w:tcMar>
              <w:top w:w="150" w:type="dxa"/>
              <w:left w:w="0" w:type="dxa"/>
              <w:bottom w:w="150" w:type="dxa"/>
              <w:right w:w="0" w:type="dxa"/>
            </w:tcMar>
            <w:vAlign w:val="center"/>
          </w:tcPr>
          <w:p w14:paraId="53754800" w14:textId="77777777" w:rsidR="00803F85" w:rsidRDefault="00803F85" w:rsidP="00A44894">
            <w:pPr>
              <w:widowControl/>
              <w:jc w:val="center"/>
              <w:rPr>
                <w:rFonts w:ascii="宋体" w:hAnsi="宋体" w:cs="宋体"/>
                <w:b/>
                <w:bCs/>
                <w:color w:val="000000"/>
                <w:kern w:val="0"/>
                <w:szCs w:val="21"/>
              </w:rPr>
            </w:pPr>
            <w:r>
              <w:rPr>
                <w:rFonts w:ascii="宋体" w:hAnsi="宋体" w:cs="宋体" w:hint="eastAsia"/>
                <w:b/>
                <w:bCs/>
                <w:color w:val="000000"/>
                <w:kern w:val="0"/>
                <w:szCs w:val="21"/>
              </w:rPr>
              <w:t>课程（模块）</w:t>
            </w:r>
            <w:r>
              <w:rPr>
                <w:rFonts w:ascii="宋体" w:hAnsi="宋体" w:cs="宋体"/>
                <w:b/>
                <w:bCs/>
                <w:color w:val="000000"/>
                <w:kern w:val="0"/>
                <w:szCs w:val="21"/>
              </w:rPr>
              <w:t>目标</w:t>
            </w:r>
          </w:p>
        </w:tc>
        <w:tc>
          <w:tcPr>
            <w:tcW w:w="1384" w:type="dxa"/>
            <w:vAlign w:val="center"/>
          </w:tcPr>
          <w:p w14:paraId="555817F1" w14:textId="77777777" w:rsidR="00803F85" w:rsidRDefault="00803F85" w:rsidP="00A44894">
            <w:pPr>
              <w:widowControl/>
              <w:jc w:val="center"/>
              <w:rPr>
                <w:rFonts w:ascii="宋体" w:hAnsi="宋体" w:cs="宋体"/>
                <w:b/>
                <w:bCs/>
                <w:color w:val="000000"/>
                <w:kern w:val="0"/>
                <w:szCs w:val="21"/>
              </w:rPr>
            </w:pPr>
            <w:r>
              <w:rPr>
                <w:rFonts w:ascii="宋体" w:hAnsi="宋体" w:cs="宋体" w:hint="eastAsia"/>
                <w:b/>
                <w:bCs/>
                <w:color w:val="000000"/>
                <w:kern w:val="0"/>
                <w:szCs w:val="21"/>
              </w:rPr>
              <w:t>负责部门</w:t>
            </w:r>
            <w:r>
              <w:rPr>
                <w:rFonts w:ascii="宋体" w:hAnsi="宋体" w:cs="宋体"/>
                <w:b/>
                <w:bCs/>
                <w:color w:val="000000"/>
                <w:kern w:val="0"/>
                <w:szCs w:val="21"/>
              </w:rPr>
              <w:t>或负责人</w:t>
            </w:r>
          </w:p>
        </w:tc>
        <w:tc>
          <w:tcPr>
            <w:tcW w:w="601" w:type="dxa"/>
            <w:vAlign w:val="center"/>
          </w:tcPr>
          <w:p w14:paraId="2F9B60A1" w14:textId="77777777" w:rsidR="00803F85" w:rsidRDefault="00803F85" w:rsidP="00A44894">
            <w:pPr>
              <w:widowControl/>
              <w:jc w:val="center"/>
              <w:rPr>
                <w:rFonts w:ascii="宋体" w:hAnsi="宋体" w:cs="宋体"/>
                <w:b/>
                <w:bCs/>
                <w:color w:val="000000"/>
                <w:kern w:val="0"/>
                <w:szCs w:val="21"/>
              </w:rPr>
            </w:pPr>
            <w:r>
              <w:rPr>
                <w:rFonts w:ascii="宋体" w:hAnsi="宋体" w:cs="宋体" w:hint="eastAsia"/>
                <w:b/>
                <w:bCs/>
                <w:color w:val="000000"/>
                <w:kern w:val="0"/>
                <w:szCs w:val="21"/>
              </w:rPr>
              <w:t>备注</w:t>
            </w:r>
          </w:p>
        </w:tc>
      </w:tr>
      <w:tr w:rsidR="00803F85" w14:paraId="593BA7E2" w14:textId="77777777" w:rsidTr="00A44894">
        <w:trPr>
          <w:trHeight w:val="320"/>
        </w:trPr>
        <w:tc>
          <w:tcPr>
            <w:tcW w:w="1268" w:type="dxa"/>
            <w:vMerge w:val="restart"/>
            <w:tcMar>
              <w:top w:w="150" w:type="dxa"/>
              <w:left w:w="0" w:type="dxa"/>
              <w:bottom w:w="150" w:type="dxa"/>
              <w:right w:w="0" w:type="dxa"/>
            </w:tcMar>
            <w:vAlign w:val="center"/>
          </w:tcPr>
          <w:p w14:paraId="277AA89E"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工程实践与毕业设计</w:t>
            </w:r>
            <w:r w:rsidRPr="00A65241">
              <w:rPr>
                <w:rFonts w:eastAsiaTheme="minorEastAsia"/>
                <w:color w:val="000000"/>
                <w:kern w:val="0"/>
                <w:szCs w:val="21"/>
              </w:rPr>
              <w:t>(</w:t>
            </w:r>
            <w:r w:rsidRPr="00A65241">
              <w:rPr>
                <w:rFonts w:eastAsiaTheme="minorEastAsia"/>
                <w:color w:val="000000"/>
                <w:kern w:val="0"/>
                <w:szCs w:val="21"/>
              </w:rPr>
              <w:t>论文</w:t>
            </w:r>
            <w:r w:rsidRPr="00A65241">
              <w:rPr>
                <w:rFonts w:eastAsiaTheme="minorEastAsia"/>
                <w:color w:val="000000"/>
                <w:kern w:val="0"/>
                <w:szCs w:val="21"/>
              </w:rPr>
              <w:t>)</w:t>
            </w:r>
          </w:p>
        </w:tc>
        <w:tc>
          <w:tcPr>
            <w:tcW w:w="1709" w:type="dxa"/>
            <w:vAlign w:val="center"/>
          </w:tcPr>
          <w:p w14:paraId="27A37E28"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创新创业实践</w:t>
            </w:r>
          </w:p>
        </w:tc>
        <w:tc>
          <w:tcPr>
            <w:tcW w:w="4820" w:type="dxa"/>
            <w:tcMar>
              <w:top w:w="150" w:type="dxa"/>
              <w:left w:w="0" w:type="dxa"/>
              <w:bottom w:w="150" w:type="dxa"/>
              <w:right w:w="0" w:type="dxa"/>
            </w:tcMar>
            <w:vAlign w:val="center"/>
          </w:tcPr>
          <w:p w14:paraId="462B8651"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培养创新意识：通过培养学生的创新思维和创意生成能力，激发学生的创新潜能，使学生具备发现问题和解决问题的能力。</w:t>
            </w:r>
          </w:p>
          <w:p w14:paraId="0ECCBDB3"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培养创业能力：通过了解创业生态和创业流程，培养学生的创业意识和创业思维，使其具备创业项目的策划、市场分析、商业计划书撰写等能力。</w:t>
            </w:r>
          </w:p>
          <w:p w14:paraId="5F96418F"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实践项目锻炼：通过实践项目的设计和开展，使学生在实际操作和团队合作中获得切实的创新创业经验，提高解决实际问题的能力。</w:t>
            </w:r>
          </w:p>
          <w:p w14:paraId="225DFA5F"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4.</w:t>
            </w:r>
            <w:r w:rsidRPr="00A65241">
              <w:rPr>
                <w:rFonts w:eastAsiaTheme="minorEastAsia"/>
                <w:color w:val="000000"/>
                <w:kern w:val="0"/>
                <w:szCs w:val="21"/>
              </w:rPr>
              <w:t>培养创新创业的素养：通过学习创新创业的理论知识和案例分析，使学生具备创新创业的相关素养，如创新思维、风险意识、团队合作能力、沟通协调能力等。</w:t>
            </w:r>
          </w:p>
          <w:p w14:paraId="0A5AC5D0"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5.</w:t>
            </w:r>
            <w:r w:rsidRPr="00A65241">
              <w:rPr>
                <w:rFonts w:eastAsiaTheme="minorEastAsia"/>
                <w:color w:val="000000"/>
                <w:kern w:val="0"/>
                <w:szCs w:val="21"/>
              </w:rPr>
              <w:t>培养职业素养和就业能力：通过创新创业实践的过程，培养学生的职业素养和就业能力，如自我管理、团队协作、问题解决和社会责任感等。</w:t>
            </w:r>
          </w:p>
        </w:tc>
        <w:tc>
          <w:tcPr>
            <w:tcW w:w="1384" w:type="dxa"/>
            <w:vAlign w:val="center"/>
          </w:tcPr>
          <w:p w14:paraId="576371FC"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程思薇</w:t>
            </w:r>
          </w:p>
        </w:tc>
        <w:tc>
          <w:tcPr>
            <w:tcW w:w="601" w:type="dxa"/>
            <w:vAlign w:val="center"/>
          </w:tcPr>
          <w:p w14:paraId="1D18BDF2" w14:textId="77777777" w:rsidR="00803F85" w:rsidRPr="00A65241" w:rsidRDefault="00803F85" w:rsidP="00A44894">
            <w:pPr>
              <w:widowControl/>
              <w:jc w:val="center"/>
              <w:rPr>
                <w:rFonts w:eastAsiaTheme="minorEastAsia"/>
                <w:color w:val="000000"/>
                <w:kern w:val="0"/>
                <w:szCs w:val="21"/>
              </w:rPr>
            </w:pPr>
          </w:p>
        </w:tc>
      </w:tr>
      <w:tr w:rsidR="00803F85" w14:paraId="735BDC86" w14:textId="77777777" w:rsidTr="00A44894">
        <w:trPr>
          <w:trHeight w:val="320"/>
        </w:trPr>
        <w:tc>
          <w:tcPr>
            <w:tcW w:w="1268" w:type="dxa"/>
            <w:vMerge/>
            <w:tcMar>
              <w:top w:w="150" w:type="dxa"/>
              <w:left w:w="0" w:type="dxa"/>
              <w:bottom w:w="150" w:type="dxa"/>
              <w:right w:w="0" w:type="dxa"/>
            </w:tcMar>
            <w:vAlign w:val="center"/>
          </w:tcPr>
          <w:p w14:paraId="60A46111" w14:textId="77777777" w:rsidR="00803F85" w:rsidRPr="00A65241" w:rsidRDefault="00803F85" w:rsidP="00A44894">
            <w:pPr>
              <w:widowControl/>
              <w:jc w:val="center"/>
              <w:rPr>
                <w:rFonts w:eastAsiaTheme="minorEastAsia"/>
                <w:color w:val="000000"/>
                <w:kern w:val="0"/>
                <w:szCs w:val="21"/>
              </w:rPr>
            </w:pPr>
          </w:p>
        </w:tc>
        <w:tc>
          <w:tcPr>
            <w:tcW w:w="1709" w:type="dxa"/>
            <w:vAlign w:val="center"/>
          </w:tcPr>
          <w:p w14:paraId="1D2CAC75"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毕业设计</w:t>
            </w:r>
            <w:r w:rsidRPr="00A65241">
              <w:rPr>
                <w:rFonts w:eastAsiaTheme="minorEastAsia"/>
                <w:color w:val="000000"/>
                <w:kern w:val="0"/>
                <w:szCs w:val="21"/>
              </w:rPr>
              <w:t>(</w:t>
            </w:r>
            <w:r w:rsidRPr="00A65241">
              <w:rPr>
                <w:rFonts w:eastAsiaTheme="minorEastAsia"/>
                <w:color w:val="000000"/>
                <w:kern w:val="0"/>
                <w:szCs w:val="21"/>
              </w:rPr>
              <w:t>论文</w:t>
            </w:r>
            <w:r w:rsidRPr="00A65241">
              <w:rPr>
                <w:rFonts w:eastAsiaTheme="minorEastAsia"/>
                <w:color w:val="000000"/>
                <w:kern w:val="0"/>
                <w:szCs w:val="21"/>
              </w:rPr>
              <w:t>)</w:t>
            </w:r>
          </w:p>
        </w:tc>
        <w:tc>
          <w:tcPr>
            <w:tcW w:w="4820" w:type="dxa"/>
            <w:tcMar>
              <w:top w:w="150" w:type="dxa"/>
              <w:left w:w="0" w:type="dxa"/>
              <w:bottom w:w="150" w:type="dxa"/>
              <w:right w:w="0" w:type="dxa"/>
            </w:tcMar>
            <w:vAlign w:val="center"/>
          </w:tcPr>
          <w:p w14:paraId="55E0D1D4"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能够设计并开发出针对环境领域复杂工程问题的解决方案，能够对复杂环境工程问题中的系统、单元或工艺流程提出针对性的设计方案，并能够在设计环节中体现创新意识。</w:t>
            </w:r>
          </w:p>
          <w:p w14:paraId="2CDE9D3D"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具备对环境工程领域复杂工程问题进行实验设计、操作、执行的能力，并综合运用所学的基础理论和专业技术方法对结果和现象进行合理分析与解释，得到有效的结论。</w:t>
            </w:r>
          </w:p>
          <w:p w14:paraId="73430439"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基本具备开发、选择与使用恰当的技术、资源、现代工程工具和信息技术工具的能力，能够初步对环境工程领域复杂工程问题进行预测与模拟，并理解其局限性。</w:t>
            </w:r>
          </w:p>
          <w:p w14:paraId="6D060174"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4.</w:t>
            </w:r>
            <w:r w:rsidRPr="00A65241">
              <w:rPr>
                <w:rFonts w:eastAsiaTheme="minorEastAsia"/>
                <w:color w:val="000000"/>
                <w:kern w:val="0"/>
                <w:szCs w:val="21"/>
              </w:rPr>
              <w:t>能够设计针对环境工程领域复杂工程问题的解决方案，设计满足特定需求的系统、单元（部件）或工艺流程，并能够在设计环节中体现创新意识，考虑社会、健康、安全、法律、文化以及环境等因素。</w:t>
            </w:r>
          </w:p>
          <w:p w14:paraId="1A72BDFF"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lastRenderedPageBreak/>
              <w:t>5.</w:t>
            </w:r>
            <w:r w:rsidRPr="00A65241">
              <w:rPr>
                <w:rFonts w:eastAsiaTheme="minorEastAsia"/>
                <w:color w:val="000000"/>
                <w:kern w:val="0"/>
                <w:szCs w:val="21"/>
              </w:rPr>
              <w:t>能够就环境工程专业问题，以口头、图表、文稿等方式，准确表达自己的观点和思路，并具备一定的国际视野，能够在用英文与国际同行进行有效的书面和口头的沟通和交流。</w:t>
            </w:r>
          </w:p>
          <w:p w14:paraId="3EEFA70B"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6.</w:t>
            </w:r>
            <w:r w:rsidRPr="00A65241">
              <w:rPr>
                <w:rFonts w:eastAsiaTheme="minorEastAsia"/>
                <w:color w:val="000000"/>
                <w:kern w:val="0"/>
                <w:szCs w:val="21"/>
              </w:rPr>
              <w:t>理解并掌握环境工程领域工程管理与经济决策方法，并能在多学科环境中应用。具有一定的组织管理能力、表达能力和人际交往能力以及在团队中发挥作用的能力。</w:t>
            </w:r>
          </w:p>
          <w:p w14:paraId="0AE82ECF"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7.</w:t>
            </w:r>
            <w:r w:rsidRPr="00A65241">
              <w:rPr>
                <w:rFonts w:eastAsiaTheme="minorEastAsia"/>
                <w:color w:val="000000"/>
                <w:kern w:val="0"/>
                <w:szCs w:val="21"/>
              </w:rPr>
              <w:t>具有自主学习和终身学习意识，有不断学习和适应发展的能力。</w:t>
            </w:r>
          </w:p>
        </w:tc>
        <w:tc>
          <w:tcPr>
            <w:tcW w:w="1384" w:type="dxa"/>
            <w:vAlign w:val="center"/>
          </w:tcPr>
          <w:p w14:paraId="08587E90"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lastRenderedPageBreak/>
              <w:t>王磊</w:t>
            </w:r>
          </w:p>
        </w:tc>
        <w:tc>
          <w:tcPr>
            <w:tcW w:w="601" w:type="dxa"/>
            <w:vAlign w:val="center"/>
          </w:tcPr>
          <w:p w14:paraId="45FC191A" w14:textId="77777777" w:rsidR="00803F85" w:rsidRPr="00A65241" w:rsidRDefault="00803F85" w:rsidP="00A44894">
            <w:pPr>
              <w:widowControl/>
              <w:jc w:val="center"/>
              <w:rPr>
                <w:rFonts w:eastAsiaTheme="minorEastAsia"/>
                <w:color w:val="000000"/>
                <w:kern w:val="0"/>
                <w:szCs w:val="21"/>
              </w:rPr>
            </w:pPr>
          </w:p>
        </w:tc>
      </w:tr>
      <w:tr w:rsidR="00803F85" w14:paraId="0755309F" w14:textId="77777777" w:rsidTr="00A44894">
        <w:trPr>
          <w:trHeight w:val="320"/>
        </w:trPr>
        <w:tc>
          <w:tcPr>
            <w:tcW w:w="1268" w:type="dxa"/>
            <w:vMerge/>
            <w:tcMar>
              <w:top w:w="150" w:type="dxa"/>
              <w:left w:w="0" w:type="dxa"/>
              <w:bottom w:w="150" w:type="dxa"/>
              <w:right w:w="0" w:type="dxa"/>
            </w:tcMar>
            <w:vAlign w:val="center"/>
          </w:tcPr>
          <w:p w14:paraId="2627F7F8" w14:textId="77777777" w:rsidR="00803F85" w:rsidRPr="00A65241" w:rsidRDefault="00803F85" w:rsidP="00A44894">
            <w:pPr>
              <w:widowControl/>
              <w:jc w:val="center"/>
              <w:rPr>
                <w:rFonts w:eastAsiaTheme="minorEastAsia"/>
                <w:color w:val="000000"/>
                <w:kern w:val="0"/>
                <w:szCs w:val="21"/>
              </w:rPr>
            </w:pPr>
          </w:p>
        </w:tc>
        <w:tc>
          <w:tcPr>
            <w:tcW w:w="1709" w:type="dxa"/>
            <w:vAlign w:val="center"/>
          </w:tcPr>
          <w:p w14:paraId="66609F29"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水污染控制工程课程设计</w:t>
            </w:r>
          </w:p>
        </w:tc>
        <w:tc>
          <w:tcPr>
            <w:tcW w:w="4820" w:type="dxa"/>
            <w:tcMar>
              <w:top w:w="150" w:type="dxa"/>
              <w:left w:w="0" w:type="dxa"/>
              <w:bottom w:w="150" w:type="dxa"/>
              <w:right w:w="0" w:type="dxa"/>
            </w:tcMar>
            <w:vAlign w:val="center"/>
          </w:tcPr>
          <w:p w14:paraId="23C6DF55"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能够在教师指导下，以团队合作形式独立完成一个中、小型污水（废水）处理工艺设计，锻炼和提高学生分析及解决工程问题的能力。通过设计一整套流程，从工艺方案确定、构筑物计算、设备选型、平面布置及高程布置，经济成本核算到图纸绘制，学生基本具备设计废水处理工艺的能力。</w:t>
            </w:r>
          </w:p>
          <w:p w14:paraId="1F7287E3"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掌握水污染控制工程设计原则、规范、方法、等步骤，培养学生调查研究，查阅技术文献、资料、手册，通过各种方案比较，确定废水处理工艺，并进行工程设计计算的能力。学生通过查阅相关资料，进行各种处理方案的比选，从而最终确定废水处理工艺，并进行后续的工程设计计算。</w:t>
            </w:r>
          </w:p>
          <w:p w14:paraId="07D3D84D"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掌握利用</w:t>
            </w:r>
            <w:r w:rsidRPr="00A65241">
              <w:rPr>
                <w:rFonts w:eastAsiaTheme="minorEastAsia"/>
                <w:color w:val="000000"/>
                <w:kern w:val="0"/>
                <w:szCs w:val="21"/>
              </w:rPr>
              <w:t>AutoCAD</w:t>
            </w:r>
            <w:r w:rsidRPr="00A65241">
              <w:rPr>
                <w:rFonts w:eastAsiaTheme="minorEastAsia"/>
                <w:color w:val="000000"/>
                <w:kern w:val="0"/>
                <w:szCs w:val="21"/>
              </w:rPr>
              <w:t>制图软件绘制污水处理工艺高程图、平面布置图等、具有编写技术文件的基本能力。设计图纸平面布置图、高程图均需使用</w:t>
            </w:r>
            <w:r w:rsidRPr="00A65241">
              <w:rPr>
                <w:rFonts w:eastAsiaTheme="minorEastAsia"/>
                <w:color w:val="000000"/>
                <w:kern w:val="0"/>
                <w:szCs w:val="21"/>
              </w:rPr>
              <w:t>AutoCAD</w:t>
            </w:r>
            <w:r w:rsidRPr="00A65241">
              <w:rPr>
                <w:rFonts w:eastAsiaTheme="minorEastAsia"/>
                <w:color w:val="000000"/>
                <w:kern w:val="0"/>
                <w:szCs w:val="21"/>
              </w:rPr>
              <w:t>制图软件完成，包括图纸标题的规范编制。</w:t>
            </w:r>
          </w:p>
          <w:p w14:paraId="651DA45D"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4.</w:t>
            </w:r>
            <w:r w:rsidRPr="00A65241">
              <w:rPr>
                <w:rFonts w:eastAsiaTheme="minorEastAsia"/>
                <w:color w:val="000000"/>
                <w:kern w:val="0"/>
                <w:szCs w:val="21"/>
              </w:rPr>
              <w:t>能够与团队合作完成设计任务，出现问题，能积极配合解决设计过程中出现的问题。设计以小组的形式完成一份完整的课程设计，过程中成员之间的配合，沟通，完成个人及合作完成的任务。</w:t>
            </w:r>
          </w:p>
        </w:tc>
        <w:tc>
          <w:tcPr>
            <w:tcW w:w="1384" w:type="dxa"/>
            <w:vAlign w:val="center"/>
          </w:tcPr>
          <w:p w14:paraId="3D376BF0"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洪磊</w:t>
            </w:r>
          </w:p>
        </w:tc>
        <w:tc>
          <w:tcPr>
            <w:tcW w:w="601" w:type="dxa"/>
            <w:vAlign w:val="center"/>
          </w:tcPr>
          <w:p w14:paraId="12349C19" w14:textId="77777777" w:rsidR="00803F85" w:rsidRPr="00A65241" w:rsidRDefault="00803F85" w:rsidP="00A44894">
            <w:pPr>
              <w:widowControl/>
              <w:jc w:val="center"/>
              <w:rPr>
                <w:rFonts w:eastAsiaTheme="minorEastAsia"/>
                <w:color w:val="000000"/>
                <w:kern w:val="0"/>
                <w:szCs w:val="21"/>
              </w:rPr>
            </w:pPr>
          </w:p>
        </w:tc>
      </w:tr>
      <w:tr w:rsidR="00803F85" w14:paraId="3C86F9A3" w14:textId="77777777" w:rsidTr="00A44894">
        <w:trPr>
          <w:trHeight w:val="320"/>
        </w:trPr>
        <w:tc>
          <w:tcPr>
            <w:tcW w:w="1268" w:type="dxa"/>
            <w:vMerge/>
            <w:tcMar>
              <w:top w:w="150" w:type="dxa"/>
              <w:left w:w="0" w:type="dxa"/>
              <w:bottom w:w="150" w:type="dxa"/>
              <w:right w:w="0" w:type="dxa"/>
            </w:tcMar>
            <w:vAlign w:val="center"/>
          </w:tcPr>
          <w:p w14:paraId="6A36E674" w14:textId="77777777" w:rsidR="00803F85" w:rsidRPr="00A65241" w:rsidRDefault="00803F85" w:rsidP="00A44894">
            <w:pPr>
              <w:widowControl/>
              <w:jc w:val="center"/>
              <w:rPr>
                <w:rFonts w:eastAsiaTheme="minorEastAsia"/>
                <w:color w:val="000000"/>
                <w:kern w:val="0"/>
                <w:szCs w:val="21"/>
              </w:rPr>
            </w:pPr>
          </w:p>
        </w:tc>
        <w:tc>
          <w:tcPr>
            <w:tcW w:w="1709" w:type="dxa"/>
            <w:vAlign w:val="center"/>
          </w:tcPr>
          <w:p w14:paraId="5733CDCD"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固体废弃物处置工程课程设计</w:t>
            </w:r>
          </w:p>
        </w:tc>
        <w:tc>
          <w:tcPr>
            <w:tcW w:w="4820" w:type="dxa"/>
            <w:tcMar>
              <w:top w:w="150" w:type="dxa"/>
              <w:left w:w="0" w:type="dxa"/>
              <w:bottom w:w="150" w:type="dxa"/>
              <w:right w:w="0" w:type="dxa"/>
            </w:tcMar>
            <w:vAlign w:val="center"/>
          </w:tcPr>
          <w:p w14:paraId="796B0D42"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能够通过固体废物的处理与处置课程设计，了解固体废物的产生、来源、分类及其危害、资源回收利用的意义及途径、固体废物的管理方法；掌握固体废物处理与处置的基本概念、方法及基本原理；固体废弃物处理途径和各种处理技术。</w:t>
            </w:r>
          </w:p>
          <w:p w14:paraId="1AE88A60"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能够对主要固体废物的处理与处置构筑物的尺寸进行设计计算，对涉及的设备进行科学选型，并能运用</w:t>
            </w:r>
            <w:r w:rsidRPr="00A65241">
              <w:rPr>
                <w:rFonts w:eastAsiaTheme="minorEastAsia"/>
                <w:color w:val="000000"/>
                <w:kern w:val="0"/>
                <w:szCs w:val="21"/>
              </w:rPr>
              <w:t>CAD</w:t>
            </w:r>
            <w:r w:rsidRPr="00A65241">
              <w:rPr>
                <w:rFonts w:eastAsiaTheme="minorEastAsia"/>
                <w:color w:val="000000"/>
                <w:kern w:val="0"/>
                <w:szCs w:val="21"/>
              </w:rPr>
              <w:t>制图技术，规范的撰写相关的工程设计报告，最后完成设计计算说明书和设计图。</w:t>
            </w:r>
          </w:p>
          <w:p w14:paraId="66113FD7"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能够具备对环境工程项目实施中出现的技术问题的理解能力，归纳总结的能力和提出问题的能力等。树立学生终身学习、学以致用的理念，为国家发展助力。</w:t>
            </w:r>
          </w:p>
        </w:tc>
        <w:tc>
          <w:tcPr>
            <w:tcW w:w="1384" w:type="dxa"/>
            <w:vAlign w:val="center"/>
          </w:tcPr>
          <w:p w14:paraId="3ECB196F"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巫杨</w:t>
            </w:r>
          </w:p>
        </w:tc>
        <w:tc>
          <w:tcPr>
            <w:tcW w:w="601" w:type="dxa"/>
            <w:vAlign w:val="center"/>
          </w:tcPr>
          <w:p w14:paraId="109B9A9C" w14:textId="77777777" w:rsidR="00803F85" w:rsidRPr="00A65241" w:rsidRDefault="00803F85" w:rsidP="00A44894">
            <w:pPr>
              <w:widowControl/>
              <w:jc w:val="center"/>
              <w:rPr>
                <w:rFonts w:eastAsiaTheme="minorEastAsia"/>
                <w:color w:val="000000"/>
                <w:kern w:val="0"/>
                <w:szCs w:val="21"/>
              </w:rPr>
            </w:pPr>
          </w:p>
        </w:tc>
      </w:tr>
      <w:tr w:rsidR="00803F85" w14:paraId="30FBEA92" w14:textId="77777777" w:rsidTr="00A44894">
        <w:trPr>
          <w:trHeight w:val="320"/>
        </w:trPr>
        <w:tc>
          <w:tcPr>
            <w:tcW w:w="1268" w:type="dxa"/>
            <w:vMerge/>
            <w:tcMar>
              <w:top w:w="150" w:type="dxa"/>
              <w:left w:w="0" w:type="dxa"/>
              <w:bottom w:w="150" w:type="dxa"/>
              <w:right w:w="0" w:type="dxa"/>
            </w:tcMar>
            <w:vAlign w:val="center"/>
          </w:tcPr>
          <w:p w14:paraId="2123A713" w14:textId="77777777" w:rsidR="00803F85" w:rsidRPr="00A65241" w:rsidRDefault="00803F85" w:rsidP="00A44894">
            <w:pPr>
              <w:widowControl/>
              <w:jc w:val="center"/>
              <w:rPr>
                <w:rFonts w:eastAsiaTheme="minorEastAsia"/>
                <w:color w:val="000000"/>
                <w:kern w:val="0"/>
                <w:szCs w:val="21"/>
              </w:rPr>
            </w:pPr>
          </w:p>
        </w:tc>
        <w:tc>
          <w:tcPr>
            <w:tcW w:w="1709" w:type="dxa"/>
            <w:vAlign w:val="center"/>
          </w:tcPr>
          <w:p w14:paraId="6FCD5AF7"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气污染控制工程课程设计</w:t>
            </w:r>
          </w:p>
        </w:tc>
        <w:tc>
          <w:tcPr>
            <w:tcW w:w="4820" w:type="dxa"/>
            <w:tcMar>
              <w:top w:w="150" w:type="dxa"/>
              <w:left w:w="0" w:type="dxa"/>
              <w:bottom w:w="150" w:type="dxa"/>
              <w:right w:w="0" w:type="dxa"/>
            </w:tcMar>
            <w:vAlign w:val="center"/>
          </w:tcPr>
          <w:p w14:paraId="3427B87B"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szCs w:val="21"/>
              </w:rPr>
              <w:t>学习和掌握环境工程领域内主要设备设计的基本知识和方法，培养学生综合运用所学的环境工程领域的基础理论、基本技能和专业知识分析问题和解决工程设计问题的能力。</w:t>
            </w:r>
          </w:p>
          <w:p w14:paraId="72DD1F2C" w14:textId="77777777" w:rsidR="00803F85" w:rsidRPr="00A65241" w:rsidRDefault="00803F85" w:rsidP="00A44894">
            <w:pPr>
              <w:widowControl/>
              <w:rPr>
                <w:rFonts w:eastAsiaTheme="minorEastAsia"/>
                <w:color w:val="000000"/>
                <w:kern w:val="0"/>
                <w:szCs w:val="21"/>
              </w:rPr>
            </w:pPr>
            <w:r w:rsidRPr="00A65241">
              <w:rPr>
                <w:rFonts w:eastAsiaTheme="minorEastAsia"/>
                <w:szCs w:val="21"/>
              </w:rPr>
              <w:t>2.</w:t>
            </w:r>
            <w:r w:rsidRPr="00A65241">
              <w:rPr>
                <w:rFonts w:eastAsiaTheme="minorEastAsia"/>
                <w:szCs w:val="21"/>
              </w:rPr>
              <w:t>培养学生调查研究，查阅技术文献、资料、手册，进行工程设计计算、图纸绘制及编写技术文件的基本能力。</w:t>
            </w:r>
          </w:p>
        </w:tc>
        <w:tc>
          <w:tcPr>
            <w:tcW w:w="1384" w:type="dxa"/>
            <w:vAlign w:val="center"/>
          </w:tcPr>
          <w:p w14:paraId="2801C8AE" w14:textId="097ED91B" w:rsidR="00803F85" w:rsidRPr="00A65241" w:rsidRDefault="00A80FDE" w:rsidP="00A44894">
            <w:pPr>
              <w:widowControl/>
              <w:jc w:val="center"/>
              <w:rPr>
                <w:rFonts w:eastAsiaTheme="minorEastAsia"/>
                <w:color w:val="000000"/>
                <w:kern w:val="0"/>
                <w:szCs w:val="21"/>
              </w:rPr>
            </w:pPr>
            <w:r>
              <w:rPr>
                <w:rFonts w:eastAsiaTheme="minorEastAsia" w:hint="eastAsia"/>
                <w:color w:val="000000"/>
                <w:kern w:val="0"/>
                <w:szCs w:val="21"/>
              </w:rPr>
              <w:t>周晶晶</w:t>
            </w:r>
          </w:p>
        </w:tc>
        <w:tc>
          <w:tcPr>
            <w:tcW w:w="601" w:type="dxa"/>
            <w:vAlign w:val="center"/>
          </w:tcPr>
          <w:p w14:paraId="677C920D" w14:textId="77777777" w:rsidR="00803F85" w:rsidRPr="00A65241" w:rsidRDefault="00803F85" w:rsidP="00A44894">
            <w:pPr>
              <w:widowControl/>
              <w:jc w:val="center"/>
              <w:rPr>
                <w:rFonts w:eastAsiaTheme="minorEastAsia"/>
                <w:color w:val="000000"/>
                <w:kern w:val="0"/>
                <w:szCs w:val="21"/>
              </w:rPr>
            </w:pPr>
          </w:p>
        </w:tc>
      </w:tr>
      <w:tr w:rsidR="00803F85" w14:paraId="3F47A7E9" w14:textId="77777777" w:rsidTr="00A44894">
        <w:trPr>
          <w:trHeight w:val="320"/>
        </w:trPr>
        <w:tc>
          <w:tcPr>
            <w:tcW w:w="1268" w:type="dxa"/>
            <w:vMerge/>
            <w:tcMar>
              <w:top w:w="150" w:type="dxa"/>
              <w:left w:w="0" w:type="dxa"/>
              <w:bottom w:w="150" w:type="dxa"/>
              <w:right w:w="0" w:type="dxa"/>
            </w:tcMar>
            <w:vAlign w:val="center"/>
          </w:tcPr>
          <w:p w14:paraId="4B62A174" w14:textId="77777777" w:rsidR="00803F85" w:rsidRPr="00A65241" w:rsidRDefault="00803F85" w:rsidP="00A44894">
            <w:pPr>
              <w:widowControl/>
              <w:jc w:val="center"/>
              <w:rPr>
                <w:rFonts w:eastAsiaTheme="minorEastAsia"/>
                <w:color w:val="000000"/>
                <w:kern w:val="0"/>
                <w:szCs w:val="21"/>
              </w:rPr>
            </w:pPr>
          </w:p>
        </w:tc>
        <w:tc>
          <w:tcPr>
            <w:tcW w:w="1709" w:type="dxa"/>
            <w:vAlign w:val="center"/>
          </w:tcPr>
          <w:p w14:paraId="21D8C4BF"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szCs w:val="21"/>
              </w:rPr>
              <w:t>金工实训</w:t>
            </w:r>
            <w:r w:rsidRPr="00A65241">
              <w:rPr>
                <w:rFonts w:eastAsiaTheme="minorEastAsia"/>
                <w:color w:val="000000"/>
                <w:szCs w:val="21"/>
              </w:rPr>
              <w:t>I</w:t>
            </w:r>
          </w:p>
        </w:tc>
        <w:tc>
          <w:tcPr>
            <w:tcW w:w="4820" w:type="dxa"/>
            <w:tcMar>
              <w:top w:w="150" w:type="dxa"/>
              <w:left w:w="0" w:type="dxa"/>
              <w:bottom w:w="150" w:type="dxa"/>
              <w:right w:w="0" w:type="dxa"/>
            </w:tcMar>
            <w:vAlign w:val="center"/>
          </w:tcPr>
          <w:p w14:paraId="1400928E"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熟悉企业生产的一般过程，具有产品制造的基本常识。</w:t>
            </w:r>
          </w:p>
          <w:p w14:paraId="750309C7"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能够运用机械零件常用加工方法及所用设备的工作原理，可以完成简单零件的制作。</w:t>
            </w:r>
          </w:p>
          <w:p w14:paraId="109B2057"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通过制作简单零件，巩固和加深工程制图知识及其应用。</w:t>
            </w:r>
          </w:p>
          <w:p w14:paraId="2A3465A0"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4.</w:t>
            </w:r>
            <w:r w:rsidRPr="00A65241">
              <w:rPr>
                <w:rFonts w:eastAsiaTheme="minorEastAsia"/>
                <w:color w:val="000000"/>
                <w:kern w:val="0"/>
                <w:szCs w:val="21"/>
              </w:rPr>
              <w:t>具有生产安全意识、质量意识、经济意识和理论联系实际的科学作风。</w:t>
            </w:r>
            <w:r w:rsidRPr="00A65241">
              <w:rPr>
                <w:rFonts w:eastAsiaTheme="minorEastAsia"/>
                <w:color w:val="000000"/>
                <w:kern w:val="0"/>
                <w:szCs w:val="21"/>
              </w:rPr>
              <w:t xml:space="preserve"> </w:t>
            </w:r>
          </w:p>
          <w:p w14:paraId="372B718F"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5.</w:t>
            </w:r>
            <w:r w:rsidRPr="00A65241">
              <w:rPr>
                <w:rFonts w:eastAsiaTheme="minorEastAsia"/>
                <w:color w:val="000000"/>
                <w:kern w:val="0"/>
                <w:szCs w:val="21"/>
              </w:rPr>
              <w:t>增强学生的工程实践能力、创新能力，拓宽后续本专业课程学习和从事产品设计的知识视野。</w:t>
            </w:r>
          </w:p>
        </w:tc>
        <w:tc>
          <w:tcPr>
            <w:tcW w:w="1384" w:type="dxa"/>
            <w:vAlign w:val="center"/>
          </w:tcPr>
          <w:p w14:paraId="18B04AE7"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基</w:t>
            </w:r>
            <w:proofErr w:type="gramStart"/>
            <w:r w:rsidRPr="00A65241">
              <w:rPr>
                <w:rFonts w:eastAsiaTheme="minorEastAsia"/>
                <w:color w:val="000000"/>
                <w:kern w:val="0"/>
                <w:szCs w:val="21"/>
              </w:rPr>
              <w:t>实中心</w:t>
            </w:r>
            <w:proofErr w:type="gramEnd"/>
          </w:p>
        </w:tc>
        <w:tc>
          <w:tcPr>
            <w:tcW w:w="601" w:type="dxa"/>
            <w:vAlign w:val="center"/>
          </w:tcPr>
          <w:p w14:paraId="3E362C20" w14:textId="77777777" w:rsidR="00803F85" w:rsidRPr="00A65241" w:rsidRDefault="00803F85" w:rsidP="00A44894">
            <w:pPr>
              <w:widowControl/>
              <w:jc w:val="center"/>
              <w:rPr>
                <w:rFonts w:eastAsiaTheme="minorEastAsia"/>
                <w:color w:val="000000"/>
                <w:kern w:val="0"/>
                <w:szCs w:val="21"/>
              </w:rPr>
            </w:pPr>
          </w:p>
        </w:tc>
      </w:tr>
      <w:tr w:rsidR="00803F85" w14:paraId="64E7EAE0" w14:textId="77777777" w:rsidTr="00A44894">
        <w:trPr>
          <w:trHeight w:val="320"/>
        </w:trPr>
        <w:tc>
          <w:tcPr>
            <w:tcW w:w="1268" w:type="dxa"/>
            <w:vMerge/>
            <w:tcMar>
              <w:top w:w="150" w:type="dxa"/>
              <w:left w:w="0" w:type="dxa"/>
              <w:bottom w:w="150" w:type="dxa"/>
              <w:right w:w="0" w:type="dxa"/>
            </w:tcMar>
            <w:vAlign w:val="center"/>
          </w:tcPr>
          <w:p w14:paraId="3B0158C8" w14:textId="77777777" w:rsidR="00803F85" w:rsidRPr="00A65241" w:rsidRDefault="00803F85" w:rsidP="00A44894">
            <w:pPr>
              <w:widowControl/>
              <w:jc w:val="center"/>
              <w:rPr>
                <w:rFonts w:eastAsiaTheme="minorEastAsia"/>
                <w:color w:val="000000"/>
                <w:kern w:val="0"/>
                <w:szCs w:val="21"/>
              </w:rPr>
            </w:pPr>
          </w:p>
        </w:tc>
        <w:tc>
          <w:tcPr>
            <w:tcW w:w="1709" w:type="dxa"/>
            <w:vAlign w:val="center"/>
          </w:tcPr>
          <w:p w14:paraId="3DB7C0E8"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生产实习</w:t>
            </w:r>
          </w:p>
        </w:tc>
        <w:tc>
          <w:tcPr>
            <w:tcW w:w="4820" w:type="dxa"/>
            <w:tcMar>
              <w:top w:w="150" w:type="dxa"/>
              <w:left w:w="0" w:type="dxa"/>
              <w:bottom w:w="150" w:type="dxa"/>
              <w:right w:w="0" w:type="dxa"/>
            </w:tcMar>
            <w:vAlign w:val="center"/>
          </w:tcPr>
          <w:p w14:paraId="4D704C5D"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通过生产实习使学生巩固所学理论知识，加深对所学过知识的理解，使已学过的理论知识与实际相结合；初步了解环境污染防治、环境管理的基本情况，增强专业感性认识，为以后走上工作岗位奠定实践基础。</w:t>
            </w:r>
          </w:p>
          <w:p w14:paraId="682E5B95"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学习工程技术人员在工厂实际生产中如何运用有关专业知识和技能来解决生产中各种大量工程问题的方法和经验，学习他们如何在工作中创新，及他们对技术生产一丝不苟的科学态度。</w:t>
            </w:r>
          </w:p>
          <w:p w14:paraId="557C4E20" w14:textId="77777777" w:rsidR="00803F85" w:rsidRPr="00A65241" w:rsidRDefault="00803F85" w:rsidP="00A44894">
            <w:pPr>
              <w:widowControl/>
              <w:rPr>
                <w:rFonts w:eastAsiaTheme="minorEastAsia"/>
                <w:color w:val="000000"/>
                <w:kern w:val="0"/>
                <w:szCs w:val="21"/>
              </w:rPr>
            </w:pPr>
            <w:r w:rsidRPr="00A65241">
              <w:rPr>
                <w:rFonts w:eastAsiaTheme="minorEastAsia"/>
                <w:szCs w:val="21"/>
              </w:rPr>
              <w:t>3.</w:t>
            </w:r>
            <w:r w:rsidRPr="00A65241">
              <w:rPr>
                <w:rFonts w:eastAsiaTheme="minorEastAsia"/>
                <w:szCs w:val="21"/>
              </w:rPr>
              <w:t>通过实习了解社会（包括用人单位）对现代大学生知识结构、综合素质、能力构成等方面的要求，有利于同学们对自己将来的职业生涯</w:t>
            </w:r>
            <w:proofErr w:type="gramStart"/>
            <w:r w:rsidRPr="00A65241">
              <w:rPr>
                <w:rFonts w:eastAsiaTheme="minorEastAsia"/>
                <w:szCs w:val="21"/>
              </w:rPr>
              <w:t>作出</w:t>
            </w:r>
            <w:proofErr w:type="gramEnd"/>
            <w:r w:rsidRPr="00A65241">
              <w:rPr>
                <w:rFonts w:eastAsiaTheme="minorEastAsia"/>
                <w:szCs w:val="21"/>
              </w:rPr>
              <w:t>有针对性地规划，在后期学习中，根据社会对人才的需求特点，有方向性的完善自己、提高自己、发展自己。</w:t>
            </w:r>
          </w:p>
        </w:tc>
        <w:tc>
          <w:tcPr>
            <w:tcW w:w="1384" w:type="dxa"/>
            <w:vAlign w:val="center"/>
          </w:tcPr>
          <w:p w14:paraId="1CCE0A27"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刘斌</w:t>
            </w:r>
          </w:p>
        </w:tc>
        <w:tc>
          <w:tcPr>
            <w:tcW w:w="601" w:type="dxa"/>
            <w:vAlign w:val="center"/>
          </w:tcPr>
          <w:p w14:paraId="27683C8E" w14:textId="77777777" w:rsidR="00803F85" w:rsidRPr="00A65241" w:rsidRDefault="00803F85" w:rsidP="00A44894">
            <w:pPr>
              <w:widowControl/>
              <w:jc w:val="center"/>
              <w:rPr>
                <w:rFonts w:eastAsiaTheme="minorEastAsia"/>
                <w:color w:val="000000"/>
                <w:kern w:val="0"/>
                <w:szCs w:val="21"/>
              </w:rPr>
            </w:pPr>
          </w:p>
        </w:tc>
      </w:tr>
      <w:tr w:rsidR="00803F85" w14:paraId="66A652F6" w14:textId="77777777" w:rsidTr="00A44894">
        <w:trPr>
          <w:trHeight w:val="320"/>
        </w:trPr>
        <w:tc>
          <w:tcPr>
            <w:tcW w:w="1268" w:type="dxa"/>
            <w:vMerge/>
            <w:tcMar>
              <w:top w:w="150" w:type="dxa"/>
              <w:left w:w="0" w:type="dxa"/>
              <w:bottom w:w="150" w:type="dxa"/>
              <w:right w:w="0" w:type="dxa"/>
            </w:tcMar>
            <w:vAlign w:val="center"/>
          </w:tcPr>
          <w:p w14:paraId="302A84AB" w14:textId="77777777" w:rsidR="00803F85" w:rsidRPr="00A65241" w:rsidRDefault="00803F85" w:rsidP="00A44894">
            <w:pPr>
              <w:widowControl/>
              <w:jc w:val="center"/>
              <w:rPr>
                <w:rFonts w:eastAsiaTheme="minorEastAsia"/>
                <w:color w:val="000000"/>
                <w:kern w:val="0"/>
                <w:szCs w:val="21"/>
              </w:rPr>
            </w:pPr>
          </w:p>
        </w:tc>
        <w:tc>
          <w:tcPr>
            <w:tcW w:w="1709" w:type="dxa"/>
            <w:vAlign w:val="center"/>
          </w:tcPr>
          <w:p w14:paraId="6A30602C"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毕业实习</w:t>
            </w:r>
          </w:p>
        </w:tc>
        <w:tc>
          <w:tcPr>
            <w:tcW w:w="4820" w:type="dxa"/>
            <w:tcMar>
              <w:top w:w="150" w:type="dxa"/>
              <w:left w:w="0" w:type="dxa"/>
              <w:bottom w:w="150" w:type="dxa"/>
              <w:right w:w="0" w:type="dxa"/>
            </w:tcMar>
            <w:vAlign w:val="center"/>
          </w:tcPr>
          <w:p w14:paraId="5CE65FD5" w14:textId="77777777" w:rsidR="00803F85" w:rsidRPr="00A65241" w:rsidRDefault="00803F85" w:rsidP="00A44894">
            <w:pPr>
              <w:rPr>
                <w:rFonts w:eastAsiaTheme="minorEastAsia"/>
                <w:szCs w:val="21"/>
              </w:rPr>
            </w:pPr>
            <w:r w:rsidRPr="00A65241">
              <w:rPr>
                <w:rFonts w:eastAsiaTheme="minorEastAsia"/>
                <w:szCs w:val="21"/>
              </w:rPr>
              <w:t>1.</w:t>
            </w:r>
            <w:r w:rsidRPr="00A65241">
              <w:rPr>
                <w:rFonts w:eastAsiaTheme="minorEastAsia"/>
                <w:szCs w:val="21"/>
              </w:rPr>
              <w:t>通过到企业的实习进一步巩固加深课堂所学过的理论和专业知识，努力拓宽专业知识面，继续不断学习了解新知识、发现新问题，掌握综合运用所学知识分析和解决工程科研实际问题的基本思路和方法，为后续毕业设计以及毕业论文打下坚实的基础。</w:t>
            </w:r>
          </w:p>
          <w:p w14:paraId="0CF76525" w14:textId="77777777" w:rsidR="00803F85" w:rsidRPr="00A65241" w:rsidRDefault="00803F85" w:rsidP="00A44894">
            <w:pPr>
              <w:widowControl/>
              <w:rPr>
                <w:rFonts w:eastAsiaTheme="minorEastAsia"/>
                <w:color w:val="000000"/>
                <w:kern w:val="0"/>
                <w:szCs w:val="21"/>
              </w:rPr>
            </w:pPr>
            <w:r w:rsidRPr="00A65241">
              <w:rPr>
                <w:rFonts w:eastAsiaTheme="minorEastAsia"/>
                <w:szCs w:val="21"/>
              </w:rPr>
              <w:t>2.</w:t>
            </w:r>
            <w:r w:rsidRPr="00A65241">
              <w:rPr>
                <w:rFonts w:eastAsiaTheme="minorEastAsia"/>
                <w:szCs w:val="21"/>
              </w:rPr>
              <w:t>通过实习，检验学生对所学知识的运用，强化对专业知识的进一步理解，同时收集整理信息资料，认真完成实习笔记、实习报告及实习总结等内容。通过虚心向技术人员、工人学习请教，向实践学习，了解环境企业产品以及污染物处理的工艺过程，从而完成学</w:t>
            </w:r>
            <w:r w:rsidRPr="00A65241">
              <w:rPr>
                <w:rFonts w:eastAsiaTheme="minorEastAsia"/>
                <w:szCs w:val="21"/>
              </w:rPr>
              <w:lastRenderedPageBreak/>
              <w:t>生从学习岗位到工作岗位的初步过渡，并为毕业后从事相关行业岗位工作奠定坚实的基础。</w:t>
            </w:r>
          </w:p>
        </w:tc>
        <w:tc>
          <w:tcPr>
            <w:tcW w:w="1384" w:type="dxa"/>
            <w:vAlign w:val="center"/>
          </w:tcPr>
          <w:p w14:paraId="09EFEC19"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lastRenderedPageBreak/>
              <w:t>卫新来</w:t>
            </w:r>
          </w:p>
        </w:tc>
        <w:tc>
          <w:tcPr>
            <w:tcW w:w="601" w:type="dxa"/>
            <w:vAlign w:val="center"/>
          </w:tcPr>
          <w:p w14:paraId="544142A3" w14:textId="77777777" w:rsidR="00803F85" w:rsidRPr="00A65241" w:rsidRDefault="00803F85" w:rsidP="00A44894">
            <w:pPr>
              <w:widowControl/>
              <w:jc w:val="center"/>
              <w:rPr>
                <w:rFonts w:eastAsiaTheme="minorEastAsia"/>
                <w:color w:val="000000"/>
                <w:kern w:val="0"/>
                <w:szCs w:val="21"/>
              </w:rPr>
            </w:pPr>
          </w:p>
        </w:tc>
      </w:tr>
      <w:tr w:rsidR="00803F85" w14:paraId="3543B310" w14:textId="77777777" w:rsidTr="00A44894">
        <w:trPr>
          <w:trHeight w:val="172"/>
        </w:trPr>
        <w:tc>
          <w:tcPr>
            <w:tcW w:w="1268" w:type="dxa"/>
            <w:vMerge w:val="restart"/>
            <w:tcMar>
              <w:top w:w="150" w:type="dxa"/>
              <w:left w:w="0" w:type="dxa"/>
              <w:bottom w:w="150" w:type="dxa"/>
              <w:right w:w="0" w:type="dxa"/>
            </w:tcMar>
            <w:vAlign w:val="center"/>
          </w:tcPr>
          <w:p w14:paraId="15C988DA" w14:textId="77777777" w:rsidR="00803F85" w:rsidRPr="00A65241" w:rsidRDefault="00803F85" w:rsidP="00A44894">
            <w:pPr>
              <w:widowControl/>
              <w:ind w:left="2" w:hangingChars="1" w:hanging="2"/>
              <w:jc w:val="center"/>
              <w:rPr>
                <w:rFonts w:eastAsiaTheme="minorEastAsia"/>
                <w:color w:val="000000"/>
                <w:kern w:val="0"/>
                <w:szCs w:val="21"/>
              </w:rPr>
            </w:pPr>
            <w:r w:rsidRPr="00A65241">
              <w:rPr>
                <w:rFonts w:eastAsiaTheme="minorEastAsia"/>
                <w:color w:val="000000"/>
                <w:szCs w:val="21"/>
              </w:rPr>
              <w:t>思想政治理论素养</w:t>
            </w:r>
          </w:p>
        </w:tc>
        <w:tc>
          <w:tcPr>
            <w:tcW w:w="1709" w:type="dxa"/>
            <w:tcMar>
              <w:top w:w="150" w:type="dxa"/>
              <w:left w:w="0" w:type="dxa"/>
              <w:bottom w:w="150" w:type="dxa"/>
              <w:right w:w="0" w:type="dxa"/>
            </w:tcMar>
            <w:vAlign w:val="center"/>
          </w:tcPr>
          <w:p w14:paraId="6F93D2BB"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思想道德与法治</w:t>
            </w:r>
          </w:p>
        </w:tc>
        <w:tc>
          <w:tcPr>
            <w:tcW w:w="4820" w:type="dxa"/>
            <w:tcMar>
              <w:top w:w="150" w:type="dxa"/>
              <w:left w:w="0" w:type="dxa"/>
              <w:bottom w:w="150" w:type="dxa"/>
              <w:right w:w="0" w:type="dxa"/>
            </w:tcMar>
            <w:vAlign w:val="center"/>
          </w:tcPr>
          <w:p w14:paraId="15085156" w14:textId="77777777" w:rsidR="00803F85" w:rsidRPr="00A65241" w:rsidRDefault="00803F85" w:rsidP="00A44894">
            <w:pPr>
              <w:rPr>
                <w:rFonts w:eastAsiaTheme="minorEastAsia"/>
                <w:szCs w:val="21"/>
              </w:rPr>
            </w:pPr>
            <w:r w:rsidRPr="00A65241">
              <w:rPr>
                <w:rFonts w:eastAsiaTheme="minorEastAsia"/>
                <w:szCs w:val="21"/>
              </w:rPr>
              <w:t>1.</w:t>
            </w:r>
            <w:r w:rsidRPr="00A65241">
              <w:rPr>
                <w:rFonts w:eastAsiaTheme="minorEastAsia"/>
                <w:szCs w:val="21"/>
              </w:rPr>
              <w:t>大学生能够认识新时代的特点，理解和把握马克思主义的人生观、世界观、价值观、道德观和法治观的主要概念、基本理论等相关内容。积极引导大学生树立正确的人生观、世界观、道德观和法治观。</w:t>
            </w:r>
          </w:p>
          <w:p w14:paraId="7B251E64" w14:textId="77777777" w:rsidR="00803F85" w:rsidRPr="00A65241" w:rsidRDefault="00803F85" w:rsidP="00A44894">
            <w:pPr>
              <w:rPr>
                <w:rFonts w:eastAsiaTheme="minorEastAsia"/>
                <w:szCs w:val="21"/>
              </w:rPr>
            </w:pPr>
            <w:r w:rsidRPr="00A65241">
              <w:rPr>
                <w:rFonts w:eastAsiaTheme="minorEastAsia"/>
                <w:szCs w:val="21"/>
              </w:rPr>
              <w:t>2.</w:t>
            </w:r>
            <w:r w:rsidRPr="00A65241">
              <w:rPr>
                <w:rFonts w:eastAsiaTheme="minorEastAsia"/>
                <w:szCs w:val="21"/>
              </w:rPr>
              <w:t>能够运用马克思主义的科学理论和方法，分析和解决思想、道德和法治领域的现实问题，使大学生能够做到学思结合，学以致用。</w:t>
            </w:r>
          </w:p>
          <w:p w14:paraId="5A0BCD79" w14:textId="77777777" w:rsidR="00803F85" w:rsidRPr="00A65241" w:rsidRDefault="00803F85" w:rsidP="00A44894">
            <w:pPr>
              <w:autoSpaceDE w:val="0"/>
              <w:autoSpaceDN w:val="0"/>
              <w:adjustRightInd w:val="0"/>
              <w:rPr>
                <w:rFonts w:eastAsiaTheme="minorEastAsia"/>
                <w:szCs w:val="21"/>
              </w:rPr>
            </w:pPr>
            <w:r w:rsidRPr="00A65241">
              <w:rPr>
                <w:rFonts w:eastAsiaTheme="minorEastAsia"/>
                <w:szCs w:val="21"/>
              </w:rPr>
              <w:t>3.</w:t>
            </w:r>
            <w:r w:rsidRPr="00A65241">
              <w:rPr>
                <w:rFonts w:eastAsiaTheme="minorEastAsia"/>
                <w:szCs w:val="21"/>
              </w:rPr>
              <w:t>培养大学生良好的思想道德素质和法治素养，促进大学生自身综合能力的提升，增强大学生的社会责任意识和奉献精神。</w:t>
            </w:r>
          </w:p>
        </w:tc>
        <w:tc>
          <w:tcPr>
            <w:tcW w:w="1384" w:type="dxa"/>
            <w:vMerge w:val="restart"/>
            <w:vAlign w:val="center"/>
          </w:tcPr>
          <w:p w14:paraId="11D69192" w14:textId="77777777" w:rsidR="00803F85" w:rsidRPr="00A65241" w:rsidRDefault="00803F85" w:rsidP="00A44894">
            <w:pPr>
              <w:widowControl/>
              <w:jc w:val="center"/>
              <w:rPr>
                <w:rFonts w:eastAsiaTheme="minorEastAsia"/>
                <w:color w:val="000000"/>
                <w:kern w:val="0"/>
                <w:szCs w:val="21"/>
              </w:rPr>
            </w:pPr>
            <w:proofErr w:type="gramStart"/>
            <w:r w:rsidRPr="00A65241">
              <w:rPr>
                <w:rFonts w:eastAsiaTheme="minorEastAsia"/>
                <w:color w:val="000000"/>
                <w:kern w:val="0"/>
                <w:szCs w:val="21"/>
              </w:rPr>
              <w:t>马院</w:t>
            </w:r>
            <w:proofErr w:type="gramEnd"/>
          </w:p>
        </w:tc>
        <w:tc>
          <w:tcPr>
            <w:tcW w:w="601" w:type="dxa"/>
            <w:vMerge w:val="restart"/>
            <w:vAlign w:val="center"/>
          </w:tcPr>
          <w:p w14:paraId="6F9B561E" w14:textId="77777777" w:rsidR="00803F85" w:rsidRPr="00A65241" w:rsidRDefault="00803F85" w:rsidP="00A44894">
            <w:pPr>
              <w:widowControl/>
              <w:jc w:val="center"/>
              <w:rPr>
                <w:rFonts w:eastAsiaTheme="minorEastAsia"/>
                <w:color w:val="000000"/>
                <w:kern w:val="0"/>
                <w:szCs w:val="21"/>
              </w:rPr>
            </w:pPr>
          </w:p>
        </w:tc>
      </w:tr>
      <w:tr w:rsidR="00803F85" w14:paraId="7D1D28F7" w14:textId="77777777" w:rsidTr="00A44894">
        <w:trPr>
          <w:trHeight w:val="110"/>
        </w:trPr>
        <w:tc>
          <w:tcPr>
            <w:tcW w:w="1268" w:type="dxa"/>
            <w:vMerge/>
            <w:tcMar>
              <w:top w:w="150" w:type="dxa"/>
              <w:left w:w="0" w:type="dxa"/>
              <w:bottom w:w="150" w:type="dxa"/>
              <w:right w:w="0" w:type="dxa"/>
            </w:tcMar>
            <w:vAlign w:val="center"/>
          </w:tcPr>
          <w:p w14:paraId="01393187"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0A2DAAD0"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中国近现代史纲要</w:t>
            </w:r>
          </w:p>
        </w:tc>
        <w:tc>
          <w:tcPr>
            <w:tcW w:w="4820" w:type="dxa"/>
            <w:tcMar>
              <w:top w:w="150" w:type="dxa"/>
              <w:left w:w="0" w:type="dxa"/>
              <w:bottom w:w="150" w:type="dxa"/>
              <w:right w:w="0" w:type="dxa"/>
            </w:tcMar>
            <w:vAlign w:val="center"/>
          </w:tcPr>
          <w:p w14:paraId="14FEABD5" w14:textId="77777777" w:rsidR="00803F85" w:rsidRPr="00A65241" w:rsidRDefault="00803F85" w:rsidP="00A44894">
            <w:pPr>
              <w:rPr>
                <w:rFonts w:eastAsiaTheme="minorEastAsia"/>
                <w:color w:val="000000"/>
                <w:szCs w:val="21"/>
              </w:rPr>
            </w:pPr>
            <w:r w:rsidRPr="00A65241">
              <w:rPr>
                <w:rFonts w:eastAsiaTheme="minorEastAsia"/>
                <w:color w:val="000000"/>
                <w:szCs w:val="21"/>
              </w:rPr>
              <w:t>1.</w:t>
            </w:r>
            <w:r w:rsidRPr="00A65241">
              <w:rPr>
                <w:rFonts w:eastAsiaTheme="minorEastAsia"/>
                <w:szCs w:val="21"/>
              </w:rPr>
              <w:t>主要通过讲授中国近代以来抵御外来侵略、争取民族独立、推翻反动统治、实现人民解放的历史，帮助学生了解国史、国情。深刻领会历史和人民怎样选择了马克思主义，怎样选择了中国共产党，怎样选择了社会主义道路，怎样选择了改革开放。</w:t>
            </w:r>
          </w:p>
          <w:p w14:paraId="0912C730" w14:textId="77777777" w:rsidR="00803F85" w:rsidRPr="00A65241" w:rsidRDefault="00803F85" w:rsidP="00A44894">
            <w:pPr>
              <w:rPr>
                <w:rFonts w:eastAsiaTheme="minorEastAsia"/>
                <w:color w:val="000000"/>
                <w:szCs w:val="21"/>
              </w:rPr>
            </w:pPr>
            <w:r w:rsidRPr="00A65241">
              <w:rPr>
                <w:rFonts w:eastAsiaTheme="minorEastAsia"/>
                <w:color w:val="000000"/>
                <w:szCs w:val="21"/>
              </w:rPr>
              <w:t>2.</w:t>
            </w:r>
            <w:r w:rsidRPr="00A65241">
              <w:rPr>
                <w:rFonts w:eastAsiaTheme="minorEastAsia"/>
                <w:szCs w:val="21"/>
              </w:rPr>
              <w:t>通过对有关历史进程的事件和人物的分析，帮助大学生提高运用历史唯物主义、方法论分析和评价历史问题、辨别历史是非和社会发展方向的能力，旗帜鲜明反对唯心史观和历史虚无主义。</w:t>
            </w:r>
          </w:p>
          <w:p w14:paraId="30702C21"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szCs w:val="21"/>
              </w:rPr>
              <w:t>3.</w:t>
            </w:r>
            <w:r w:rsidRPr="00A65241">
              <w:rPr>
                <w:rFonts w:eastAsiaTheme="minorEastAsia"/>
                <w:color w:val="000000"/>
                <w:szCs w:val="21"/>
              </w:rPr>
              <w:t>通过借鉴历史，提升学生的综合能力素养，激发爱国主义情感与历史责任感，增强建设中国特色社会主义的自觉性，培养为国家富强、民族复兴而奋斗的责任感和使命感。</w:t>
            </w:r>
          </w:p>
        </w:tc>
        <w:tc>
          <w:tcPr>
            <w:tcW w:w="1384" w:type="dxa"/>
            <w:vMerge/>
            <w:vAlign w:val="center"/>
          </w:tcPr>
          <w:p w14:paraId="5A59CC36" w14:textId="77777777" w:rsidR="00803F85" w:rsidRPr="00A65241" w:rsidRDefault="00803F85" w:rsidP="00A44894">
            <w:pPr>
              <w:widowControl/>
              <w:jc w:val="center"/>
              <w:rPr>
                <w:rFonts w:eastAsiaTheme="minorEastAsia"/>
                <w:color w:val="000000"/>
                <w:kern w:val="0"/>
                <w:szCs w:val="21"/>
              </w:rPr>
            </w:pPr>
          </w:p>
        </w:tc>
        <w:tc>
          <w:tcPr>
            <w:tcW w:w="601" w:type="dxa"/>
            <w:vMerge/>
            <w:vAlign w:val="center"/>
          </w:tcPr>
          <w:p w14:paraId="41FC0A1F" w14:textId="77777777" w:rsidR="00803F85" w:rsidRPr="00A65241" w:rsidRDefault="00803F85" w:rsidP="00A44894">
            <w:pPr>
              <w:widowControl/>
              <w:jc w:val="center"/>
              <w:rPr>
                <w:rFonts w:eastAsiaTheme="minorEastAsia"/>
                <w:color w:val="000000"/>
                <w:kern w:val="0"/>
                <w:szCs w:val="21"/>
              </w:rPr>
            </w:pPr>
          </w:p>
        </w:tc>
      </w:tr>
      <w:tr w:rsidR="00803F85" w14:paraId="4707B507" w14:textId="77777777" w:rsidTr="00A44894">
        <w:trPr>
          <w:trHeight w:val="346"/>
        </w:trPr>
        <w:tc>
          <w:tcPr>
            <w:tcW w:w="1268" w:type="dxa"/>
            <w:vMerge/>
            <w:tcMar>
              <w:top w:w="150" w:type="dxa"/>
              <w:left w:w="0" w:type="dxa"/>
              <w:bottom w:w="150" w:type="dxa"/>
              <w:right w:w="0" w:type="dxa"/>
            </w:tcMar>
            <w:vAlign w:val="center"/>
          </w:tcPr>
          <w:p w14:paraId="62B98689"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026B2AE3"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马克思主义基本原理</w:t>
            </w:r>
          </w:p>
        </w:tc>
        <w:tc>
          <w:tcPr>
            <w:tcW w:w="4820" w:type="dxa"/>
            <w:tcMar>
              <w:top w:w="150" w:type="dxa"/>
              <w:left w:w="0" w:type="dxa"/>
              <w:bottom w:w="150" w:type="dxa"/>
              <w:right w:w="0" w:type="dxa"/>
            </w:tcMar>
            <w:vAlign w:val="center"/>
          </w:tcPr>
          <w:p w14:paraId="6458F644" w14:textId="77777777" w:rsidR="00803F85" w:rsidRPr="00A65241" w:rsidRDefault="00803F85" w:rsidP="00A44894">
            <w:pPr>
              <w:rPr>
                <w:rFonts w:eastAsiaTheme="minorEastAsia"/>
                <w:color w:val="000000"/>
                <w:szCs w:val="21"/>
              </w:rPr>
            </w:pPr>
            <w:r w:rsidRPr="00A65241">
              <w:rPr>
                <w:rFonts w:eastAsiaTheme="minorEastAsia"/>
                <w:color w:val="000000"/>
                <w:szCs w:val="21"/>
              </w:rPr>
              <w:t>1.</w:t>
            </w:r>
            <w:r w:rsidRPr="00A65241">
              <w:rPr>
                <w:rFonts w:eastAsiaTheme="minorEastAsia"/>
                <w:color w:val="000000"/>
                <w:szCs w:val="21"/>
              </w:rPr>
              <w:t>使学生完整了解马克思主义基本原理，理解马克思主义为什么行。正确认识马克思主义世界观和方法论，清楚中国共产党为什么能。掌握马克思主义人学理论和社会经济学说，知晓中国特色社会义为什么好。</w:t>
            </w:r>
          </w:p>
          <w:p w14:paraId="43EC8A90" w14:textId="77777777" w:rsidR="00803F85" w:rsidRPr="00A65241" w:rsidRDefault="00803F85" w:rsidP="00A44894">
            <w:pPr>
              <w:rPr>
                <w:rFonts w:eastAsiaTheme="minorEastAsia"/>
                <w:color w:val="000000"/>
                <w:szCs w:val="21"/>
              </w:rPr>
            </w:pPr>
            <w:r w:rsidRPr="00A65241">
              <w:rPr>
                <w:rFonts w:eastAsiaTheme="minorEastAsia"/>
                <w:color w:val="000000"/>
                <w:szCs w:val="21"/>
              </w:rPr>
              <w:t>2.</w:t>
            </w:r>
            <w:r w:rsidRPr="00A65241">
              <w:rPr>
                <w:rFonts w:eastAsiaTheme="minorEastAsia"/>
                <w:color w:val="000000"/>
                <w:szCs w:val="21"/>
              </w:rPr>
              <w:t>使学生具备运用马克思主义的立场、观点和方法分析和解决问题的能力，能主动拒绝披着人权、民主、信仰等外衣的错误文化思潮。厚</w:t>
            </w:r>
            <w:proofErr w:type="gramStart"/>
            <w:r w:rsidRPr="00A65241">
              <w:rPr>
                <w:rFonts w:eastAsiaTheme="minorEastAsia"/>
                <w:color w:val="000000"/>
                <w:szCs w:val="21"/>
              </w:rPr>
              <w:t>植学生</w:t>
            </w:r>
            <w:proofErr w:type="gramEnd"/>
            <w:r w:rsidRPr="00A65241">
              <w:rPr>
                <w:rFonts w:eastAsiaTheme="minorEastAsia"/>
                <w:color w:val="000000"/>
                <w:szCs w:val="21"/>
              </w:rPr>
              <w:t>家国情怀，能自觉维护社会稳定和国家安全统一，能</w:t>
            </w:r>
            <w:proofErr w:type="gramStart"/>
            <w:r w:rsidRPr="00A65241">
              <w:rPr>
                <w:rFonts w:eastAsiaTheme="minorEastAsia"/>
                <w:color w:val="000000"/>
                <w:szCs w:val="21"/>
              </w:rPr>
              <w:t>实现转识为</w:t>
            </w:r>
            <w:proofErr w:type="gramEnd"/>
            <w:r w:rsidRPr="00A65241">
              <w:rPr>
                <w:rFonts w:eastAsiaTheme="minorEastAsia"/>
                <w:color w:val="000000"/>
                <w:szCs w:val="21"/>
              </w:rPr>
              <w:t>智，运用所学创新、创业。帮助学生能够正确运用马克思主义政治经济学知识，更好为中国特色社会主义建设服务。</w:t>
            </w:r>
          </w:p>
          <w:p w14:paraId="648C8A74" w14:textId="77777777" w:rsidR="00803F85" w:rsidRPr="00A65241" w:rsidRDefault="00803F85" w:rsidP="00A44894">
            <w:pPr>
              <w:autoSpaceDE w:val="0"/>
              <w:autoSpaceDN w:val="0"/>
              <w:adjustRightInd w:val="0"/>
              <w:rPr>
                <w:rFonts w:eastAsiaTheme="minorEastAsia"/>
                <w:color w:val="000000"/>
                <w:kern w:val="0"/>
                <w:szCs w:val="21"/>
              </w:rPr>
            </w:pPr>
            <w:r w:rsidRPr="00A65241">
              <w:rPr>
                <w:rFonts w:eastAsiaTheme="minorEastAsia"/>
                <w:color w:val="000000"/>
                <w:szCs w:val="21"/>
              </w:rPr>
              <w:t>3.</w:t>
            </w:r>
            <w:r w:rsidRPr="00A65241">
              <w:rPr>
                <w:rFonts w:eastAsiaTheme="minorEastAsia"/>
                <w:color w:val="000000"/>
                <w:szCs w:val="21"/>
              </w:rPr>
              <w:t>使学生能正确认识资本主义在其发展过程中出现的各种新情况、新问题，认识到社会主义代替资本主义的历史必然性，能够树立马克思主义信仰，坚定共产主义信念，增强对社会主义的信心。通过对科学社会主义与共产主义的理解，培养为国家富强、民族复兴</w:t>
            </w:r>
            <w:r w:rsidRPr="00A65241">
              <w:rPr>
                <w:rFonts w:eastAsiaTheme="minorEastAsia"/>
                <w:color w:val="000000"/>
                <w:szCs w:val="21"/>
              </w:rPr>
              <w:lastRenderedPageBreak/>
              <w:t>而奋斗的责任感和使命感。</w:t>
            </w:r>
          </w:p>
        </w:tc>
        <w:tc>
          <w:tcPr>
            <w:tcW w:w="1384" w:type="dxa"/>
            <w:vMerge/>
            <w:vAlign w:val="center"/>
          </w:tcPr>
          <w:p w14:paraId="7EA883AA" w14:textId="77777777" w:rsidR="00803F85" w:rsidRPr="00A65241" w:rsidRDefault="00803F85" w:rsidP="00A44894">
            <w:pPr>
              <w:widowControl/>
              <w:jc w:val="center"/>
              <w:rPr>
                <w:rFonts w:eastAsiaTheme="minorEastAsia"/>
                <w:color w:val="000000"/>
                <w:kern w:val="0"/>
                <w:szCs w:val="21"/>
              </w:rPr>
            </w:pPr>
          </w:p>
        </w:tc>
        <w:tc>
          <w:tcPr>
            <w:tcW w:w="601" w:type="dxa"/>
            <w:vMerge/>
            <w:vAlign w:val="center"/>
          </w:tcPr>
          <w:p w14:paraId="21D016CF" w14:textId="77777777" w:rsidR="00803F85" w:rsidRPr="00A65241" w:rsidRDefault="00803F85" w:rsidP="00A44894">
            <w:pPr>
              <w:widowControl/>
              <w:jc w:val="center"/>
              <w:rPr>
                <w:rFonts w:eastAsiaTheme="minorEastAsia"/>
                <w:color w:val="000000"/>
                <w:kern w:val="0"/>
                <w:szCs w:val="21"/>
              </w:rPr>
            </w:pPr>
          </w:p>
        </w:tc>
      </w:tr>
      <w:tr w:rsidR="00803F85" w14:paraId="06718E6A" w14:textId="77777777" w:rsidTr="00A44894">
        <w:trPr>
          <w:trHeight w:val="667"/>
        </w:trPr>
        <w:tc>
          <w:tcPr>
            <w:tcW w:w="1268" w:type="dxa"/>
            <w:vMerge/>
            <w:tcMar>
              <w:top w:w="150" w:type="dxa"/>
              <w:left w:w="0" w:type="dxa"/>
              <w:bottom w:w="150" w:type="dxa"/>
              <w:right w:w="0" w:type="dxa"/>
            </w:tcMar>
            <w:vAlign w:val="center"/>
          </w:tcPr>
          <w:p w14:paraId="0DB89F5E"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7EC69A1C"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毛泽东思想和中国特色社会主义理论体系概论</w:t>
            </w:r>
          </w:p>
        </w:tc>
        <w:tc>
          <w:tcPr>
            <w:tcW w:w="4820" w:type="dxa"/>
            <w:tcMar>
              <w:top w:w="150" w:type="dxa"/>
              <w:left w:w="0" w:type="dxa"/>
              <w:bottom w:w="150" w:type="dxa"/>
              <w:right w:w="0" w:type="dxa"/>
            </w:tcMar>
            <w:vAlign w:val="center"/>
          </w:tcPr>
          <w:p w14:paraId="24131085" w14:textId="77777777" w:rsidR="00803F85" w:rsidRPr="00A65241" w:rsidRDefault="00803F85" w:rsidP="00A44894">
            <w:pPr>
              <w:autoSpaceDE w:val="0"/>
              <w:autoSpaceDN w:val="0"/>
              <w:adjustRightInd w:val="0"/>
              <w:rPr>
                <w:rFonts w:eastAsiaTheme="minorEastAsia"/>
                <w:color w:val="000000"/>
                <w:kern w:val="0"/>
                <w:szCs w:val="21"/>
                <w:lang w:val="zh-CN"/>
              </w:rPr>
            </w:pPr>
            <w:r w:rsidRPr="00A65241">
              <w:rPr>
                <w:rFonts w:eastAsiaTheme="minorEastAsia"/>
                <w:color w:val="000000"/>
                <w:kern w:val="0"/>
                <w:szCs w:val="21"/>
                <w:lang w:val="zh-CN"/>
              </w:rPr>
              <w:t>1.</w:t>
            </w:r>
            <w:r w:rsidRPr="00A65241">
              <w:rPr>
                <w:rFonts w:eastAsiaTheme="minorEastAsia"/>
                <w:color w:val="000000"/>
                <w:kern w:val="0"/>
                <w:szCs w:val="21"/>
                <w:lang w:val="zh-CN"/>
              </w:rPr>
              <w:t>通过学习能陈述马克思主义中国化时代化的科学内涵和历史进程；能陈述马克思主义中国化时代化理论成果即毛泽东思想、邓小平理论、</w:t>
            </w:r>
            <w:r w:rsidRPr="00A65241">
              <w:rPr>
                <w:rFonts w:eastAsiaTheme="minorEastAsia"/>
                <w:color w:val="000000"/>
                <w:kern w:val="0"/>
                <w:szCs w:val="21"/>
                <w:lang w:val="zh-CN"/>
              </w:rPr>
              <w:t>“</w:t>
            </w:r>
            <w:r w:rsidRPr="00A65241">
              <w:rPr>
                <w:rFonts w:eastAsiaTheme="minorEastAsia"/>
                <w:color w:val="000000"/>
                <w:kern w:val="0"/>
                <w:szCs w:val="21"/>
                <w:lang w:val="zh-CN"/>
              </w:rPr>
              <w:t>三个代表</w:t>
            </w:r>
            <w:r w:rsidRPr="00A65241">
              <w:rPr>
                <w:rFonts w:eastAsiaTheme="minorEastAsia"/>
                <w:color w:val="000000"/>
                <w:kern w:val="0"/>
                <w:szCs w:val="21"/>
                <w:lang w:val="zh-CN"/>
              </w:rPr>
              <w:t>”</w:t>
            </w:r>
            <w:r w:rsidRPr="00A65241">
              <w:rPr>
                <w:rFonts w:eastAsiaTheme="minorEastAsia"/>
                <w:color w:val="000000"/>
                <w:kern w:val="0"/>
                <w:szCs w:val="21"/>
                <w:lang w:val="zh-CN"/>
              </w:rPr>
              <w:t>重要思想、科学发展观的科学内涵、形成条件和过程以及</w:t>
            </w:r>
            <w:r w:rsidRPr="00A65241">
              <w:rPr>
                <w:rFonts w:eastAsiaTheme="minorEastAsia"/>
                <w:color w:val="000000"/>
                <w:kern w:val="0"/>
                <w:szCs w:val="21"/>
                <w:lang w:val="zh-CN"/>
              </w:rPr>
              <w:t xml:space="preserve"> </w:t>
            </w:r>
            <w:r w:rsidRPr="00A65241">
              <w:rPr>
                <w:rFonts w:eastAsiaTheme="minorEastAsia"/>
                <w:color w:val="000000"/>
                <w:kern w:val="0"/>
                <w:szCs w:val="21"/>
                <w:lang w:val="zh-CN"/>
              </w:rPr>
              <w:t>主要内容和精神实质。能正确分析评价马克思主义中国化时代化理论成果以及党的基本路线、基本方略的历史地位和意义；能提高运用马克思主义中国化时代化理论分析评价中国共产党领导人民进行革命、建设、改革的历史进程、历史变革、历史经验、历史成就；能培养并提升世界视野、国情意识和问题意识以及理论思考习惯和理论思维能力。</w:t>
            </w:r>
          </w:p>
          <w:p w14:paraId="0A6D8AF9" w14:textId="77777777" w:rsidR="00803F85" w:rsidRPr="00A65241" w:rsidRDefault="00803F85" w:rsidP="00A44894">
            <w:pPr>
              <w:autoSpaceDE w:val="0"/>
              <w:autoSpaceDN w:val="0"/>
              <w:adjustRightInd w:val="0"/>
              <w:rPr>
                <w:rFonts w:eastAsiaTheme="minorEastAsia"/>
                <w:color w:val="000000"/>
                <w:kern w:val="0"/>
                <w:szCs w:val="21"/>
                <w:lang w:val="zh-CN"/>
              </w:rPr>
            </w:pPr>
            <w:r w:rsidRPr="00A65241">
              <w:rPr>
                <w:rFonts w:eastAsiaTheme="minorEastAsia"/>
                <w:color w:val="000000"/>
                <w:kern w:val="0"/>
                <w:szCs w:val="21"/>
                <w:lang w:val="zh-CN"/>
              </w:rPr>
              <w:t>2.</w:t>
            </w:r>
            <w:r w:rsidRPr="00A65241">
              <w:rPr>
                <w:rFonts w:eastAsiaTheme="minorEastAsia"/>
                <w:color w:val="000000"/>
                <w:kern w:val="0"/>
                <w:szCs w:val="21"/>
                <w:lang w:val="zh-CN"/>
              </w:rPr>
              <w:t>能增强中国特色社会主义道路自信、制度自信、理论自信、文化自信；能强化爱国、党、爱社会主义的情感态度和价值倾向；能坚定</w:t>
            </w:r>
            <w:r w:rsidRPr="00A65241">
              <w:rPr>
                <w:rFonts w:eastAsiaTheme="minorEastAsia"/>
                <w:color w:val="000000"/>
                <w:kern w:val="0"/>
                <w:szCs w:val="21"/>
                <w:lang w:val="zh-CN"/>
              </w:rPr>
              <w:t>“</w:t>
            </w:r>
            <w:r w:rsidRPr="00A65241">
              <w:rPr>
                <w:rFonts w:eastAsiaTheme="minorEastAsia"/>
                <w:color w:val="000000"/>
                <w:kern w:val="0"/>
                <w:szCs w:val="21"/>
                <w:lang w:val="zh-CN"/>
              </w:rPr>
              <w:t>只有社会主义才能救中国，只有中国特色社会主义才能发展中国，只有坚持和发展中国特色社会主义才能实现中华民族伟大复兴</w:t>
            </w:r>
            <w:r w:rsidRPr="00A65241">
              <w:rPr>
                <w:rFonts w:eastAsiaTheme="minorEastAsia"/>
                <w:color w:val="000000"/>
                <w:kern w:val="0"/>
                <w:szCs w:val="21"/>
                <w:lang w:val="zh-CN"/>
              </w:rPr>
              <w:t>”</w:t>
            </w:r>
            <w:r w:rsidRPr="00A65241">
              <w:rPr>
                <w:rFonts w:eastAsiaTheme="minorEastAsia"/>
                <w:color w:val="000000"/>
                <w:kern w:val="0"/>
                <w:szCs w:val="21"/>
                <w:lang w:val="zh-CN"/>
              </w:rPr>
              <w:t>信念；能增强以实际行动为中国特色社会主义事业和中华民族伟大复兴做贡献的责任感使命感。</w:t>
            </w:r>
          </w:p>
          <w:p w14:paraId="27791EF7"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lang w:val="zh-CN"/>
              </w:rPr>
              <w:t>3.</w:t>
            </w:r>
            <w:r w:rsidRPr="00A65241">
              <w:rPr>
                <w:rFonts w:eastAsiaTheme="minorEastAsia"/>
                <w:color w:val="000000"/>
                <w:kern w:val="0"/>
                <w:szCs w:val="21"/>
                <w:lang w:val="zh-CN"/>
              </w:rPr>
              <w:t>培养在小组学习中承担相应角色或组织小组学习的能力；培养以口头和书面的方式进行有效沟通和交流；培养自主学习和终身学习的意识；深化和</w:t>
            </w:r>
            <w:proofErr w:type="gramStart"/>
            <w:r w:rsidRPr="00A65241">
              <w:rPr>
                <w:rFonts w:eastAsiaTheme="minorEastAsia"/>
                <w:color w:val="000000"/>
                <w:kern w:val="0"/>
                <w:szCs w:val="21"/>
                <w:lang w:val="zh-CN"/>
              </w:rPr>
              <w:t>践行</w:t>
            </w:r>
            <w:proofErr w:type="gramEnd"/>
            <w:r w:rsidRPr="00A65241">
              <w:rPr>
                <w:rFonts w:eastAsiaTheme="minorEastAsia"/>
                <w:color w:val="000000"/>
                <w:kern w:val="0"/>
                <w:szCs w:val="21"/>
                <w:lang w:val="zh-CN"/>
              </w:rPr>
              <w:t>对中国特色社会主义的政治认同。</w:t>
            </w:r>
          </w:p>
        </w:tc>
        <w:tc>
          <w:tcPr>
            <w:tcW w:w="1384" w:type="dxa"/>
            <w:vMerge/>
            <w:vAlign w:val="center"/>
          </w:tcPr>
          <w:p w14:paraId="6CA5BF85" w14:textId="77777777" w:rsidR="00803F85" w:rsidRPr="00A65241" w:rsidRDefault="00803F85" w:rsidP="00A44894">
            <w:pPr>
              <w:widowControl/>
              <w:jc w:val="center"/>
              <w:rPr>
                <w:rFonts w:eastAsiaTheme="minorEastAsia"/>
                <w:color w:val="000000"/>
                <w:kern w:val="0"/>
                <w:szCs w:val="21"/>
              </w:rPr>
            </w:pPr>
          </w:p>
        </w:tc>
        <w:tc>
          <w:tcPr>
            <w:tcW w:w="601" w:type="dxa"/>
            <w:vMerge/>
            <w:vAlign w:val="center"/>
          </w:tcPr>
          <w:p w14:paraId="2DB150B2" w14:textId="77777777" w:rsidR="00803F85" w:rsidRPr="00A65241" w:rsidRDefault="00803F85" w:rsidP="00A44894">
            <w:pPr>
              <w:widowControl/>
              <w:jc w:val="center"/>
              <w:rPr>
                <w:rFonts w:eastAsiaTheme="minorEastAsia"/>
                <w:color w:val="000000"/>
                <w:kern w:val="0"/>
                <w:szCs w:val="21"/>
              </w:rPr>
            </w:pPr>
          </w:p>
        </w:tc>
      </w:tr>
      <w:tr w:rsidR="00803F85" w14:paraId="59AC252B" w14:textId="77777777" w:rsidTr="00A44894">
        <w:trPr>
          <w:trHeight w:val="273"/>
        </w:trPr>
        <w:tc>
          <w:tcPr>
            <w:tcW w:w="1268" w:type="dxa"/>
            <w:vMerge/>
            <w:tcMar>
              <w:top w:w="150" w:type="dxa"/>
              <w:left w:w="0" w:type="dxa"/>
              <w:bottom w:w="150" w:type="dxa"/>
              <w:right w:w="0" w:type="dxa"/>
            </w:tcMar>
            <w:vAlign w:val="center"/>
          </w:tcPr>
          <w:p w14:paraId="4D713280"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0AAB48F9"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形势与政策</w:t>
            </w:r>
          </w:p>
        </w:tc>
        <w:tc>
          <w:tcPr>
            <w:tcW w:w="4820" w:type="dxa"/>
            <w:tcMar>
              <w:top w:w="150" w:type="dxa"/>
              <w:left w:w="0" w:type="dxa"/>
              <w:bottom w:w="150" w:type="dxa"/>
              <w:right w:w="0" w:type="dxa"/>
            </w:tcMar>
            <w:vAlign w:val="center"/>
          </w:tcPr>
          <w:p w14:paraId="681B1E38" w14:textId="77777777" w:rsidR="00803F85" w:rsidRPr="00A65241" w:rsidRDefault="00803F85" w:rsidP="00A44894">
            <w:pPr>
              <w:rPr>
                <w:rFonts w:eastAsiaTheme="minorEastAsia"/>
                <w:color w:val="000000"/>
                <w:szCs w:val="21"/>
              </w:rPr>
            </w:pPr>
            <w:r w:rsidRPr="00A65241">
              <w:rPr>
                <w:rFonts w:eastAsiaTheme="minorEastAsia"/>
                <w:color w:val="000000"/>
                <w:szCs w:val="21"/>
              </w:rPr>
              <w:t>1.</w:t>
            </w:r>
            <w:r w:rsidRPr="00A65241">
              <w:rPr>
                <w:rFonts w:eastAsiaTheme="minorEastAsia"/>
                <w:szCs w:val="21"/>
              </w:rPr>
              <w:t>了解国内改革开放和社会发展动态；了解和掌握党和国家重大方针政策、重大活动和重大改革措施；了解当前国际形势与国际关系状况、发展趋势和我国的对外政策、原则立场。引导和帮助学生掌握认识形势与政策问题的基本理论和基础知识。</w:t>
            </w:r>
          </w:p>
          <w:p w14:paraId="73633929" w14:textId="77777777" w:rsidR="00803F85" w:rsidRPr="00A65241" w:rsidRDefault="00803F85" w:rsidP="00A44894">
            <w:pPr>
              <w:rPr>
                <w:rFonts w:eastAsiaTheme="minorEastAsia"/>
                <w:color w:val="000000"/>
                <w:szCs w:val="21"/>
              </w:rPr>
            </w:pPr>
            <w:r w:rsidRPr="00A65241">
              <w:rPr>
                <w:rFonts w:eastAsiaTheme="minorEastAsia"/>
                <w:color w:val="000000"/>
                <w:szCs w:val="21"/>
              </w:rPr>
              <w:t>2.</w:t>
            </w:r>
            <w:r w:rsidRPr="00A65241">
              <w:rPr>
                <w:rFonts w:eastAsiaTheme="minorEastAsia"/>
                <w:color w:val="000000"/>
                <w:szCs w:val="21"/>
              </w:rPr>
              <w:t>通过对国内、国际形势的分析，党和国家大政方针的解读，让学生感知</w:t>
            </w:r>
            <w:proofErr w:type="gramStart"/>
            <w:r w:rsidRPr="00A65241">
              <w:rPr>
                <w:rFonts w:eastAsiaTheme="minorEastAsia"/>
                <w:color w:val="000000"/>
                <w:szCs w:val="21"/>
              </w:rPr>
              <w:t>世情国情</w:t>
            </w:r>
            <w:proofErr w:type="gramEnd"/>
            <w:r w:rsidRPr="00A65241">
              <w:rPr>
                <w:rFonts w:eastAsiaTheme="minorEastAsia"/>
                <w:color w:val="000000"/>
                <w:szCs w:val="21"/>
              </w:rPr>
              <w:t>民意，帮助学生正确认识和把握当前的国内形势与国际环境，增强贯彻、执行党和国家各项路线、方针、政策的自觉性，明确自己肩负的历史使命与社会责任。形成正确的世界观、人生观和价值观。</w:t>
            </w:r>
          </w:p>
          <w:p w14:paraId="4094CC89"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szCs w:val="21"/>
              </w:rPr>
              <w:t>3.</w:t>
            </w:r>
            <w:r w:rsidRPr="00A65241">
              <w:rPr>
                <w:rFonts w:eastAsiaTheme="minorEastAsia"/>
                <w:color w:val="000000"/>
                <w:szCs w:val="21"/>
              </w:rPr>
              <w:t>通过教学，培养学生观察社会形势问题敏锐的洞察力，培养学生处理、应对复杂社会问题的能力，提升学生的综合素质；使学生基本掌握该课程的基础理论知识、分析问题的基本方法，并能够运用这些知识和方法去分析现实生活中的一些问题，把理论渗透到实践中，指导自己的行为。</w:t>
            </w:r>
          </w:p>
        </w:tc>
        <w:tc>
          <w:tcPr>
            <w:tcW w:w="1384" w:type="dxa"/>
            <w:vMerge/>
            <w:vAlign w:val="center"/>
          </w:tcPr>
          <w:p w14:paraId="27777A50" w14:textId="77777777" w:rsidR="00803F85" w:rsidRPr="00A65241" w:rsidRDefault="00803F85" w:rsidP="00A44894">
            <w:pPr>
              <w:widowControl/>
              <w:jc w:val="center"/>
              <w:rPr>
                <w:rFonts w:eastAsiaTheme="minorEastAsia"/>
                <w:color w:val="000000"/>
                <w:kern w:val="0"/>
                <w:szCs w:val="21"/>
              </w:rPr>
            </w:pPr>
          </w:p>
        </w:tc>
        <w:tc>
          <w:tcPr>
            <w:tcW w:w="601" w:type="dxa"/>
            <w:vMerge/>
            <w:vAlign w:val="center"/>
          </w:tcPr>
          <w:p w14:paraId="2D9C2109" w14:textId="77777777" w:rsidR="00803F85" w:rsidRPr="00A65241" w:rsidRDefault="00803F85" w:rsidP="00A44894">
            <w:pPr>
              <w:widowControl/>
              <w:jc w:val="center"/>
              <w:rPr>
                <w:rFonts w:eastAsiaTheme="minorEastAsia"/>
                <w:color w:val="000000"/>
                <w:kern w:val="0"/>
                <w:szCs w:val="21"/>
              </w:rPr>
            </w:pPr>
          </w:p>
        </w:tc>
      </w:tr>
      <w:tr w:rsidR="00803F85" w14:paraId="54AD97B3" w14:textId="77777777" w:rsidTr="00A44894">
        <w:trPr>
          <w:trHeight w:val="211"/>
        </w:trPr>
        <w:tc>
          <w:tcPr>
            <w:tcW w:w="1268" w:type="dxa"/>
            <w:vMerge/>
            <w:tcMar>
              <w:top w:w="150" w:type="dxa"/>
              <w:left w:w="0" w:type="dxa"/>
              <w:bottom w:w="150" w:type="dxa"/>
              <w:right w:w="0" w:type="dxa"/>
            </w:tcMar>
            <w:vAlign w:val="center"/>
          </w:tcPr>
          <w:p w14:paraId="3C1AC6BA"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6A469AD2"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w:t>
            </w:r>
            <w:r w:rsidRPr="00A65241">
              <w:rPr>
                <w:rFonts w:eastAsiaTheme="minorEastAsia"/>
                <w:color w:val="000000"/>
                <w:kern w:val="0"/>
                <w:szCs w:val="21"/>
              </w:rPr>
              <w:t>四史</w:t>
            </w:r>
            <w:r w:rsidRPr="00A65241">
              <w:rPr>
                <w:rFonts w:eastAsiaTheme="minorEastAsia"/>
                <w:color w:val="000000"/>
                <w:kern w:val="0"/>
                <w:szCs w:val="21"/>
              </w:rPr>
              <w:t>”</w:t>
            </w:r>
            <w:r w:rsidRPr="00A65241">
              <w:rPr>
                <w:rFonts w:eastAsiaTheme="minorEastAsia"/>
                <w:color w:val="000000"/>
                <w:kern w:val="0"/>
                <w:szCs w:val="21"/>
              </w:rPr>
              <w:t>之一</w:t>
            </w:r>
          </w:p>
        </w:tc>
        <w:tc>
          <w:tcPr>
            <w:tcW w:w="4820" w:type="dxa"/>
            <w:tcMar>
              <w:top w:w="150" w:type="dxa"/>
              <w:left w:w="0" w:type="dxa"/>
              <w:bottom w:w="150" w:type="dxa"/>
              <w:right w:w="0" w:type="dxa"/>
            </w:tcMar>
            <w:vAlign w:val="center"/>
          </w:tcPr>
          <w:p w14:paraId="31AE4E8B" w14:textId="77777777" w:rsidR="00803F85" w:rsidRPr="00A65241" w:rsidRDefault="00803F85" w:rsidP="00A44894">
            <w:pPr>
              <w:widowControl/>
              <w:rPr>
                <w:rFonts w:eastAsiaTheme="minorEastAsia"/>
                <w:color w:val="000000"/>
                <w:szCs w:val="21"/>
              </w:rPr>
            </w:pPr>
            <w:r w:rsidRPr="00A65241">
              <w:rPr>
                <w:rFonts w:eastAsiaTheme="minorEastAsia"/>
                <w:color w:val="000000"/>
                <w:szCs w:val="21"/>
              </w:rPr>
              <w:t>1.</w:t>
            </w:r>
            <w:r w:rsidRPr="00A65241">
              <w:rPr>
                <w:rFonts w:eastAsiaTheme="minorEastAsia"/>
                <w:color w:val="000000"/>
                <w:szCs w:val="21"/>
              </w:rPr>
              <w:t>本课程教学旨在通过对中国共产党历史的讲解，帮助学生了解我们党和国家事业的来龙去脉，从而知史爱党、知史爱国。</w:t>
            </w:r>
          </w:p>
          <w:p w14:paraId="070805B0" w14:textId="77777777" w:rsidR="00803F85" w:rsidRPr="00A65241" w:rsidRDefault="00803F85" w:rsidP="00A44894">
            <w:pPr>
              <w:widowControl/>
              <w:rPr>
                <w:rFonts w:eastAsiaTheme="minorEastAsia"/>
                <w:color w:val="000000"/>
                <w:szCs w:val="21"/>
              </w:rPr>
            </w:pPr>
            <w:r w:rsidRPr="00A65241">
              <w:rPr>
                <w:rFonts w:eastAsiaTheme="minorEastAsia"/>
                <w:color w:val="000000"/>
                <w:szCs w:val="21"/>
              </w:rPr>
              <w:t>2.</w:t>
            </w:r>
            <w:r w:rsidRPr="00A65241">
              <w:rPr>
                <w:rFonts w:eastAsiaTheme="minorEastAsia"/>
                <w:color w:val="000000"/>
                <w:szCs w:val="21"/>
              </w:rPr>
              <w:t>具有熟练掌握本课程的基本知识点，形成自己的初步见解，了解党和国家历史上的重大事件和重要人物，引导学生学习英雄、铭记英雄，自觉反对历史虚无主义和文化虚无主义，提高学生运用科学的历史观和方法论分析和评价历史问题、辨别历史是非和社会发展方向的能力。</w:t>
            </w:r>
          </w:p>
          <w:p w14:paraId="59CEE696"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szCs w:val="21"/>
              </w:rPr>
              <w:t>3.</w:t>
            </w:r>
            <w:r w:rsidRPr="00A65241">
              <w:rPr>
                <w:rFonts w:eastAsiaTheme="minorEastAsia"/>
                <w:color w:val="000000"/>
                <w:szCs w:val="21"/>
              </w:rPr>
              <w:t>通过课程的学习，达到学史明理、学史增信、学史崇德、学史力行，增强学生的使命感和责任心，帮助学生提升境界、涵养气概、激励担当。</w:t>
            </w:r>
          </w:p>
        </w:tc>
        <w:tc>
          <w:tcPr>
            <w:tcW w:w="1384" w:type="dxa"/>
            <w:vMerge/>
            <w:vAlign w:val="center"/>
          </w:tcPr>
          <w:p w14:paraId="7170E46D" w14:textId="77777777" w:rsidR="00803F85" w:rsidRPr="00A65241" w:rsidRDefault="00803F85" w:rsidP="00A44894">
            <w:pPr>
              <w:widowControl/>
              <w:jc w:val="center"/>
              <w:rPr>
                <w:rFonts w:eastAsiaTheme="minorEastAsia"/>
                <w:color w:val="000000"/>
                <w:kern w:val="0"/>
                <w:szCs w:val="21"/>
              </w:rPr>
            </w:pPr>
          </w:p>
        </w:tc>
        <w:tc>
          <w:tcPr>
            <w:tcW w:w="601" w:type="dxa"/>
            <w:vMerge/>
            <w:vAlign w:val="center"/>
          </w:tcPr>
          <w:p w14:paraId="12F824EF" w14:textId="77777777" w:rsidR="00803F85" w:rsidRPr="00A65241" w:rsidRDefault="00803F85" w:rsidP="00A44894">
            <w:pPr>
              <w:widowControl/>
              <w:jc w:val="center"/>
              <w:rPr>
                <w:rFonts w:eastAsiaTheme="minorEastAsia"/>
                <w:color w:val="000000"/>
                <w:kern w:val="0"/>
                <w:szCs w:val="21"/>
              </w:rPr>
            </w:pPr>
          </w:p>
        </w:tc>
      </w:tr>
      <w:tr w:rsidR="00803F85" w14:paraId="2A965678" w14:textId="77777777" w:rsidTr="00A44894">
        <w:trPr>
          <w:trHeight w:val="170"/>
        </w:trPr>
        <w:tc>
          <w:tcPr>
            <w:tcW w:w="1268" w:type="dxa"/>
            <w:vMerge/>
            <w:tcMar>
              <w:top w:w="150" w:type="dxa"/>
              <w:left w:w="0" w:type="dxa"/>
              <w:bottom w:w="150" w:type="dxa"/>
              <w:right w:w="0" w:type="dxa"/>
            </w:tcMar>
            <w:vAlign w:val="center"/>
          </w:tcPr>
          <w:p w14:paraId="22A194AE" w14:textId="77777777" w:rsidR="00803F85" w:rsidRPr="00A65241" w:rsidRDefault="00803F85" w:rsidP="00A44894">
            <w:pPr>
              <w:widowControl/>
              <w:jc w:val="center"/>
              <w:rPr>
                <w:rFonts w:eastAsiaTheme="minorEastAsia"/>
                <w:color w:val="000000"/>
                <w:szCs w:val="21"/>
              </w:rPr>
            </w:pPr>
          </w:p>
        </w:tc>
        <w:tc>
          <w:tcPr>
            <w:tcW w:w="1709" w:type="dxa"/>
            <w:tcMar>
              <w:top w:w="150" w:type="dxa"/>
              <w:left w:w="0" w:type="dxa"/>
              <w:bottom w:w="150" w:type="dxa"/>
              <w:right w:w="0" w:type="dxa"/>
            </w:tcMar>
            <w:vAlign w:val="center"/>
          </w:tcPr>
          <w:p w14:paraId="2BD1AB35"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习近平新时代中国特色社会主义思想概论</w:t>
            </w:r>
          </w:p>
        </w:tc>
        <w:tc>
          <w:tcPr>
            <w:tcW w:w="4820" w:type="dxa"/>
            <w:tcMar>
              <w:top w:w="150" w:type="dxa"/>
              <w:left w:w="0" w:type="dxa"/>
              <w:bottom w:w="150" w:type="dxa"/>
              <w:right w:w="0" w:type="dxa"/>
            </w:tcMar>
            <w:vAlign w:val="center"/>
          </w:tcPr>
          <w:p w14:paraId="25A1DB7C" w14:textId="77777777" w:rsidR="00803F85" w:rsidRPr="00A65241" w:rsidRDefault="00803F85" w:rsidP="00A44894">
            <w:pPr>
              <w:widowControl/>
              <w:rPr>
                <w:rFonts w:eastAsiaTheme="minorEastAsia"/>
                <w:color w:val="000000"/>
                <w:kern w:val="0"/>
                <w:szCs w:val="21"/>
                <w:lang w:val="zh-CN"/>
              </w:rPr>
            </w:pPr>
            <w:r w:rsidRPr="00A65241">
              <w:rPr>
                <w:rFonts w:eastAsiaTheme="minorEastAsia"/>
                <w:color w:val="000000"/>
                <w:kern w:val="0"/>
                <w:szCs w:val="21"/>
                <w:lang w:val="zh-CN"/>
              </w:rPr>
              <w:t>1.</w:t>
            </w:r>
            <w:r w:rsidRPr="00A65241">
              <w:rPr>
                <w:rFonts w:eastAsiaTheme="minorEastAsia"/>
                <w:color w:val="000000"/>
                <w:kern w:val="0"/>
                <w:szCs w:val="21"/>
                <w:lang w:val="zh-CN"/>
              </w:rPr>
              <w:t>通过本课程的学习，学生能够了解当代中国发展新的历史方位，深入领会习近平新时代中国特色社会主义思想的核心要义、精神实质、丰富内涵和实践要求，明确习近平新时代中国特色社会主义思想是当代中国马克思主义、二十一世纪马克思主义，是中华文化和中国精神的时代精华，是马克思主义中国化时代化新的飞跃。能够正确认识中国特色社会主义事业</w:t>
            </w:r>
            <w:r w:rsidRPr="00A65241">
              <w:rPr>
                <w:rFonts w:eastAsiaTheme="minorEastAsia"/>
                <w:color w:val="000000"/>
                <w:kern w:val="0"/>
                <w:szCs w:val="21"/>
                <w:lang w:val="zh-CN"/>
              </w:rPr>
              <w:t>“</w:t>
            </w:r>
            <w:r w:rsidRPr="00A65241">
              <w:rPr>
                <w:rFonts w:eastAsiaTheme="minorEastAsia"/>
                <w:color w:val="000000"/>
                <w:kern w:val="0"/>
                <w:szCs w:val="21"/>
                <w:lang w:val="zh-CN"/>
              </w:rPr>
              <w:t>五位一体</w:t>
            </w:r>
            <w:r w:rsidRPr="00A65241">
              <w:rPr>
                <w:rFonts w:eastAsiaTheme="minorEastAsia"/>
                <w:color w:val="000000"/>
                <w:kern w:val="0"/>
                <w:szCs w:val="21"/>
                <w:lang w:val="zh-CN"/>
              </w:rPr>
              <w:t>”</w:t>
            </w:r>
            <w:r w:rsidRPr="00A65241">
              <w:rPr>
                <w:rFonts w:eastAsiaTheme="minorEastAsia"/>
                <w:color w:val="000000"/>
                <w:kern w:val="0"/>
                <w:szCs w:val="21"/>
                <w:lang w:val="zh-CN"/>
              </w:rPr>
              <w:t>总体布局、中国特色社会主义</w:t>
            </w:r>
            <w:r w:rsidRPr="00A65241">
              <w:rPr>
                <w:rFonts w:eastAsiaTheme="minorEastAsia"/>
                <w:color w:val="000000"/>
                <w:kern w:val="0"/>
                <w:szCs w:val="21"/>
                <w:lang w:val="zh-CN"/>
              </w:rPr>
              <w:t>“</w:t>
            </w:r>
            <w:r w:rsidRPr="00A65241">
              <w:rPr>
                <w:rFonts w:eastAsiaTheme="minorEastAsia"/>
                <w:color w:val="000000"/>
                <w:kern w:val="0"/>
                <w:szCs w:val="21"/>
                <w:lang w:val="zh-CN"/>
              </w:rPr>
              <w:t>四个全面</w:t>
            </w:r>
            <w:r w:rsidRPr="00A65241">
              <w:rPr>
                <w:rFonts w:eastAsiaTheme="minorEastAsia"/>
                <w:color w:val="000000"/>
                <w:kern w:val="0"/>
                <w:szCs w:val="21"/>
                <w:lang w:val="zh-CN"/>
              </w:rPr>
              <w:t>”</w:t>
            </w:r>
            <w:r w:rsidRPr="00A65241">
              <w:rPr>
                <w:rFonts w:eastAsiaTheme="minorEastAsia"/>
                <w:color w:val="000000"/>
                <w:kern w:val="0"/>
                <w:szCs w:val="21"/>
                <w:lang w:val="zh-CN"/>
              </w:rPr>
              <w:t>战略布局提出的历史背景、形成过程、战略部署、重大举措及其重大意义。能够坚持不懈用习近平新时代中国特色社会主义思想武装头脑、指导实践。</w:t>
            </w:r>
          </w:p>
          <w:p w14:paraId="4D6DE59C" w14:textId="77777777" w:rsidR="00803F85" w:rsidRPr="00A65241" w:rsidRDefault="00803F85" w:rsidP="00A44894">
            <w:pPr>
              <w:widowControl/>
              <w:rPr>
                <w:rFonts w:eastAsiaTheme="minorEastAsia"/>
                <w:color w:val="000000"/>
                <w:kern w:val="0"/>
                <w:szCs w:val="21"/>
                <w:lang w:val="zh-CN"/>
              </w:rPr>
            </w:pPr>
            <w:r w:rsidRPr="00A65241">
              <w:rPr>
                <w:rFonts w:eastAsiaTheme="minorEastAsia"/>
                <w:color w:val="000000"/>
                <w:kern w:val="0"/>
                <w:szCs w:val="21"/>
              </w:rPr>
              <w:t>2.</w:t>
            </w:r>
            <w:r w:rsidRPr="00A65241">
              <w:rPr>
                <w:rFonts w:eastAsiaTheme="minorEastAsia"/>
                <w:color w:val="000000"/>
                <w:kern w:val="0"/>
                <w:szCs w:val="21"/>
              </w:rPr>
              <w:t>通过本课程的学习，学生能够正确认识建设中国特色社会主义事业为了人民、依靠人民，中国共产党是中国特色社会主义事业的坚强领导核心，坚定在党的领导下为中国特色社会主义事业而奋斗的决心和信念。能够系统了解和掌握中国特色社会主义进入新时代取得了举世瞩目的历史性成就，增强中国特色社会主义道路自信、理论自信、制度自信和文化自信。能够明确中国特色社会主义的总任务，增强实现中华民族伟大复兴中国梦的信心、决心，增强作为中国特色社会主义事业接班人的责任感和使命感。</w:t>
            </w:r>
          </w:p>
          <w:p w14:paraId="0C0E690B"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lang w:val="zh-CN"/>
              </w:rPr>
              <w:t>通过本课程的学习，学生能够掌握当代中国马克思主义观察世界、分析国情的思维方法，提高政治理论素养，能够运用</w:t>
            </w:r>
            <w:r w:rsidRPr="00A65241">
              <w:rPr>
                <w:rFonts w:eastAsiaTheme="minorEastAsia"/>
                <w:color w:val="000000"/>
                <w:kern w:val="0"/>
                <w:szCs w:val="21"/>
                <w:lang w:val="zh-CN"/>
              </w:rPr>
              <w:t>“</w:t>
            </w:r>
            <w:r w:rsidRPr="00A65241">
              <w:rPr>
                <w:rFonts w:eastAsiaTheme="minorEastAsia"/>
                <w:color w:val="000000"/>
                <w:kern w:val="0"/>
                <w:szCs w:val="21"/>
                <w:lang w:val="zh-CN"/>
              </w:rPr>
              <w:t>习近平新时代中国特色社会主义思想</w:t>
            </w:r>
            <w:r w:rsidRPr="00A65241">
              <w:rPr>
                <w:rFonts w:eastAsiaTheme="minorEastAsia"/>
                <w:color w:val="000000"/>
                <w:kern w:val="0"/>
                <w:szCs w:val="21"/>
                <w:lang w:val="zh-CN"/>
              </w:rPr>
              <w:t>”</w:t>
            </w:r>
            <w:r w:rsidRPr="00A65241">
              <w:rPr>
                <w:rFonts w:eastAsiaTheme="minorEastAsia"/>
                <w:color w:val="000000"/>
                <w:kern w:val="0"/>
                <w:szCs w:val="21"/>
                <w:lang w:val="zh-CN"/>
              </w:rPr>
              <w:t>的世界观和方法论对我国经济、政治、文化、社会、生态等现实问题，具有初步的分析、判断和解决的能力。能够在实践教学中积极融入团队，并根据小组分工完成相应的实践任务，增强自身的社会责任感，自觉</w:t>
            </w:r>
            <w:proofErr w:type="gramStart"/>
            <w:r w:rsidRPr="00A65241">
              <w:rPr>
                <w:rFonts w:eastAsiaTheme="minorEastAsia"/>
                <w:color w:val="000000"/>
                <w:kern w:val="0"/>
                <w:szCs w:val="21"/>
                <w:lang w:val="zh-CN"/>
              </w:rPr>
              <w:t>践行</w:t>
            </w:r>
            <w:proofErr w:type="gramEnd"/>
            <w:r w:rsidRPr="00A65241">
              <w:rPr>
                <w:rFonts w:eastAsiaTheme="minorEastAsia"/>
                <w:color w:val="000000"/>
                <w:kern w:val="0"/>
                <w:szCs w:val="21"/>
                <w:lang w:val="zh-CN"/>
              </w:rPr>
              <w:t>社会主义核心价值观，立志成为有理想有本领有担当的时代新人。</w:t>
            </w:r>
          </w:p>
        </w:tc>
        <w:tc>
          <w:tcPr>
            <w:tcW w:w="1384" w:type="dxa"/>
            <w:vMerge/>
            <w:vAlign w:val="center"/>
          </w:tcPr>
          <w:p w14:paraId="1FE07688" w14:textId="77777777" w:rsidR="00803F85" w:rsidRPr="00A65241" w:rsidRDefault="00803F85" w:rsidP="00A44894">
            <w:pPr>
              <w:widowControl/>
              <w:jc w:val="center"/>
              <w:rPr>
                <w:rFonts w:eastAsiaTheme="minorEastAsia"/>
                <w:color w:val="000000"/>
                <w:kern w:val="0"/>
                <w:szCs w:val="21"/>
              </w:rPr>
            </w:pPr>
          </w:p>
        </w:tc>
        <w:tc>
          <w:tcPr>
            <w:tcW w:w="601" w:type="dxa"/>
            <w:vAlign w:val="center"/>
          </w:tcPr>
          <w:p w14:paraId="01300757" w14:textId="77777777" w:rsidR="00803F85" w:rsidRPr="00A65241" w:rsidRDefault="00803F85" w:rsidP="00A44894">
            <w:pPr>
              <w:widowControl/>
              <w:jc w:val="center"/>
              <w:rPr>
                <w:rFonts w:eastAsiaTheme="minorEastAsia"/>
                <w:color w:val="000000"/>
                <w:kern w:val="0"/>
                <w:szCs w:val="21"/>
              </w:rPr>
            </w:pPr>
          </w:p>
        </w:tc>
      </w:tr>
      <w:tr w:rsidR="00803F85" w14:paraId="4B37B791" w14:textId="77777777" w:rsidTr="00A44894">
        <w:trPr>
          <w:trHeight w:val="1560"/>
        </w:trPr>
        <w:tc>
          <w:tcPr>
            <w:tcW w:w="1268" w:type="dxa"/>
            <w:vMerge w:val="restart"/>
            <w:tcMar>
              <w:top w:w="150" w:type="dxa"/>
              <w:left w:w="0" w:type="dxa"/>
              <w:bottom w:w="150" w:type="dxa"/>
              <w:right w:w="0" w:type="dxa"/>
            </w:tcMar>
            <w:vAlign w:val="center"/>
          </w:tcPr>
          <w:p w14:paraId="64800678"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lastRenderedPageBreak/>
              <w:t>大学英语</w:t>
            </w:r>
          </w:p>
        </w:tc>
        <w:tc>
          <w:tcPr>
            <w:tcW w:w="1709" w:type="dxa"/>
            <w:vAlign w:val="center"/>
          </w:tcPr>
          <w:p w14:paraId="1E851CE0"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t>大学英语</w:t>
            </w:r>
            <w:r w:rsidRPr="00A65241">
              <w:rPr>
                <w:rFonts w:eastAsiaTheme="minorEastAsia"/>
                <w:color w:val="000000"/>
                <w:szCs w:val="21"/>
              </w:rPr>
              <w:t>Ⅰ</w:t>
            </w:r>
          </w:p>
        </w:tc>
        <w:tc>
          <w:tcPr>
            <w:tcW w:w="4820" w:type="dxa"/>
            <w:tcMar>
              <w:top w:w="150" w:type="dxa"/>
              <w:left w:w="0" w:type="dxa"/>
              <w:bottom w:w="150" w:type="dxa"/>
              <w:right w:w="0" w:type="dxa"/>
            </w:tcMar>
            <w:vAlign w:val="center"/>
          </w:tcPr>
          <w:p w14:paraId="73B16F20" w14:textId="77777777" w:rsidR="00803F85" w:rsidRPr="00A65241" w:rsidRDefault="00803F85" w:rsidP="00A44894">
            <w:pPr>
              <w:rPr>
                <w:rFonts w:eastAsiaTheme="minorEastAsia"/>
                <w:color w:val="000000"/>
                <w:szCs w:val="21"/>
              </w:rPr>
            </w:pPr>
            <w:r w:rsidRPr="00A65241">
              <w:rPr>
                <w:rFonts w:eastAsiaTheme="minorEastAsia"/>
                <w:color w:val="000000"/>
                <w:szCs w:val="21"/>
              </w:rPr>
              <w:t>1.</w:t>
            </w:r>
            <w:r w:rsidRPr="00A65241">
              <w:rPr>
                <w:rFonts w:eastAsiaTheme="minorEastAsia"/>
                <w:color w:val="000000"/>
                <w:szCs w:val="21"/>
              </w:rPr>
              <w:t>听</w:t>
            </w:r>
          </w:p>
          <w:p w14:paraId="79010FD7" w14:textId="77777777" w:rsidR="00803F85" w:rsidRPr="00A65241" w:rsidRDefault="00803F85" w:rsidP="00A44894">
            <w:pPr>
              <w:rPr>
                <w:rFonts w:eastAsiaTheme="minorEastAsia"/>
                <w:color w:val="000000"/>
                <w:szCs w:val="21"/>
              </w:rPr>
            </w:pPr>
            <w:r w:rsidRPr="00A65241">
              <w:rPr>
                <w:rFonts w:eastAsiaTheme="minorEastAsia"/>
                <w:color w:val="000000"/>
                <w:szCs w:val="21"/>
              </w:rPr>
              <w:t>通过学习本门课程，使学生能听懂语速正常、有关一般性话题的音视频材料和题材熟悉的讲座，掌握中心大意，获取要点和细节，明确其中的逻辑关系，理解话语的基本文化内涵；在收听、观看一般性话题的英语广播、电视节目时，能理解其主要内容；能听懂用英语讲授的相应级别的英语课程；能听懂与工作岗位相关的常用指令、产品介绍或操作说明等。能运用基本的听力技巧。</w:t>
            </w:r>
          </w:p>
          <w:p w14:paraId="38C996A1" w14:textId="77777777" w:rsidR="00803F85" w:rsidRPr="00A65241" w:rsidRDefault="00803F85" w:rsidP="00A44894">
            <w:pPr>
              <w:rPr>
                <w:rFonts w:eastAsiaTheme="minorEastAsia"/>
                <w:color w:val="000000"/>
                <w:szCs w:val="21"/>
              </w:rPr>
            </w:pPr>
            <w:r w:rsidRPr="00A65241">
              <w:rPr>
                <w:rFonts w:eastAsiaTheme="minorEastAsia"/>
                <w:color w:val="000000"/>
                <w:szCs w:val="21"/>
              </w:rPr>
              <w:t>2.</w:t>
            </w:r>
            <w:r w:rsidRPr="00A65241">
              <w:rPr>
                <w:rFonts w:eastAsiaTheme="minorEastAsia"/>
                <w:color w:val="000000"/>
                <w:szCs w:val="21"/>
              </w:rPr>
              <w:t>说</w:t>
            </w:r>
          </w:p>
          <w:p w14:paraId="28A46B24" w14:textId="77777777" w:rsidR="00803F85" w:rsidRPr="00A65241" w:rsidRDefault="00803F85" w:rsidP="00A44894">
            <w:pPr>
              <w:rPr>
                <w:rFonts w:eastAsiaTheme="minorEastAsia"/>
                <w:color w:val="000000"/>
                <w:szCs w:val="21"/>
              </w:rPr>
            </w:pPr>
            <w:r w:rsidRPr="00A65241">
              <w:rPr>
                <w:rFonts w:eastAsiaTheme="minorEastAsia"/>
                <w:color w:val="000000"/>
                <w:szCs w:val="21"/>
              </w:rPr>
              <w:t>使学生能就日常话题或熟悉的社会热点问题发表意见或与他人交流；能对一般性事件和物品进行简单的叙述或描述；经过准备后能就自己专业相关的话题作简短发言；能就日常生活、学习事宜进行简单的交流或协商。语言表达结构比较清楚，语音、语调、语法等基本符合交际规范，有一定的层次和条理。能运用基本的会话技巧。</w:t>
            </w:r>
          </w:p>
          <w:p w14:paraId="46AF16F3" w14:textId="77777777" w:rsidR="00803F85" w:rsidRPr="00A65241" w:rsidRDefault="00803F85" w:rsidP="00A44894">
            <w:pPr>
              <w:rPr>
                <w:rFonts w:eastAsiaTheme="minorEastAsia"/>
                <w:color w:val="000000"/>
                <w:szCs w:val="21"/>
              </w:rPr>
            </w:pPr>
            <w:r w:rsidRPr="00A65241">
              <w:rPr>
                <w:rFonts w:eastAsiaTheme="minorEastAsia"/>
                <w:color w:val="000000"/>
                <w:szCs w:val="21"/>
              </w:rPr>
              <w:t>3.</w:t>
            </w:r>
            <w:r w:rsidRPr="00A65241">
              <w:rPr>
                <w:rFonts w:eastAsiaTheme="minorEastAsia"/>
                <w:color w:val="000000"/>
                <w:szCs w:val="21"/>
              </w:rPr>
              <w:t>读</w:t>
            </w:r>
          </w:p>
          <w:p w14:paraId="46103E12" w14:textId="77777777" w:rsidR="00803F85" w:rsidRPr="00A65241" w:rsidRDefault="00803F85" w:rsidP="00A44894">
            <w:pPr>
              <w:rPr>
                <w:rFonts w:eastAsiaTheme="minorEastAsia"/>
                <w:color w:val="000000"/>
                <w:szCs w:val="21"/>
              </w:rPr>
            </w:pPr>
            <w:r w:rsidRPr="00A65241">
              <w:rPr>
                <w:rFonts w:eastAsiaTheme="minorEastAsia"/>
                <w:color w:val="000000"/>
                <w:szCs w:val="21"/>
              </w:rPr>
              <w:t>使学生能基本读懂题材熟悉、语言难度中等的英文报刊文章和其他英文材料，理解主旨大意，分析语言特点，领会文化内涵；能借助词典阅读本专业的英文教材和生活中常见的应用文体的材料，掌握中心大意，理解主要事实和有关细节；能读懂语言结构较复杂的论述性材料，如社会时评、书评等，分辨不同观点；能根据阅读目的的不同和阅读材料的难易，适当调整阅读速度和方法。能运用基本的阅读技巧。</w:t>
            </w:r>
          </w:p>
          <w:p w14:paraId="782A118D" w14:textId="77777777" w:rsidR="00803F85" w:rsidRPr="00A65241" w:rsidRDefault="00803F85" w:rsidP="00A44894">
            <w:pPr>
              <w:rPr>
                <w:rFonts w:eastAsiaTheme="minorEastAsia"/>
                <w:color w:val="000000"/>
                <w:szCs w:val="21"/>
              </w:rPr>
            </w:pPr>
            <w:r w:rsidRPr="00A65241">
              <w:rPr>
                <w:rFonts w:eastAsiaTheme="minorEastAsia"/>
                <w:color w:val="000000"/>
                <w:szCs w:val="21"/>
              </w:rPr>
              <w:t>4.</w:t>
            </w:r>
            <w:r w:rsidRPr="00A65241">
              <w:rPr>
                <w:rFonts w:eastAsiaTheme="minorEastAsia"/>
                <w:color w:val="000000"/>
                <w:szCs w:val="21"/>
              </w:rPr>
              <w:t>写</w:t>
            </w:r>
          </w:p>
          <w:p w14:paraId="00F04656" w14:textId="77777777" w:rsidR="00803F85" w:rsidRPr="00A65241" w:rsidRDefault="00803F85" w:rsidP="00A44894">
            <w:pPr>
              <w:rPr>
                <w:rFonts w:eastAsiaTheme="minorEastAsia"/>
                <w:color w:val="000000"/>
                <w:szCs w:val="21"/>
              </w:rPr>
            </w:pPr>
            <w:r w:rsidRPr="00A65241">
              <w:rPr>
                <w:rFonts w:eastAsiaTheme="minorEastAsia"/>
                <w:color w:val="000000"/>
                <w:szCs w:val="21"/>
              </w:rPr>
              <w:t>使学生能用英语就感兴趣的话题撰写短文，描述个人经历、观感、情感和发生的事件等，语句通顺，语意连贯；能撰写常见的应用文，格式正确，语言表达基本规范；能就一般性话题或提纲以短文的形式展开简短的论述、解释、说明等，语言结构基本完整，中心思想明确，有论点和论据，用词较为恰当，衔接手段多样，语意连贯。能运用基本的写作技巧。</w:t>
            </w:r>
          </w:p>
          <w:p w14:paraId="1CC70B50" w14:textId="77777777" w:rsidR="00803F85" w:rsidRPr="00A65241" w:rsidRDefault="00803F85" w:rsidP="00A44894">
            <w:pPr>
              <w:rPr>
                <w:rFonts w:eastAsiaTheme="minorEastAsia"/>
                <w:color w:val="000000"/>
                <w:szCs w:val="21"/>
              </w:rPr>
            </w:pPr>
            <w:r w:rsidRPr="00A65241">
              <w:rPr>
                <w:rFonts w:eastAsiaTheme="minorEastAsia"/>
                <w:color w:val="000000"/>
                <w:szCs w:val="21"/>
              </w:rPr>
              <w:t>5.</w:t>
            </w:r>
            <w:r w:rsidRPr="00A65241">
              <w:rPr>
                <w:rFonts w:eastAsiaTheme="minorEastAsia"/>
                <w:color w:val="000000"/>
                <w:szCs w:val="21"/>
              </w:rPr>
              <w:t>译</w:t>
            </w:r>
          </w:p>
          <w:p w14:paraId="1B09CD23"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szCs w:val="21"/>
              </w:rPr>
              <w:t>使学生能借助词典等工具对题材熟悉、结构清晰、语言难度较低的文章进行英汉互译、译文基本准确，无</w:t>
            </w:r>
            <w:proofErr w:type="gramStart"/>
            <w:r w:rsidRPr="00A65241">
              <w:rPr>
                <w:rFonts w:eastAsiaTheme="minorEastAsia"/>
                <w:color w:val="000000"/>
                <w:szCs w:val="21"/>
              </w:rPr>
              <w:t>重大理解</w:t>
            </w:r>
            <w:proofErr w:type="gramEnd"/>
            <w:r w:rsidRPr="00A65241">
              <w:rPr>
                <w:rFonts w:eastAsiaTheme="minorEastAsia"/>
                <w:color w:val="000000"/>
                <w:szCs w:val="21"/>
              </w:rPr>
              <w:t>和语言表达错误。能运用基本的翻译技巧。</w:t>
            </w:r>
          </w:p>
        </w:tc>
        <w:tc>
          <w:tcPr>
            <w:tcW w:w="1384" w:type="dxa"/>
            <w:vAlign w:val="center"/>
          </w:tcPr>
          <w:p w14:paraId="620F8B38"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基</w:t>
            </w:r>
            <w:proofErr w:type="gramStart"/>
            <w:r w:rsidRPr="00A65241">
              <w:rPr>
                <w:rFonts w:eastAsiaTheme="minorEastAsia"/>
                <w:color w:val="000000"/>
                <w:kern w:val="0"/>
                <w:szCs w:val="21"/>
              </w:rPr>
              <w:t>实中心</w:t>
            </w:r>
            <w:proofErr w:type="gramEnd"/>
          </w:p>
        </w:tc>
        <w:tc>
          <w:tcPr>
            <w:tcW w:w="601" w:type="dxa"/>
            <w:vAlign w:val="center"/>
          </w:tcPr>
          <w:p w14:paraId="095CE131" w14:textId="77777777" w:rsidR="00803F85" w:rsidRPr="00A65241" w:rsidRDefault="00803F85" w:rsidP="00A44894">
            <w:pPr>
              <w:widowControl/>
              <w:jc w:val="center"/>
              <w:rPr>
                <w:rFonts w:eastAsiaTheme="minorEastAsia"/>
                <w:color w:val="000000"/>
                <w:kern w:val="0"/>
                <w:szCs w:val="21"/>
              </w:rPr>
            </w:pPr>
          </w:p>
        </w:tc>
      </w:tr>
      <w:tr w:rsidR="00803F85" w14:paraId="3F803A33" w14:textId="77777777" w:rsidTr="00A44894">
        <w:trPr>
          <w:trHeight w:val="1560"/>
        </w:trPr>
        <w:tc>
          <w:tcPr>
            <w:tcW w:w="1268" w:type="dxa"/>
            <w:vMerge/>
            <w:tcMar>
              <w:top w:w="150" w:type="dxa"/>
              <w:left w:w="0" w:type="dxa"/>
              <w:bottom w:w="150" w:type="dxa"/>
              <w:right w:w="0" w:type="dxa"/>
            </w:tcMar>
            <w:vAlign w:val="center"/>
          </w:tcPr>
          <w:p w14:paraId="338A1A4E" w14:textId="77777777" w:rsidR="00803F85" w:rsidRPr="00A65241" w:rsidRDefault="00803F85" w:rsidP="00A44894">
            <w:pPr>
              <w:widowControl/>
              <w:jc w:val="center"/>
              <w:rPr>
                <w:rFonts w:eastAsiaTheme="minorEastAsia"/>
                <w:color w:val="000000"/>
                <w:szCs w:val="21"/>
              </w:rPr>
            </w:pPr>
          </w:p>
        </w:tc>
        <w:tc>
          <w:tcPr>
            <w:tcW w:w="1709" w:type="dxa"/>
            <w:vAlign w:val="center"/>
          </w:tcPr>
          <w:p w14:paraId="541FFA00"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t>大学英语</w:t>
            </w:r>
            <w:r w:rsidRPr="00A65241">
              <w:rPr>
                <w:rFonts w:eastAsiaTheme="minorEastAsia"/>
                <w:color w:val="000000"/>
                <w:szCs w:val="21"/>
              </w:rPr>
              <w:t>Ⅱ</w:t>
            </w:r>
          </w:p>
        </w:tc>
        <w:tc>
          <w:tcPr>
            <w:tcW w:w="4820" w:type="dxa"/>
            <w:tcMar>
              <w:top w:w="150" w:type="dxa"/>
              <w:left w:w="0" w:type="dxa"/>
              <w:bottom w:w="150" w:type="dxa"/>
              <w:right w:w="0" w:type="dxa"/>
            </w:tcMar>
            <w:vAlign w:val="center"/>
          </w:tcPr>
          <w:p w14:paraId="69C6BFC5" w14:textId="77777777" w:rsidR="00803F85" w:rsidRPr="00A65241" w:rsidRDefault="00803F85" w:rsidP="00A44894">
            <w:pPr>
              <w:rPr>
                <w:rFonts w:eastAsiaTheme="minorEastAsia"/>
                <w:color w:val="000000"/>
                <w:szCs w:val="21"/>
              </w:rPr>
            </w:pPr>
            <w:r w:rsidRPr="00A65241">
              <w:rPr>
                <w:rFonts w:eastAsiaTheme="minorEastAsia"/>
                <w:color w:val="000000"/>
                <w:szCs w:val="21"/>
              </w:rPr>
              <w:t>1.</w:t>
            </w:r>
            <w:r w:rsidRPr="00A65241">
              <w:rPr>
                <w:rFonts w:eastAsiaTheme="minorEastAsia"/>
                <w:color w:val="000000"/>
                <w:szCs w:val="21"/>
              </w:rPr>
              <w:t>听</w:t>
            </w:r>
          </w:p>
          <w:p w14:paraId="08B7C661" w14:textId="77777777" w:rsidR="00803F85" w:rsidRPr="00A65241" w:rsidRDefault="00803F85" w:rsidP="00A44894">
            <w:pPr>
              <w:rPr>
                <w:rFonts w:eastAsiaTheme="minorEastAsia"/>
                <w:color w:val="000000"/>
                <w:szCs w:val="21"/>
              </w:rPr>
            </w:pPr>
            <w:r w:rsidRPr="00A65241">
              <w:rPr>
                <w:rFonts w:eastAsiaTheme="minorEastAsia"/>
                <w:color w:val="000000"/>
                <w:szCs w:val="21"/>
              </w:rPr>
              <w:t>通过学习本门课程，使学生能听懂语速正常的日常英语谈话和</w:t>
            </w:r>
            <w:proofErr w:type="gramStart"/>
            <w:r w:rsidRPr="00A65241">
              <w:rPr>
                <w:rFonts w:eastAsiaTheme="minorEastAsia"/>
                <w:color w:val="000000"/>
                <w:szCs w:val="21"/>
              </w:rPr>
              <w:t>职场</w:t>
            </w:r>
            <w:proofErr w:type="gramEnd"/>
            <w:r w:rsidRPr="00A65241">
              <w:rPr>
                <w:rFonts w:eastAsiaTheme="minorEastAsia"/>
                <w:color w:val="000000"/>
                <w:szCs w:val="21"/>
              </w:rPr>
              <w:t>对话，如商务谈判、工作交流、求职面试等，理解说话者的观点和意图；能基本听懂题材熟悉、篇幅较长、语速正常的英语广播、电视节目和其他音视频材料，掌握中心大意，抓住要点和相关细节；</w:t>
            </w:r>
            <w:r w:rsidRPr="00A65241">
              <w:rPr>
                <w:rFonts w:eastAsiaTheme="minorEastAsia"/>
                <w:color w:val="000000"/>
                <w:szCs w:val="21"/>
              </w:rPr>
              <w:lastRenderedPageBreak/>
              <w:t>能基本听懂用英语讲授的专业课程或与未来工作岗位、工作任务等相关的口头介绍，概括主要内容，把握说话者的信息组织方式，如整体框架、衔接手段等。能较好地运用听力技巧。</w:t>
            </w:r>
          </w:p>
          <w:p w14:paraId="0D423A9A" w14:textId="77777777" w:rsidR="00803F85" w:rsidRPr="00A65241" w:rsidRDefault="00803F85" w:rsidP="00A44894">
            <w:pPr>
              <w:rPr>
                <w:rFonts w:eastAsiaTheme="minorEastAsia"/>
                <w:color w:val="000000"/>
                <w:szCs w:val="21"/>
              </w:rPr>
            </w:pPr>
            <w:r w:rsidRPr="00A65241">
              <w:rPr>
                <w:rFonts w:eastAsiaTheme="minorEastAsia"/>
                <w:color w:val="000000"/>
                <w:szCs w:val="21"/>
              </w:rPr>
              <w:t>2.</w:t>
            </w:r>
            <w:r w:rsidRPr="00A65241">
              <w:rPr>
                <w:rFonts w:eastAsiaTheme="minorEastAsia"/>
                <w:color w:val="000000"/>
                <w:szCs w:val="21"/>
              </w:rPr>
              <w:t>说</w:t>
            </w:r>
          </w:p>
          <w:p w14:paraId="40CEE4BC" w14:textId="77777777" w:rsidR="00803F85" w:rsidRPr="00A65241" w:rsidRDefault="00803F85" w:rsidP="00A44894">
            <w:pPr>
              <w:rPr>
                <w:rFonts w:eastAsiaTheme="minorEastAsia"/>
                <w:color w:val="000000"/>
                <w:szCs w:val="21"/>
              </w:rPr>
            </w:pPr>
            <w:r w:rsidRPr="00A65241">
              <w:rPr>
                <w:rFonts w:eastAsiaTheme="minorEastAsia"/>
                <w:color w:val="000000"/>
                <w:szCs w:val="21"/>
              </w:rPr>
              <w:t>使学生能用英语就一般性话题进行比较流利的会话；能就社会热点问题或专业领域内熟悉的话题与他人展开讨论，能较好地表达个人意见、情感、观点等，对他人的发言、插话等做出恰当的反应和评论；能陈述事实、理由和描述事件或物品等；能就熟悉的观点、概念、理论等进行阐述、解释、比较、总结等，语言组织结构清晰，语音、语调基本正确，语汇丰富，表达流畅。能较好地运用口头表达与交流技巧。</w:t>
            </w:r>
          </w:p>
          <w:p w14:paraId="5C29E260" w14:textId="77777777" w:rsidR="00803F85" w:rsidRPr="00A65241" w:rsidRDefault="00803F85" w:rsidP="00A44894">
            <w:pPr>
              <w:rPr>
                <w:rFonts w:eastAsiaTheme="minorEastAsia"/>
                <w:color w:val="000000"/>
                <w:szCs w:val="21"/>
              </w:rPr>
            </w:pPr>
            <w:r w:rsidRPr="00A65241">
              <w:rPr>
                <w:rFonts w:eastAsiaTheme="minorEastAsia"/>
                <w:color w:val="000000"/>
                <w:szCs w:val="21"/>
              </w:rPr>
              <w:t>3.</w:t>
            </w:r>
            <w:r w:rsidRPr="00A65241">
              <w:rPr>
                <w:rFonts w:eastAsiaTheme="minorEastAsia"/>
                <w:color w:val="000000"/>
                <w:szCs w:val="21"/>
              </w:rPr>
              <w:t>读</w:t>
            </w:r>
          </w:p>
          <w:p w14:paraId="4DDE7429" w14:textId="77777777" w:rsidR="00803F85" w:rsidRPr="00A65241" w:rsidRDefault="00803F85" w:rsidP="00A44894">
            <w:pPr>
              <w:rPr>
                <w:rFonts w:eastAsiaTheme="minorEastAsia"/>
                <w:color w:val="000000"/>
                <w:szCs w:val="21"/>
              </w:rPr>
            </w:pPr>
            <w:r w:rsidRPr="00A65241">
              <w:rPr>
                <w:rFonts w:eastAsiaTheme="minorEastAsia"/>
                <w:color w:val="000000"/>
                <w:szCs w:val="21"/>
              </w:rPr>
              <w:t>使学生能基本读懂英文报刊上的文章，准确检索目标信息；能阅读与所学专业相关的综述性文献，或与未来工作相关的说明书、操作手册等材料，理解中心大意、关键信息、篇章结构；能读懂语言较复杂的文学作品等材料，把握重要信息，推断作者的情感态度和言外之意等，并对语言和内容进行简单的评析。能较好地运用快速阅读技巧阅读篇幅较长、难度中等的材料。能较好地运用常用的阅读技巧。</w:t>
            </w:r>
          </w:p>
          <w:p w14:paraId="6A1B2953" w14:textId="77777777" w:rsidR="00803F85" w:rsidRPr="00A65241" w:rsidRDefault="00803F85" w:rsidP="00A44894">
            <w:pPr>
              <w:rPr>
                <w:rFonts w:eastAsiaTheme="minorEastAsia"/>
                <w:color w:val="000000"/>
                <w:szCs w:val="21"/>
              </w:rPr>
            </w:pPr>
            <w:r w:rsidRPr="00A65241">
              <w:rPr>
                <w:rFonts w:eastAsiaTheme="minorEastAsia"/>
                <w:color w:val="000000"/>
                <w:szCs w:val="21"/>
              </w:rPr>
              <w:t>4.</w:t>
            </w:r>
            <w:r w:rsidRPr="00A65241">
              <w:rPr>
                <w:rFonts w:eastAsiaTheme="minorEastAsia"/>
                <w:color w:val="000000"/>
                <w:szCs w:val="21"/>
              </w:rPr>
              <w:t>写</w:t>
            </w:r>
          </w:p>
          <w:p w14:paraId="2F0D4C97" w14:textId="77777777" w:rsidR="00803F85" w:rsidRPr="00A65241" w:rsidRDefault="00803F85" w:rsidP="00A44894">
            <w:pPr>
              <w:rPr>
                <w:rFonts w:eastAsiaTheme="minorEastAsia"/>
                <w:color w:val="000000"/>
                <w:szCs w:val="21"/>
              </w:rPr>
            </w:pPr>
            <w:r w:rsidRPr="00A65241">
              <w:rPr>
                <w:rFonts w:eastAsiaTheme="minorEastAsia"/>
                <w:color w:val="000000"/>
                <w:szCs w:val="21"/>
              </w:rPr>
              <w:t>使学生能用英语就一般性话题表达个人观点，语言表达得体；能撰写所学专业领域论文的英文摘要和英文小论文，符合学术规范；能进行常见文体的写作，如图表描述、新闻报道、书评等，篇章结构符合文体特征要求。语言表达内容完整，观点明确，论据充分，条理清楚，语句通顺，有逻辑性。能较好地运用常用的写作技巧。</w:t>
            </w:r>
          </w:p>
          <w:p w14:paraId="2C4004DD" w14:textId="77777777" w:rsidR="00803F85" w:rsidRPr="00A65241" w:rsidRDefault="00803F85" w:rsidP="00A44894">
            <w:pPr>
              <w:rPr>
                <w:rFonts w:eastAsiaTheme="minorEastAsia"/>
                <w:color w:val="000000"/>
                <w:szCs w:val="21"/>
              </w:rPr>
            </w:pPr>
            <w:r w:rsidRPr="00A65241">
              <w:rPr>
                <w:rFonts w:eastAsiaTheme="minorEastAsia"/>
                <w:color w:val="000000"/>
                <w:szCs w:val="21"/>
              </w:rPr>
              <w:t>5.</w:t>
            </w:r>
            <w:r w:rsidRPr="00A65241">
              <w:rPr>
                <w:rFonts w:eastAsiaTheme="minorEastAsia"/>
                <w:color w:val="000000"/>
                <w:szCs w:val="21"/>
              </w:rPr>
              <w:t>译</w:t>
            </w:r>
          </w:p>
          <w:p w14:paraId="2F075B1E"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szCs w:val="21"/>
              </w:rPr>
              <w:t>使学生能摘译与所学专业或未来工作岗位相关，语言难度一般的英文文献资料；能翻译常见的应用性文本，如求职信、推荐信、正式邀请函等，译文准确完整；能翻译题材熟悉、语言难度一般的文本，译文准确达意；能借助词典等工具翻译体裁较为正式、题材熟悉的文本，理解正确，译文基本达意，语言表达清晰。能较好地运用翻译技巧。</w:t>
            </w:r>
          </w:p>
        </w:tc>
        <w:tc>
          <w:tcPr>
            <w:tcW w:w="1384" w:type="dxa"/>
            <w:vAlign w:val="center"/>
          </w:tcPr>
          <w:p w14:paraId="483F56A7"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lastRenderedPageBreak/>
              <w:t>基</w:t>
            </w:r>
            <w:proofErr w:type="gramStart"/>
            <w:r w:rsidRPr="00A65241">
              <w:rPr>
                <w:rFonts w:eastAsiaTheme="minorEastAsia"/>
                <w:color w:val="000000"/>
                <w:kern w:val="0"/>
                <w:szCs w:val="21"/>
              </w:rPr>
              <w:t>实中心</w:t>
            </w:r>
            <w:proofErr w:type="gramEnd"/>
          </w:p>
        </w:tc>
        <w:tc>
          <w:tcPr>
            <w:tcW w:w="601" w:type="dxa"/>
            <w:vAlign w:val="center"/>
          </w:tcPr>
          <w:p w14:paraId="40EC2CD2" w14:textId="77777777" w:rsidR="00803F85" w:rsidRPr="00A65241" w:rsidRDefault="00803F85" w:rsidP="00A44894">
            <w:pPr>
              <w:widowControl/>
              <w:jc w:val="center"/>
              <w:rPr>
                <w:rFonts w:eastAsiaTheme="minorEastAsia"/>
                <w:color w:val="000000"/>
                <w:kern w:val="0"/>
                <w:szCs w:val="21"/>
              </w:rPr>
            </w:pPr>
          </w:p>
        </w:tc>
      </w:tr>
      <w:tr w:rsidR="00803F85" w14:paraId="2C1EDAE5" w14:textId="77777777" w:rsidTr="00A44894">
        <w:trPr>
          <w:trHeight w:val="1560"/>
        </w:trPr>
        <w:tc>
          <w:tcPr>
            <w:tcW w:w="1268" w:type="dxa"/>
            <w:vMerge w:val="restart"/>
            <w:tcMar>
              <w:top w:w="150" w:type="dxa"/>
              <w:left w:w="0" w:type="dxa"/>
              <w:bottom w:w="150" w:type="dxa"/>
              <w:right w:w="0" w:type="dxa"/>
            </w:tcMar>
            <w:vAlign w:val="center"/>
          </w:tcPr>
          <w:p w14:paraId="35457C10"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t>创新创业教育</w:t>
            </w:r>
          </w:p>
        </w:tc>
        <w:tc>
          <w:tcPr>
            <w:tcW w:w="1709" w:type="dxa"/>
            <w:vAlign w:val="center"/>
          </w:tcPr>
          <w:p w14:paraId="45B53ADE" w14:textId="77777777" w:rsidR="00803F85" w:rsidRPr="00A65241" w:rsidRDefault="00803F85" w:rsidP="00A44894">
            <w:pPr>
              <w:widowControl/>
              <w:jc w:val="center"/>
              <w:rPr>
                <w:rFonts w:eastAsiaTheme="minorEastAsia"/>
                <w:color w:val="000000"/>
                <w:szCs w:val="21"/>
              </w:rPr>
            </w:pPr>
            <w:r w:rsidRPr="00A65241">
              <w:rPr>
                <w:rFonts w:eastAsiaTheme="minorEastAsia"/>
                <w:szCs w:val="21"/>
              </w:rPr>
              <w:t>大学生职业生涯规划</w:t>
            </w:r>
          </w:p>
        </w:tc>
        <w:tc>
          <w:tcPr>
            <w:tcW w:w="4820" w:type="dxa"/>
            <w:tcMar>
              <w:top w:w="150" w:type="dxa"/>
              <w:left w:w="0" w:type="dxa"/>
              <w:bottom w:w="150" w:type="dxa"/>
              <w:right w:w="0" w:type="dxa"/>
            </w:tcMar>
            <w:vAlign w:val="center"/>
          </w:tcPr>
          <w:p w14:paraId="54A0344F"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态度层面</w:t>
            </w:r>
          </w:p>
          <w:p w14:paraId="2103967D"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能够树立起职业生涯发展的自主意识，树立积极正确的人生观、价值观和就业观念，把个人发展和国家需要、社会发展相结合。确立职业的概念和意识，愿意为个人的生涯发展和社会发展主动付出积极的努力。</w:t>
            </w:r>
          </w:p>
          <w:p w14:paraId="21B10072"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知识层面</w:t>
            </w:r>
          </w:p>
          <w:p w14:paraId="1E6AD063"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lastRenderedPageBreak/>
              <w:t>能够了解职业发展的阶段特点；较为清晰地认识自己的特性、职业的特性以及社会环境；了解相关的职业分类知识等基本知识。</w:t>
            </w:r>
          </w:p>
          <w:p w14:paraId="02C91792"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技能层面</w:t>
            </w:r>
          </w:p>
          <w:p w14:paraId="7799F8F4"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能够掌握自我探索技能、信息搜索与管理技能、生涯决策技能等，能够提高各种通用技能，比如沟通技能、问题解决技能、自我管理技能和人际交往技能等。</w:t>
            </w:r>
          </w:p>
        </w:tc>
        <w:tc>
          <w:tcPr>
            <w:tcW w:w="1384" w:type="dxa"/>
            <w:vAlign w:val="center"/>
          </w:tcPr>
          <w:p w14:paraId="68F09C55"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lastRenderedPageBreak/>
              <w:t>学生处</w:t>
            </w:r>
          </w:p>
        </w:tc>
        <w:tc>
          <w:tcPr>
            <w:tcW w:w="601" w:type="dxa"/>
            <w:vAlign w:val="center"/>
          </w:tcPr>
          <w:p w14:paraId="71AA44D0" w14:textId="77777777" w:rsidR="00803F85" w:rsidRPr="00A65241" w:rsidRDefault="00803F85" w:rsidP="00A44894">
            <w:pPr>
              <w:widowControl/>
              <w:jc w:val="center"/>
              <w:rPr>
                <w:rFonts w:eastAsiaTheme="minorEastAsia"/>
                <w:color w:val="000000"/>
                <w:kern w:val="0"/>
                <w:szCs w:val="21"/>
              </w:rPr>
            </w:pPr>
          </w:p>
        </w:tc>
      </w:tr>
      <w:tr w:rsidR="00803F85" w14:paraId="24FD4312" w14:textId="77777777" w:rsidTr="00A44894">
        <w:trPr>
          <w:trHeight w:val="1560"/>
        </w:trPr>
        <w:tc>
          <w:tcPr>
            <w:tcW w:w="1268" w:type="dxa"/>
            <w:vMerge/>
            <w:tcMar>
              <w:top w:w="150" w:type="dxa"/>
              <w:left w:w="0" w:type="dxa"/>
              <w:bottom w:w="150" w:type="dxa"/>
              <w:right w:w="0" w:type="dxa"/>
            </w:tcMar>
            <w:vAlign w:val="center"/>
          </w:tcPr>
          <w:p w14:paraId="36C05C6F" w14:textId="77777777" w:rsidR="00803F85" w:rsidRPr="00A65241" w:rsidRDefault="00803F85" w:rsidP="00A44894">
            <w:pPr>
              <w:widowControl/>
              <w:jc w:val="center"/>
              <w:rPr>
                <w:rFonts w:eastAsiaTheme="minorEastAsia"/>
                <w:color w:val="000000"/>
                <w:szCs w:val="21"/>
              </w:rPr>
            </w:pPr>
          </w:p>
        </w:tc>
        <w:tc>
          <w:tcPr>
            <w:tcW w:w="1709" w:type="dxa"/>
            <w:vAlign w:val="center"/>
          </w:tcPr>
          <w:p w14:paraId="0CA6CE9E" w14:textId="77777777" w:rsidR="00803F85" w:rsidRPr="00A65241" w:rsidRDefault="00803F85" w:rsidP="00A44894">
            <w:pPr>
              <w:widowControl/>
              <w:jc w:val="center"/>
              <w:rPr>
                <w:rFonts w:eastAsiaTheme="minorEastAsia"/>
                <w:color w:val="000000"/>
                <w:szCs w:val="21"/>
              </w:rPr>
            </w:pPr>
            <w:r w:rsidRPr="00A65241">
              <w:rPr>
                <w:rFonts w:eastAsiaTheme="minorEastAsia"/>
                <w:szCs w:val="21"/>
              </w:rPr>
              <w:t>就业指导</w:t>
            </w:r>
          </w:p>
        </w:tc>
        <w:tc>
          <w:tcPr>
            <w:tcW w:w="4820" w:type="dxa"/>
            <w:tcMar>
              <w:top w:w="150" w:type="dxa"/>
              <w:left w:w="0" w:type="dxa"/>
              <w:bottom w:w="150" w:type="dxa"/>
              <w:right w:w="0" w:type="dxa"/>
            </w:tcMar>
            <w:vAlign w:val="center"/>
          </w:tcPr>
          <w:p w14:paraId="76513107"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态度层面</w:t>
            </w:r>
          </w:p>
          <w:p w14:paraId="23D2CB23"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在态度层面上通过本课程的教学，使大学生树立积极正确的人生观、价值观和就业观念，把个人发展和国家需要、社会发展相结合，确立职业的概念和意识，愿意为个人的生涯发展和社会发展主动付出积极的努力。</w:t>
            </w:r>
          </w:p>
          <w:p w14:paraId="68C7BF46"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知识层面</w:t>
            </w:r>
          </w:p>
          <w:p w14:paraId="5201DE29"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在知识层面上通过本课程的教学，使大学生较为清晰地了解社会职业状况，认识自我个性特点；了解就业形势与政策法规，包括求职中自我合法权益的维护；掌握基本的劳动力市场信息、相关的职业分类知识；掌握大学生就业派遣的基本程序。</w:t>
            </w:r>
          </w:p>
          <w:p w14:paraId="2CB49CCB"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技能层面</w:t>
            </w:r>
          </w:p>
          <w:p w14:paraId="27EFDFAE"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在技能层面上通过本课程的教学，使大学生掌握自我探索技能、信息搜索与管理技能、生涯决策技能、求职技能等，还应该通过课程提高学生的各种通用技能，比如沟通技能、问题解决技能、自我管理技能和人际交往技能等。</w:t>
            </w:r>
          </w:p>
        </w:tc>
        <w:tc>
          <w:tcPr>
            <w:tcW w:w="1384" w:type="dxa"/>
            <w:vAlign w:val="center"/>
          </w:tcPr>
          <w:p w14:paraId="3864D813"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学生处</w:t>
            </w:r>
          </w:p>
        </w:tc>
        <w:tc>
          <w:tcPr>
            <w:tcW w:w="601" w:type="dxa"/>
            <w:vAlign w:val="center"/>
          </w:tcPr>
          <w:p w14:paraId="0FC21DC8" w14:textId="77777777" w:rsidR="00803F85" w:rsidRPr="00A65241" w:rsidRDefault="00803F85" w:rsidP="00A44894">
            <w:pPr>
              <w:widowControl/>
              <w:jc w:val="center"/>
              <w:rPr>
                <w:rFonts w:eastAsiaTheme="minorEastAsia"/>
                <w:color w:val="000000"/>
                <w:kern w:val="0"/>
                <w:szCs w:val="21"/>
              </w:rPr>
            </w:pPr>
          </w:p>
        </w:tc>
      </w:tr>
      <w:tr w:rsidR="00803F85" w14:paraId="206ED535" w14:textId="77777777" w:rsidTr="00A44894">
        <w:trPr>
          <w:trHeight w:val="1560"/>
        </w:trPr>
        <w:tc>
          <w:tcPr>
            <w:tcW w:w="1268" w:type="dxa"/>
            <w:vMerge/>
            <w:tcMar>
              <w:top w:w="150" w:type="dxa"/>
              <w:left w:w="0" w:type="dxa"/>
              <w:bottom w:w="150" w:type="dxa"/>
              <w:right w:w="0" w:type="dxa"/>
            </w:tcMar>
            <w:vAlign w:val="center"/>
          </w:tcPr>
          <w:p w14:paraId="2302D2F9" w14:textId="77777777" w:rsidR="00803F85" w:rsidRPr="00A65241" w:rsidRDefault="00803F85" w:rsidP="00A44894">
            <w:pPr>
              <w:widowControl/>
              <w:jc w:val="center"/>
              <w:rPr>
                <w:rFonts w:eastAsiaTheme="minorEastAsia"/>
                <w:color w:val="000000"/>
                <w:szCs w:val="21"/>
              </w:rPr>
            </w:pPr>
          </w:p>
        </w:tc>
        <w:tc>
          <w:tcPr>
            <w:tcW w:w="1709" w:type="dxa"/>
            <w:vAlign w:val="center"/>
          </w:tcPr>
          <w:p w14:paraId="3E644E3C" w14:textId="77777777" w:rsidR="00803F85" w:rsidRPr="00A65241" w:rsidRDefault="00803F85" w:rsidP="00A44894">
            <w:pPr>
              <w:widowControl/>
              <w:jc w:val="center"/>
              <w:rPr>
                <w:rFonts w:eastAsiaTheme="minorEastAsia"/>
                <w:szCs w:val="21"/>
              </w:rPr>
            </w:pPr>
            <w:r w:rsidRPr="00A65241">
              <w:rPr>
                <w:rFonts w:eastAsiaTheme="minorEastAsia"/>
                <w:szCs w:val="21"/>
              </w:rPr>
              <w:t>创业基础</w:t>
            </w:r>
          </w:p>
        </w:tc>
        <w:tc>
          <w:tcPr>
            <w:tcW w:w="4820" w:type="dxa"/>
            <w:tcMar>
              <w:top w:w="150" w:type="dxa"/>
              <w:left w:w="0" w:type="dxa"/>
              <w:bottom w:w="150" w:type="dxa"/>
              <w:right w:w="0" w:type="dxa"/>
            </w:tcMar>
            <w:vAlign w:val="center"/>
          </w:tcPr>
          <w:p w14:paraId="291A1AFB" w14:textId="77777777" w:rsidR="00803F85" w:rsidRPr="00A65241" w:rsidRDefault="00803F85" w:rsidP="00A44894">
            <w:pPr>
              <w:rPr>
                <w:rFonts w:eastAsiaTheme="minorEastAsia"/>
                <w:szCs w:val="21"/>
              </w:rPr>
            </w:pPr>
            <w:r w:rsidRPr="00A65241">
              <w:rPr>
                <w:rFonts w:eastAsiaTheme="minorEastAsia"/>
                <w:szCs w:val="21"/>
              </w:rPr>
              <w:t>1.</w:t>
            </w:r>
            <w:r w:rsidRPr="00A65241">
              <w:rPr>
                <w:rFonts w:eastAsiaTheme="minorEastAsia"/>
                <w:szCs w:val="21"/>
              </w:rPr>
              <w:t>使学生了解创新思维与创新能力开发的真正含义、特征。逐步建立起与创新相适应的新观念，培养创新意识，明确提高创新能力的途径和方法，切实提升学生的自主创新能力和解决问题的能力。</w:t>
            </w:r>
          </w:p>
          <w:p w14:paraId="6989D816" w14:textId="77777777" w:rsidR="00803F85" w:rsidRPr="00A65241" w:rsidRDefault="00803F85" w:rsidP="00A44894">
            <w:pPr>
              <w:rPr>
                <w:rFonts w:eastAsiaTheme="minorEastAsia"/>
                <w:szCs w:val="21"/>
              </w:rPr>
            </w:pPr>
            <w:r w:rsidRPr="00A65241">
              <w:rPr>
                <w:rFonts w:eastAsiaTheme="minorEastAsia"/>
                <w:szCs w:val="21"/>
              </w:rPr>
              <w:t>2.</w:t>
            </w:r>
            <w:r w:rsidRPr="00A65241">
              <w:rPr>
                <w:rFonts w:eastAsiaTheme="minorEastAsia"/>
                <w:szCs w:val="21"/>
              </w:rPr>
              <w:t>使学生掌握开展创业活动所需要的基本知识。能全面认知创业的基本内涵和创业活动的特殊性，科学辩证地认识和分析创业机会、创业资源、创业项目、创业风险、法律法规等，掌握创业资源整合与创业计划撰写的方法。</w:t>
            </w:r>
          </w:p>
          <w:p w14:paraId="6833BA14" w14:textId="77777777" w:rsidR="00803F85" w:rsidRPr="00A65241" w:rsidRDefault="00803F85" w:rsidP="00A44894">
            <w:pPr>
              <w:widowControl/>
              <w:rPr>
                <w:rFonts w:eastAsiaTheme="minorEastAsia"/>
                <w:kern w:val="0"/>
                <w:szCs w:val="21"/>
              </w:rPr>
            </w:pPr>
            <w:r w:rsidRPr="00A65241">
              <w:rPr>
                <w:rFonts w:eastAsiaTheme="minorEastAsia"/>
                <w:szCs w:val="21"/>
              </w:rPr>
              <w:t>3.</w:t>
            </w:r>
            <w:r w:rsidRPr="00A65241">
              <w:rPr>
                <w:rFonts w:eastAsiaTheme="minorEastAsia"/>
                <w:szCs w:val="21"/>
              </w:rPr>
              <w:t>使学生具备必要的创业能力。熟悉新企业的开办流程与管理，提高创办和管理企业的综合素质和能力，具有终身学习意识和学习能力，具有良好的表达、沟通能力和组织协调能力。具有一定的决策力，具有团队合作能力和管理能力。</w:t>
            </w:r>
          </w:p>
        </w:tc>
        <w:tc>
          <w:tcPr>
            <w:tcW w:w="1384" w:type="dxa"/>
            <w:vAlign w:val="center"/>
          </w:tcPr>
          <w:p w14:paraId="2376754C" w14:textId="77777777" w:rsidR="00803F85" w:rsidRPr="00A65241" w:rsidRDefault="00803F85" w:rsidP="00A44894">
            <w:pPr>
              <w:widowControl/>
              <w:jc w:val="center"/>
              <w:rPr>
                <w:rFonts w:eastAsiaTheme="minorEastAsia"/>
                <w:kern w:val="0"/>
                <w:szCs w:val="21"/>
              </w:rPr>
            </w:pPr>
            <w:r w:rsidRPr="00A65241">
              <w:rPr>
                <w:rFonts w:eastAsiaTheme="minorEastAsia"/>
                <w:szCs w:val="21"/>
              </w:rPr>
              <w:t>双创处</w:t>
            </w:r>
          </w:p>
        </w:tc>
        <w:tc>
          <w:tcPr>
            <w:tcW w:w="601" w:type="dxa"/>
            <w:vAlign w:val="center"/>
          </w:tcPr>
          <w:p w14:paraId="127EAAE5" w14:textId="77777777" w:rsidR="00803F85" w:rsidRPr="00A65241" w:rsidRDefault="00803F85" w:rsidP="00A44894">
            <w:pPr>
              <w:widowControl/>
              <w:jc w:val="center"/>
              <w:rPr>
                <w:rFonts w:eastAsiaTheme="minorEastAsia"/>
                <w:color w:val="000000"/>
                <w:kern w:val="0"/>
                <w:szCs w:val="21"/>
              </w:rPr>
            </w:pPr>
          </w:p>
        </w:tc>
      </w:tr>
      <w:tr w:rsidR="00803F85" w14:paraId="4CB64984" w14:textId="77777777" w:rsidTr="00A44894">
        <w:trPr>
          <w:trHeight w:val="1560"/>
        </w:trPr>
        <w:tc>
          <w:tcPr>
            <w:tcW w:w="2977" w:type="dxa"/>
            <w:gridSpan w:val="2"/>
            <w:tcMar>
              <w:top w:w="150" w:type="dxa"/>
              <w:left w:w="0" w:type="dxa"/>
              <w:bottom w:w="150" w:type="dxa"/>
              <w:right w:w="0" w:type="dxa"/>
            </w:tcMar>
            <w:vAlign w:val="center"/>
          </w:tcPr>
          <w:p w14:paraId="56F606B4"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lastRenderedPageBreak/>
              <w:t>军事理论</w:t>
            </w:r>
          </w:p>
        </w:tc>
        <w:tc>
          <w:tcPr>
            <w:tcW w:w="4820" w:type="dxa"/>
            <w:tcMar>
              <w:top w:w="150" w:type="dxa"/>
              <w:left w:w="0" w:type="dxa"/>
              <w:bottom w:w="150" w:type="dxa"/>
              <w:right w:w="0" w:type="dxa"/>
            </w:tcMar>
            <w:vAlign w:val="center"/>
          </w:tcPr>
          <w:p w14:paraId="376C06ED"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掌握军事基础知识和基本军事技能，掌握习近平强军思想及新时代军事战略方针，愿意为国家的发展和社会发展主动付出积极的努力。</w:t>
            </w:r>
          </w:p>
          <w:p w14:paraId="46527C47"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引导学生了解世情、国情、党情、民情。</w:t>
            </w:r>
          </w:p>
          <w:p w14:paraId="657682E3"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弘扬爱国主义精神，传承红色基因，增强国防观念和国家安全意识，强化爱国主义、集体主义观念，促进综合国防素质的提高。</w:t>
            </w:r>
          </w:p>
        </w:tc>
        <w:tc>
          <w:tcPr>
            <w:tcW w:w="1384" w:type="dxa"/>
            <w:vAlign w:val="center"/>
          </w:tcPr>
          <w:p w14:paraId="0E88292B"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武装部</w:t>
            </w:r>
          </w:p>
        </w:tc>
        <w:tc>
          <w:tcPr>
            <w:tcW w:w="601" w:type="dxa"/>
            <w:vAlign w:val="center"/>
          </w:tcPr>
          <w:p w14:paraId="189FFCEA" w14:textId="77777777" w:rsidR="00803F85" w:rsidRPr="00A65241" w:rsidRDefault="00803F85" w:rsidP="00A44894">
            <w:pPr>
              <w:widowControl/>
              <w:jc w:val="center"/>
              <w:rPr>
                <w:rFonts w:eastAsiaTheme="minorEastAsia"/>
                <w:color w:val="000000"/>
                <w:kern w:val="0"/>
                <w:szCs w:val="21"/>
              </w:rPr>
            </w:pPr>
          </w:p>
        </w:tc>
      </w:tr>
      <w:tr w:rsidR="00803F85" w14:paraId="3D0939BB" w14:textId="77777777" w:rsidTr="00A44894">
        <w:trPr>
          <w:trHeight w:val="970"/>
        </w:trPr>
        <w:tc>
          <w:tcPr>
            <w:tcW w:w="2977" w:type="dxa"/>
            <w:gridSpan w:val="2"/>
            <w:tcMar>
              <w:top w:w="150" w:type="dxa"/>
              <w:left w:w="0" w:type="dxa"/>
              <w:bottom w:w="150" w:type="dxa"/>
              <w:right w:w="0" w:type="dxa"/>
            </w:tcMar>
            <w:vAlign w:val="center"/>
          </w:tcPr>
          <w:p w14:paraId="082F22C0"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t>军事技能</w:t>
            </w:r>
          </w:p>
        </w:tc>
        <w:tc>
          <w:tcPr>
            <w:tcW w:w="4820" w:type="dxa"/>
            <w:tcMar>
              <w:top w:w="150" w:type="dxa"/>
              <w:left w:w="0" w:type="dxa"/>
              <w:bottom w:w="150" w:type="dxa"/>
              <w:right w:w="0" w:type="dxa"/>
            </w:tcMar>
            <w:vAlign w:val="center"/>
          </w:tcPr>
          <w:p w14:paraId="1354D268"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掌握军事基础知识和基本军事技能，掌握习近平强军思想及新时代军事战略方针，愿意为国家的发展和社会发展主动付出积极的努力。</w:t>
            </w:r>
          </w:p>
          <w:p w14:paraId="38188B2A"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引导学生爱军学军，培养组织纪律观念，掌握基本军事技能。</w:t>
            </w:r>
          </w:p>
          <w:p w14:paraId="209FAA9E"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弘扬爱国主义精神，传承红色基因，增强国防观念和国家安全意识，强化爱国主义、集体主义观念，促进综合国防素质的提高。</w:t>
            </w:r>
          </w:p>
        </w:tc>
        <w:tc>
          <w:tcPr>
            <w:tcW w:w="1384" w:type="dxa"/>
            <w:vAlign w:val="center"/>
          </w:tcPr>
          <w:p w14:paraId="28613981"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武装部</w:t>
            </w:r>
          </w:p>
        </w:tc>
        <w:tc>
          <w:tcPr>
            <w:tcW w:w="601" w:type="dxa"/>
            <w:vAlign w:val="center"/>
          </w:tcPr>
          <w:p w14:paraId="34E7D5FE" w14:textId="77777777" w:rsidR="00803F85" w:rsidRPr="00A65241" w:rsidRDefault="00803F85" w:rsidP="00A44894">
            <w:pPr>
              <w:widowControl/>
              <w:jc w:val="center"/>
              <w:rPr>
                <w:rFonts w:eastAsiaTheme="minorEastAsia"/>
                <w:color w:val="000000"/>
                <w:kern w:val="0"/>
                <w:szCs w:val="21"/>
              </w:rPr>
            </w:pPr>
          </w:p>
        </w:tc>
      </w:tr>
      <w:tr w:rsidR="00803F85" w14:paraId="342846F4" w14:textId="77777777" w:rsidTr="00A44894">
        <w:trPr>
          <w:trHeight w:val="1945"/>
        </w:trPr>
        <w:tc>
          <w:tcPr>
            <w:tcW w:w="1268" w:type="dxa"/>
            <w:vMerge w:val="restart"/>
            <w:tcMar>
              <w:top w:w="150" w:type="dxa"/>
              <w:left w:w="0" w:type="dxa"/>
              <w:bottom w:w="150" w:type="dxa"/>
              <w:right w:w="0" w:type="dxa"/>
            </w:tcMar>
            <w:vAlign w:val="center"/>
          </w:tcPr>
          <w:p w14:paraId="25F88736" w14:textId="77777777" w:rsidR="00803F85" w:rsidRPr="00A65241" w:rsidRDefault="00803F85" w:rsidP="00A44894">
            <w:pPr>
              <w:pStyle w:val="Default"/>
              <w:rPr>
                <w:rFonts w:ascii="Times New Roman" w:eastAsiaTheme="minorEastAsia" w:hAnsi="Times New Roman" w:cs="Times New Roman"/>
                <w:sz w:val="21"/>
                <w:szCs w:val="21"/>
              </w:rPr>
            </w:pPr>
          </w:p>
          <w:p w14:paraId="4A67F902"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szCs w:val="21"/>
              </w:rPr>
              <w:t>素质教育</w:t>
            </w:r>
          </w:p>
        </w:tc>
        <w:tc>
          <w:tcPr>
            <w:tcW w:w="1709" w:type="dxa"/>
            <w:tcMar>
              <w:top w:w="150" w:type="dxa"/>
              <w:left w:w="0" w:type="dxa"/>
              <w:bottom w:w="150" w:type="dxa"/>
              <w:right w:w="0" w:type="dxa"/>
            </w:tcMar>
            <w:vAlign w:val="center"/>
          </w:tcPr>
          <w:p w14:paraId="11C8AC21" w14:textId="77777777" w:rsidR="00803F85" w:rsidRPr="00A65241" w:rsidRDefault="00803F85" w:rsidP="00A44894">
            <w:pPr>
              <w:widowControl/>
              <w:jc w:val="center"/>
              <w:rPr>
                <w:rFonts w:eastAsiaTheme="minorEastAsia"/>
                <w:szCs w:val="21"/>
              </w:rPr>
            </w:pPr>
            <w:r w:rsidRPr="00A65241">
              <w:rPr>
                <w:rFonts w:eastAsiaTheme="minorEastAsia"/>
                <w:szCs w:val="21"/>
              </w:rPr>
              <w:t>劳动教育（理论）</w:t>
            </w:r>
          </w:p>
        </w:tc>
        <w:tc>
          <w:tcPr>
            <w:tcW w:w="4820" w:type="dxa"/>
            <w:tcMar>
              <w:top w:w="150" w:type="dxa"/>
              <w:left w:w="0" w:type="dxa"/>
              <w:bottom w:w="150" w:type="dxa"/>
              <w:right w:w="0" w:type="dxa"/>
            </w:tcMar>
            <w:vAlign w:val="center"/>
          </w:tcPr>
          <w:p w14:paraId="5A801EC4" w14:textId="77777777" w:rsidR="00803F85" w:rsidRPr="00A65241" w:rsidRDefault="00803F85" w:rsidP="00A44894">
            <w:pPr>
              <w:widowControl/>
              <w:rPr>
                <w:rFonts w:eastAsiaTheme="minorEastAsia"/>
                <w:kern w:val="0"/>
                <w:szCs w:val="21"/>
              </w:rPr>
            </w:pPr>
            <w:r w:rsidRPr="00A65241">
              <w:rPr>
                <w:rFonts w:eastAsiaTheme="minorEastAsia"/>
                <w:kern w:val="0"/>
                <w:szCs w:val="21"/>
              </w:rPr>
              <w:t>1.</w:t>
            </w:r>
            <w:r w:rsidRPr="00A65241">
              <w:rPr>
                <w:rFonts w:eastAsiaTheme="minorEastAsia"/>
                <w:kern w:val="0"/>
                <w:szCs w:val="21"/>
              </w:rPr>
              <w:t>能够利用马克思主义劳动观的基本原理，分析当前世界和中国劳动中出现的新问题，遇到的新挑战。</w:t>
            </w:r>
          </w:p>
          <w:p w14:paraId="00292890" w14:textId="77777777" w:rsidR="00803F85" w:rsidRPr="00A65241" w:rsidRDefault="00803F85" w:rsidP="00A44894">
            <w:pPr>
              <w:widowControl/>
              <w:rPr>
                <w:rFonts w:eastAsiaTheme="minorEastAsia"/>
                <w:kern w:val="0"/>
                <w:szCs w:val="21"/>
              </w:rPr>
            </w:pPr>
            <w:r w:rsidRPr="00A65241">
              <w:rPr>
                <w:rFonts w:eastAsiaTheme="minorEastAsia"/>
                <w:kern w:val="0"/>
                <w:szCs w:val="21"/>
              </w:rPr>
              <w:t>2.</w:t>
            </w:r>
            <w:r w:rsidRPr="00A65241">
              <w:rPr>
                <w:rFonts w:eastAsiaTheme="minorEastAsia"/>
                <w:kern w:val="0"/>
                <w:szCs w:val="21"/>
              </w:rPr>
              <w:t>能够树立正确的择业就业创业观，通过掌握并运用劳动相关的基本知识、基本原理，维护自身的合法权益，培养学生爱岗敬业的精神，增强劳动观念和实践为先的理念。</w:t>
            </w:r>
          </w:p>
        </w:tc>
        <w:tc>
          <w:tcPr>
            <w:tcW w:w="1384" w:type="dxa"/>
            <w:vMerge w:val="restart"/>
            <w:vAlign w:val="center"/>
          </w:tcPr>
          <w:p w14:paraId="4605CA3E" w14:textId="77777777" w:rsidR="00803F85" w:rsidRPr="00A65241" w:rsidRDefault="00803F85" w:rsidP="00A44894">
            <w:pPr>
              <w:widowControl/>
              <w:jc w:val="center"/>
              <w:rPr>
                <w:rFonts w:eastAsiaTheme="minorEastAsia"/>
                <w:kern w:val="0"/>
                <w:szCs w:val="21"/>
              </w:rPr>
            </w:pPr>
            <w:r w:rsidRPr="00A65241">
              <w:rPr>
                <w:rFonts w:eastAsiaTheme="minorEastAsia"/>
                <w:kern w:val="0"/>
                <w:szCs w:val="21"/>
              </w:rPr>
              <w:t>周晶晶</w:t>
            </w:r>
          </w:p>
        </w:tc>
        <w:tc>
          <w:tcPr>
            <w:tcW w:w="601" w:type="dxa"/>
            <w:vMerge w:val="restart"/>
            <w:vAlign w:val="center"/>
          </w:tcPr>
          <w:p w14:paraId="672C93A0" w14:textId="77777777" w:rsidR="00803F85" w:rsidRPr="00A65241" w:rsidRDefault="00803F85" w:rsidP="00A44894">
            <w:pPr>
              <w:widowControl/>
              <w:jc w:val="center"/>
              <w:rPr>
                <w:rFonts w:eastAsiaTheme="minorEastAsia"/>
                <w:color w:val="000000"/>
                <w:kern w:val="0"/>
                <w:szCs w:val="21"/>
              </w:rPr>
            </w:pPr>
          </w:p>
        </w:tc>
      </w:tr>
      <w:tr w:rsidR="00803F85" w14:paraId="7FBB505C" w14:textId="77777777" w:rsidTr="00A44894">
        <w:trPr>
          <w:trHeight w:val="2497"/>
        </w:trPr>
        <w:tc>
          <w:tcPr>
            <w:tcW w:w="1268" w:type="dxa"/>
            <w:vMerge/>
            <w:tcMar>
              <w:top w:w="150" w:type="dxa"/>
              <w:left w:w="0" w:type="dxa"/>
              <w:bottom w:w="150" w:type="dxa"/>
              <w:right w:w="0" w:type="dxa"/>
            </w:tcMar>
            <w:vAlign w:val="center"/>
          </w:tcPr>
          <w:p w14:paraId="0836D2B7" w14:textId="77777777" w:rsidR="00803F85" w:rsidRPr="00A65241" w:rsidRDefault="00803F85" w:rsidP="00A44894">
            <w:pPr>
              <w:pStyle w:val="Default"/>
              <w:rPr>
                <w:rFonts w:ascii="Times New Roman" w:eastAsiaTheme="minorEastAsia" w:hAnsi="Times New Roman" w:cs="Times New Roman"/>
                <w:sz w:val="21"/>
                <w:szCs w:val="21"/>
              </w:rPr>
            </w:pPr>
          </w:p>
        </w:tc>
        <w:tc>
          <w:tcPr>
            <w:tcW w:w="1709" w:type="dxa"/>
            <w:tcMar>
              <w:top w:w="150" w:type="dxa"/>
              <w:left w:w="0" w:type="dxa"/>
              <w:bottom w:w="150" w:type="dxa"/>
              <w:right w:w="0" w:type="dxa"/>
            </w:tcMar>
            <w:vAlign w:val="center"/>
          </w:tcPr>
          <w:p w14:paraId="3A3E6250" w14:textId="77777777" w:rsidR="00803F85" w:rsidRPr="00A65241" w:rsidRDefault="00803F85" w:rsidP="00A44894">
            <w:pPr>
              <w:widowControl/>
              <w:jc w:val="center"/>
              <w:rPr>
                <w:rFonts w:eastAsiaTheme="minorEastAsia"/>
                <w:szCs w:val="21"/>
              </w:rPr>
            </w:pPr>
            <w:r w:rsidRPr="00A65241">
              <w:rPr>
                <w:rFonts w:eastAsiaTheme="minorEastAsia"/>
                <w:szCs w:val="21"/>
              </w:rPr>
              <w:t>劳动教育（实践）</w:t>
            </w:r>
          </w:p>
        </w:tc>
        <w:tc>
          <w:tcPr>
            <w:tcW w:w="4820" w:type="dxa"/>
            <w:tcMar>
              <w:top w:w="150" w:type="dxa"/>
              <w:left w:w="0" w:type="dxa"/>
              <w:bottom w:w="150" w:type="dxa"/>
              <w:right w:w="0" w:type="dxa"/>
            </w:tcMar>
            <w:vAlign w:val="center"/>
          </w:tcPr>
          <w:p w14:paraId="064E7ADF" w14:textId="20AA88A6" w:rsidR="00803F85" w:rsidRDefault="00803F85" w:rsidP="00A44894">
            <w:pPr>
              <w:widowControl/>
              <w:rPr>
                <w:rFonts w:eastAsiaTheme="minorEastAsia"/>
                <w:kern w:val="0"/>
                <w:szCs w:val="21"/>
              </w:rPr>
            </w:pPr>
            <w:r w:rsidRPr="00A65241">
              <w:rPr>
                <w:rFonts w:eastAsiaTheme="minorEastAsia"/>
                <w:kern w:val="0"/>
                <w:szCs w:val="21"/>
              </w:rPr>
              <w:t>1.</w:t>
            </w:r>
            <w:r w:rsidRPr="00A65241">
              <w:rPr>
                <w:rFonts w:eastAsiaTheme="minorEastAsia"/>
                <w:szCs w:val="21"/>
              </w:rPr>
              <w:t xml:space="preserve"> </w:t>
            </w:r>
            <w:r w:rsidRPr="00A65241">
              <w:rPr>
                <w:rFonts w:eastAsiaTheme="minorEastAsia"/>
                <w:kern w:val="0"/>
                <w:szCs w:val="21"/>
              </w:rPr>
              <w:t>通过劳动教育实践课程，使学生树立正确的择业就业创业观，具有到艰苦地区和行业工作的奋斗精神；巩固良好日常生活劳动习惯，自觉做好宿舍卫生保洁，独立处理个人生活事务，提高劳动自立自强能力；自觉参与教室、食堂、校园场所的卫生保洁、绿化美化和管理服务等，强化公共服务意识和面对重大疫情、灾害等危机主动作为的奉献精神</w:t>
            </w:r>
            <w:r>
              <w:rPr>
                <w:rFonts w:eastAsiaTheme="minorEastAsia" w:hint="eastAsia"/>
                <w:kern w:val="0"/>
                <w:szCs w:val="21"/>
              </w:rPr>
              <w:t>。</w:t>
            </w:r>
          </w:p>
          <w:p w14:paraId="0BCC6E65" w14:textId="77777777" w:rsidR="00803F85" w:rsidRPr="00A65241" w:rsidRDefault="00803F85" w:rsidP="00A44894">
            <w:pPr>
              <w:widowControl/>
              <w:rPr>
                <w:rFonts w:eastAsiaTheme="minorEastAsia"/>
                <w:kern w:val="0"/>
                <w:szCs w:val="21"/>
              </w:rPr>
            </w:pPr>
            <w:r>
              <w:rPr>
                <w:rFonts w:eastAsiaTheme="minorEastAsia"/>
                <w:kern w:val="0"/>
                <w:szCs w:val="21"/>
              </w:rPr>
              <w:t>2</w:t>
            </w:r>
            <w:r>
              <w:rPr>
                <w:rFonts w:eastAsiaTheme="minorEastAsia" w:hint="eastAsia"/>
                <w:kern w:val="0"/>
                <w:szCs w:val="21"/>
              </w:rPr>
              <w:t>.</w:t>
            </w:r>
            <w:r>
              <w:rPr>
                <w:rFonts w:eastAsiaTheme="minorEastAsia"/>
                <w:kern w:val="0"/>
                <w:szCs w:val="21"/>
              </w:rPr>
              <w:t xml:space="preserve"> </w:t>
            </w:r>
            <w:r w:rsidRPr="00A65241">
              <w:rPr>
                <w:rFonts w:eastAsiaTheme="minorEastAsia"/>
                <w:kern w:val="0"/>
                <w:szCs w:val="21"/>
              </w:rPr>
              <w:t>提高</w:t>
            </w:r>
            <w:r>
              <w:rPr>
                <w:rFonts w:eastAsiaTheme="minorEastAsia" w:hint="eastAsia"/>
                <w:kern w:val="0"/>
                <w:szCs w:val="21"/>
              </w:rPr>
              <w:t>学生</w:t>
            </w:r>
            <w:r w:rsidRPr="00A65241">
              <w:rPr>
                <w:rFonts w:eastAsiaTheme="minorEastAsia"/>
                <w:kern w:val="0"/>
                <w:szCs w:val="21"/>
              </w:rPr>
              <w:t>在生产实践中发现问题和创造性解决问题的能力，在动手实践的过程中创造有价值的物化劳动成果。</w:t>
            </w:r>
          </w:p>
        </w:tc>
        <w:tc>
          <w:tcPr>
            <w:tcW w:w="1384" w:type="dxa"/>
            <w:vMerge/>
            <w:vAlign w:val="center"/>
          </w:tcPr>
          <w:p w14:paraId="3CB3C0B4" w14:textId="77777777" w:rsidR="00803F85" w:rsidRPr="00A65241" w:rsidRDefault="00803F85" w:rsidP="00A44894">
            <w:pPr>
              <w:widowControl/>
              <w:jc w:val="center"/>
              <w:rPr>
                <w:rFonts w:eastAsiaTheme="minorEastAsia"/>
                <w:color w:val="FF0000"/>
                <w:kern w:val="0"/>
                <w:szCs w:val="21"/>
              </w:rPr>
            </w:pPr>
          </w:p>
        </w:tc>
        <w:tc>
          <w:tcPr>
            <w:tcW w:w="601" w:type="dxa"/>
            <w:vMerge/>
            <w:vAlign w:val="center"/>
          </w:tcPr>
          <w:p w14:paraId="56F49314" w14:textId="77777777" w:rsidR="00803F85" w:rsidRPr="00A65241" w:rsidRDefault="00803F85" w:rsidP="00A44894">
            <w:pPr>
              <w:widowControl/>
              <w:jc w:val="center"/>
              <w:rPr>
                <w:rFonts w:eastAsiaTheme="minorEastAsia"/>
                <w:color w:val="000000"/>
                <w:kern w:val="0"/>
                <w:szCs w:val="21"/>
              </w:rPr>
            </w:pPr>
          </w:p>
        </w:tc>
      </w:tr>
      <w:tr w:rsidR="00803F85" w14:paraId="711E47A2" w14:textId="77777777" w:rsidTr="00A44894">
        <w:trPr>
          <w:trHeight w:val="2497"/>
        </w:trPr>
        <w:tc>
          <w:tcPr>
            <w:tcW w:w="1268" w:type="dxa"/>
            <w:vMerge/>
            <w:tcMar>
              <w:top w:w="150" w:type="dxa"/>
              <w:left w:w="0" w:type="dxa"/>
              <w:bottom w:w="150" w:type="dxa"/>
              <w:right w:w="0" w:type="dxa"/>
            </w:tcMar>
            <w:vAlign w:val="center"/>
          </w:tcPr>
          <w:p w14:paraId="5006E16B" w14:textId="77777777" w:rsidR="00803F85" w:rsidRPr="00A65241" w:rsidRDefault="00803F85" w:rsidP="00A44894">
            <w:pPr>
              <w:pStyle w:val="Default"/>
              <w:rPr>
                <w:rFonts w:ascii="Times New Roman" w:eastAsiaTheme="minorEastAsia" w:hAnsi="Times New Roman" w:cs="Times New Roman"/>
                <w:sz w:val="21"/>
                <w:szCs w:val="21"/>
              </w:rPr>
            </w:pPr>
          </w:p>
        </w:tc>
        <w:tc>
          <w:tcPr>
            <w:tcW w:w="1709" w:type="dxa"/>
            <w:tcMar>
              <w:top w:w="150" w:type="dxa"/>
              <w:left w:w="0" w:type="dxa"/>
              <w:bottom w:w="150" w:type="dxa"/>
              <w:right w:w="0" w:type="dxa"/>
            </w:tcMar>
            <w:vAlign w:val="center"/>
          </w:tcPr>
          <w:p w14:paraId="3302936C" w14:textId="77777777" w:rsidR="00803F85" w:rsidRPr="00A65241" w:rsidRDefault="00803F85" w:rsidP="00A44894">
            <w:pPr>
              <w:widowControl/>
              <w:jc w:val="center"/>
              <w:rPr>
                <w:rFonts w:eastAsiaTheme="minorEastAsia"/>
                <w:color w:val="FF0000"/>
                <w:szCs w:val="21"/>
              </w:rPr>
            </w:pPr>
            <w:r w:rsidRPr="00A65241">
              <w:rPr>
                <w:rFonts w:eastAsiaTheme="minorEastAsia"/>
                <w:color w:val="000000"/>
                <w:szCs w:val="21"/>
              </w:rPr>
              <w:t>大学生心理健康</w:t>
            </w:r>
          </w:p>
        </w:tc>
        <w:tc>
          <w:tcPr>
            <w:tcW w:w="4820" w:type="dxa"/>
            <w:tcMar>
              <w:top w:w="150" w:type="dxa"/>
              <w:left w:w="0" w:type="dxa"/>
              <w:bottom w:w="150" w:type="dxa"/>
              <w:right w:w="0" w:type="dxa"/>
            </w:tcMar>
            <w:vAlign w:val="center"/>
          </w:tcPr>
          <w:p w14:paraId="04DE7001"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全面认识和了解自己的心理特点和大学阶段容易出现的心理问题，客观地认识自我，建立积极的自我意识。</w:t>
            </w:r>
          </w:p>
          <w:p w14:paraId="647B7AB4"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客观地认识自我与他人、自我与社会的关系，学会主动面对和处理自我和他人以及自我和社会的各种矛盾，能够根据外界情境的变化进行自我调适，建立和谐的社会关系。</w:t>
            </w:r>
          </w:p>
          <w:p w14:paraId="701F28E6" w14:textId="77777777" w:rsidR="00803F85" w:rsidRPr="00A65241" w:rsidRDefault="00803F85" w:rsidP="00A44894">
            <w:pPr>
              <w:widowControl/>
              <w:rPr>
                <w:rFonts w:eastAsiaTheme="minorEastAsia"/>
                <w:color w:val="FF0000"/>
                <w:kern w:val="0"/>
                <w:szCs w:val="21"/>
              </w:rPr>
            </w:pPr>
            <w:r w:rsidRPr="00A65241">
              <w:rPr>
                <w:rFonts w:eastAsiaTheme="minorEastAsia"/>
                <w:szCs w:val="21"/>
              </w:rPr>
              <w:t>3.</w:t>
            </w:r>
            <w:r w:rsidRPr="00A65241">
              <w:rPr>
                <w:rFonts w:eastAsiaTheme="minorEastAsia"/>
                <w:szCs w:val="21"/>
              </w:rPr>
              <w:t>建立积极向上的价值观和人生观，有强烈的社会责任感，追求自我在身体、心理、社会和道德等方面的全面健康，具有终身自我发展的意识和理念。</w:t>
            </w:r>
          </w:p>
        </w:tc>
        <w:tc>
          <w:tcPr>
            <w:tcW w:w="1384" w:type="dxa"/>
            <w:vAlign w:val="center"/>
          </w:tcPr>
          <w:p w14:paraId="7670F3C4" w14:textId="77777777" w:rsidR="00803F85" w:rsidRPr="00A65241" w:rsidRDefault="00803F85" w:rsidP="00A44894">
            <w:pPr>
              <w:widowControl/>
              <w:jc w:val="center"/>
              <w:rPr>
                <w:rFonts w:eastAsiaTheme="minorEastAsia"/>
                <w:color w:val="FF0000"/>
                <w:kern w:val="0"/>
                <w:szCs w:val="21"/>
              </w:rPr>
            </w:pPr>
            <w:r w:rsidRPr="00A65241">
              <w:rPr>
                <w:rFonts w:eastAsiaTheme="minorEastAsia"/>
                <w:color w:val="000000"/>
                <w:kern w:val="0"/>
                <w:szCs w:val="21"/>
              </w:rPr>
              <w:t>教育学院</w:t>
            </w:r>
          </w:p>
        </w:tc>
        <w:tc>
          <w:tcPr>
            <w:tcW w:w="601" w:type="dxa"/>
            <w:vAlign w:val="center"/>
          </w:tcPr>
          <w:p w14:paraId="66449BEA" w14:textId="77777777" w:rsidR="00803F85" w:rsidRPr="00A65241" w:rsidRDefault="00803F85" w:rsidP="00A44894">
            <w:pPr>
              <w:widowControl/>
              <w:jc w:val="center"/>
              <w:rPr>
                <w:rFonts w:eastAsiaTheme="minorEastAsia"/>
                <w:color w:val="000000"/>
                <w:kern w:val="0"/>
                <w:szCs w:val="21"/>
              </w:rPr>
            </w:pPr>
          </w:p>
        </w:tc>
      </w:tr>
      <w:tr w:rsidR="00803F85" w14:paraId="6866BCF4" w14:textId="77777777" w:rsidTr="00A44894">
        <w:trPr>
          <w:trHeight w:val="170"/>
        </w:trPr>
        <w:tc>
          <w:tcPr>
            <w:tcW w:w="1268" w:type="dxa"/>
            <w:vMerge/>
            <w:tcMar>
              <w:top w:w="150" w:type="dxa"/>
              <w:left w:w="0" w:type="dxa"/>
              <w:bottom w:w="150" w:type="dxa"/>
              <w:right w:w="0" w:type="dxa"/>
            </w:tcMar>
            <w:vAlign w:val="center"/>
          </w:tcPr>
          <w:p w14:paraId="31AEF3B6"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1FC84949"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t>体育</w:t>
            </w:r>
          </w:p>
        </w:tc>
        <w:tc>
          <w:tcPr>
            <w:tcW w:w="4820" w:type="dxa"/>
            <w:tcMar>
              <w:top w:w="150" w:type="dxa"/>
              <w:left w:w="0" w:type="dxa"/>
              <w:bottom w:w="150" w:type="dxa"/>
              <w:right w:w="0" w:type="dxa"/>
            </w:tcMar>
            <w:vAlign w:val="center"/>
          </w:tcPr>
          <w:p w14:paraId="61B049E3" w14:textId="77777777" w:rsidR="00803F85" w:rsidRPr="00A65241" w:rsidRDefault="00803F85" w:rsidP="00A44894">
            <w:pPr>
              <w:rPr>
                <w:rFonts w:eastAsiaTheme="minorEastAsia"/>
                <w:szCs w:val="21"/>
              </w:rPr>
            </w:pPr>
            <w:r w:rsidRPr="00A65241">
              <w:rPr>
                <w:rFonts w:eastAsiaTheme="minorEastAsia"/>
                <w:szCs w:val="21"/>
              </w:rPr>
              <w:t>1.</w:t>
            </w:r>
            <w:r w:rsidRPr="00A65241">
              <w:rPr>
                <w:rFonts w:eastAsiaTheme="minorEastAsia"/>
                <w:szCs w:val="21"/>
              </w:rPr>
              <w:t>提高学生体质健康水平，培养和发展学生体育兴趣，了解、掌握体育基本知识、基本技术、形成基本技能，掌握</w:t>
            </w:r>
            <w:r w:rsidRPr="00A65241">
              <w:rPr>
                <w:rFonts w:eastAsiaTheme="minorEastAsia"/>
                <w:szCs w:val="21"/>
              </w:rPr>
              <w:t>2</w:t>
            </w:r>
            <w:r w:rsidRPr="00A65241">
              <w:rPr>
                <w:rFonts w:eastAsiaTheme="minorEastAsia"/>
                <w:szCs w:val="21"/>
              </w:rPr>
              <w:t>项以上体育运动技术，形成符合自身身体条件和兴趣爱好的运动技能。能够欣赏高水平的体育比赛与表演。</w:t>
            </w:r>
          </w:p>
          <w:p w14:paraId="430F7789" w14:textId="77777777" w:rsidR="00803F85" w:rsidRPr="00A65241" w:rsidRDefault="00803F85" w:rsidP="00A44894">
            <w:pPr>
              <w:rPr>
                <w:rFonts w:eastAsiaTheme="minorEastAsia"/>
                <w:szCs w:val="21"/>
              </w:rPr>
            </w:pPr>
            <w:r w:rsidRPr="00A65241">
              <w:rPr>
                <w:rFonts w:eastAsiaTheme="minorEastAsia"/>
                <w:szCs w:val="21"/>
              </w:rPr>
              <w:t>2.</w:t>
            </w:r>
            <w:r w:rsidRPr="00A65241">
              <w:rPr>
                <w:rFonts w:eastAsiaTheme="minorEastAsia"/>
                <w:szCs w:val="21"/>
              </w:rPr>
              <w:t>培养学生</w:t>
            </w:r>
            <w:r w:rsidRPr="00A65241">
              <w:rPr>
                <w:rFonts w:eastAsiaTheme="minorEastAsia"/>
                <w:szCs w:val="21"/>
              </w:rPr>
              <w:t>“</w:t>
            </w:r>
            <w:r w:rsidRPr="00A65241">
              <w:rPr>
                <w:rFonts w:eastAsiaTheme="minorEastAsia"/>
                <w:szCs w:val="21"/>
              </w:rPr>
              <w:t>终生体育</w:t>
            </w:r>
            <w:r w:rsidRPr="00A65241">
              <w:rPr>
                <w:rFonts w:eastAsiaTheme="minorEastAsia"/>
                <w:szCs w:val="21"/>
              </w:rPr>
              <w:t>”</w:t>
            </w:r>
            <w:r w:rsidRPr="00A65241">
              <w:rPr>
                <w:rFonts w:eastAsiaTheme="minorEastAsia"/>
                <w:szCs w:val="21"/>
              </w:rPr>
              <w:t>意识，养成经常参加体育锻炼的习惯。</w:t>
            </w:r>
          </w:p>
          <w:p w14:paraId="43699617" w14:textId="77777777" w:rsidR="00803F85" w:rsidRPr="00A65241" w:rsidRDefault="00803F85" w:rsidP="00A44894">
            <w:pPr>
              <w:rPr>
                <w:rFonts w:eastAsiaTheme="minorEastAsia"/>
                <w:szCs w:val="21"/>
              </w:rPr>
            </w:pPr>
            <w:r w:rsidRPr="00A65241">
              <w:rPr>
                <w:rFonts w:eastAsiaTheme="minorEastAsia"/>
                <w:szCs w:val="21"/>
              </w:rPr>
              <w:t>3.</w:t>
            </w:r>
            <w:r w:rsidRPr="00A65241">
              <w:rPr>
                <w:rFonts w:eastAsiaTheme="minorEastAsia"/>
                <w:szCs w:val="21"/>
              </w:rPr>
              <w:t>培养学生良好的社会适应、道德意识和人文情怀，促进学生人格健全，身心健康和谐发展。</w:t>
            </w:r>
          </w:p>
          <w:p w14:paraId="44AFC998" w14:textId="77777777" w:rsidR="00803F85" w:rsidRPr="00A65241" w:rsidRDefault="00803F85" w:rsidP="00A44894">
            <w:pPr>
              <w:rPr>
                <w:rFonts w:eastAsiaTheme="minorEastAsia"/>
                <w:szCs w:val="21"/>
              </w:rPr>
            </w:pPr>
            <w:r w:rsidRPr="00A65241">
              <w:rPr>
                <w:rFonts w:eastAsiaTheme="minorEastAsia"/>
                <w:szCs w:val="21"/>
              </w:rPr>
              <w:t>4.</w:t>
            </w:r>
            <w:r w:rsidRPr="00A65241">
              <w:rPr>
                <w:rFonts w:eastAsiaTheme="minorEastAsia"/>
                <w:szCs w:val="21"/>
              </w:rPr>
              <w:t>培养学生积极乐观的生活态度、</w:t>
            </w:r>
            <w:proofErr w:type="gramStart"/>
            <w:r w:rsidRPr="00A65241">
              <w:rPr>
                <w:rFonts w:eastAsiaTheme="minorEastAsia"/>
                <w:szCs w:val="21"/>
              </w:rPr>
              <w:t>坚韧不拔</w:t>
            </w:r>
            <w:proofErr w:type="gramEnd"/>
            <w:r w:rsidRPr="00A65241">
              <w:rPr>
                <w:rFonts w:eastAsiaTheme="minorEastAsia"/>
                <w:szCs w:val="21"/>
              </w:rPr>
              <w:t>、吃苦耐劳的优良品质，自信勇敢、抵御风险挑战和抗挫折的能力。有较强的团队意识、社会责任感和集体荣誉感。</w:t>
            </w:r>
          </w:p>
        </w:tc>
        <w:tc>
          <w:tcPr>
            <w:tcW w:w="1384" w:type="dxa"/>
            <w:vAlign w:val="center"/>
          </w:tcPr>
          <w:p w14:paraId="26D5B2DF" w14:textId="77777777" w:rsidR="00803F85" w:rsidRPr="00A65241" w:rsidRDefault="00803F85" w:rsidP="00A44894">
            <w:pPr>
              <w:widowControl/>
              <w:jc w:val="center"/>
              <w:rPr>
                <w:rFonts w:eastAsiaTheme="minorEastAsia"/>
                <w:color w:val="000000"/>
                <w:kern w:val="0"/>
                <w:szCs w:val="21"/>
              </w:rPr>
            </w:pPr>
            <w:proofErr w:type="gramStart"/>
            <w:r w:rsidRPr="00A65241">
              <w:rPr>
                <w:rFonts w:eastAsiaTheme="minorEastAsia"/>
                <w:color w:val="000000"/>
                <w:kern w:val="0"/>
                <w:szCs w:val="21"/>
              </w:rPr>
              <w:t>体艺部</w:t>
            </w:r>
            <w:proofErr w:type="gramEnd"/>
          </w:p>
        </w:tc>
        <w:tc>
          <w:tcPr>
            <w:tcW w:w="601" w:type="dxa"/>
            <w:vAlign w:val="center"/>
          </w:tcPr>
          <w:p w14:paraId="6F3BE901" w14:textId="77777777" w:rsidR="00803F85" w:rsidRPr="00A65241" w:rsidRDefault="00803F85" w:rsidP="00A44894">
            <w:pPr>
              <w:widowControl/>
              <w:jc w:val="center"/>
              <w:rPr>
                <w:rFonts w:eastAsiaTheme="minorEastAsia"/>
                <w:color w:val="000000"/>
                <w:kern w:val="0"/>
                <w:szCs w:val="21"/>
              </w:rPr>
            </w:pPr>
          </w:p>
        </w:tc>
      </w:tr>
      <w:tr w:rsidR="00803F85" w14:paraId="065F8215" w14:textId="77777777" w:rsidTr="00A44894">
        <w:trPr>
          <w:trHeight w:val="170"/>
        </w:trPr>
        <w:tc>
          <w:tcPr>
            <w:tcW w:w="1268" w:type="dxa"/>
            <w:vMerge/>
            <w:tcMar>
              <w:top w:w="150" w:type="dxa"/>
              <w:left w:w="0" w:type="dxa"/>
              <w:bottom w:w="150" w:type="dxa"/>
              <w:right w:w="0" w:type="dxa"/>
            </w:tcMar>
            <w:vAlign w:val="center"/>
          </w:tcPr>
          <w:p w14:paraId="486BC491"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6960C60A"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t>美育</w:t>
            </w:r>
          </w:p>
        </w:tc>
        <w:tc>
          <w:tcPr>
            <w:tcW w:w="4820" w:type="dxa"/>
            <w:tcMar>
              <w:top w:w="150" w:type="dxa"/>
              <w:left w:w="0" w:type="dxa"/>
              <w:bottom w:w="150" w:type="dxa"/>
              <w:right w:w="0" w:type="dxa"/>
            </w:tcMar>
            <w:vAlign w:val="center"/>
          </w:tcPr>
          <w:p w14:paraId="409A65E5" w14:textId="77777777" w:rsidR="00803F85" w:rsidRPr="00A65241" w:rsidRDefault="00803F85" w:rsidP="00A44894">
            <w:pPr>
              <w:rPr>
                <w:rFonts w:eastAsiaTheme="minorEastAsia"/>
                <w:szCs w:val="21"/>
              </w:rPr>
            </w:pPr>
            <w:r w:rsidRPr="00A65241">
              <w:rPr>
                <w:rFonts w:eastAsiaTheme="minorEastAsia"/>
                <w:szCs w:val="21"/>
              </w:rPr>
              <w:t>1.</w:t>
            </w:r>
            <w:r w:rsidRPr="00A65241">
              <w:rPr>
                <w:rFonts w:eastAsiaTheme="minorEastAsia"/>
                <w:szCs w:val="21"/>
              </w:rPr>
              <w:t>树立正确的人生观、价值观、世界观和审美观念，培养高雅的审美品位，提高人文素养，全面提升综合素质。</w:t>
            </w:r>
          </w:p>
          <w:p w14:paraId="7E43CA1E" w14:textId="77777777" w:rsidR="00803F85" w:rsidRPr="00A65241" w:rsidRDefault="00803F85" w:rsidP="00A44894">
            <w:pPr>
              <w:rPr>
                <w:rFonts w:eastAsiaTheme="minorEastAsia"/>
                <w:szCs w:val="21"/>
              </w:rPr>
            </w:pPr>
            <w:r w:rsidRPr="00A65241">
              <w:rPr>
                <w:rFonts w:eastAsiaTheme="minorEastAsia"/>
                <w:szCs w:val="21"/>
              </w:rPr>
              <w:t>2.</w:t>
            </w:r>
            <w:r w:rsidRPr="00A65241">
              <w:rPr>
                <w:rFonts w:eastAsiaTheme="minorEastAsia"/>
                <w:szCs w:val="21"/>
              </w:rPr>
              <w:t>欣赏、了解中外优秀艺术作品，理解艺术作品背景后的文化根源，理解并尊重多元文化。</w:t>
            </w:r>
          </w:p>
          <w:p w14:paraId="09ADEF7E" w14:textId="77777777" w:rsidR="00803F85" w:rsidRPr="00A65241" w:rsidRDefault="00803F85" w:rsidP="00A44894">
            <w:pPr>
              <w:rPr>
                <w:rFonts w:eastAsiaTheme="minorEastAsia"/>
                <w:szCs w:val="21"/>
              </w:rPr>
            </w:pPr>
            <w:r w:rsidRPr="00A65241">
              <w:rPr>
                <w:rFonts w:eastAsiaTheme="minorEastAsia"/>
                <w:szCs w:val="21"/>
              </w:rPr>
              <w:t>3.</w:t>
            </w:r>
            <w:r w:rsidRPr="00A65241">
              <w:rPr>
                <w:rFonts w:eastAsiaTheme="minorEastAsia"/>
                <w:szCs w:val="21"/>
              </w:rPr>
              <w:t>培养自主学习能力，感性思维与理性思维的开发并重，培养创新精神和实践能力，学会将审美的、人文的要素考虑引入专业学生与工作中，促进以德启智、以美启智，德智体美全面开发的终身自主学习能力。</w:t>
            </w:r>
          </w:p>
        </w:tc>
        <w:tc>
          <w:tcPr>
            <w:tcW w:w="1384" w:type="dxa"/>
            <w:vAlign w:val="center"/>
          </w:tcPr>
          <w:p w14:paraId="70C95B5C" w14:textId="77777777" w:rsidR="00803F85" w:rsidRPr="00A65241" w:rsidRDefault="00803F85" w:rsidP="00A44894">
            <w:pPr>
              <w:widowControl/>
              <w:jc w:val="center"/>
              <w:rPr>
                <w:rFonts w:eastAsiaTheme="minorEastAsia"/>
                <w:color w:val="000000"/>
                <w:kern w:val="0"/>
                <w:szCs w:val="21"/>
              </w:rPr>
            </w:pPr>
            <w:proofErr w:type="gramStart"/>
            <w:r w:rsidRPr="00A65241">
              <w:rPr>
                <w:rFonts w:eastAsiaTheme="minorEastAsia"/>
                <w:color w:val="000000"/>
                <w:kern w:val="0"/>
                <w:szCs w:val="21"/>
              </w:rPr>
              <w:t>体艺部</w:t>
            </w:r>
            <w:proofErr w:type="gramEnd"/>
          </w:p>
        </w:tc>
        <w:tc>
          <w:tcPr>
            <w:tcW w:w="601" w:type="dxa"/>
            <w:vAlign w:val="center"/>
          </w:tcPr>
          <w:p w14:paraId="77C2C72A" w14:textId="77777777" w:rsidR="00803F85" w:rsidRPr="00A65241" w:rsidRDefault="00803F85" w:rsidP="00A44894">
            <w:pPr>
              <w:widowControl/>
              <w:jc w:val="center"/>
              <w:rPr>
                <w:rFonts w:eastAsiaTheme="minorEastAsia"/>
                <w:color w:val="000000"/>
                <w:kern w:val="0"/>
                <w:szCs w:val="21"/>
              </w:rPr>
            </w:pPr>
          </w:p>
        </w:tc>
      </w:tr>
      <w:tr w:rsidR="00803F85" w14:paraId="187D788D" w14:textId="77777777" w:rsidTr="00A44894">
        <w:trPr>
          <w:trHeight w:val="1350"/>
        </w:trPr>
        <w:tc>
          <w:tcPr>
            <w:tcW w:w="1268" w:type="dxa"/>
            <w:vMerge w:val="restart"/>
            <w:tcMar>
              <w:top w:w="150" w:type="dxa"/>
              <w:left w:w="0" w:type="dxa"/>
              <w:bottom w:w="150" w:type="dxa"/>
              <w:right w:w="0" w:type="dxa"/>
            </w:tcMar>
            <w:vAlign w:val="center"/>
          </w:tcPr>
          <w:p w14:paraId="190E21CB"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工程应用数学</w:t>
            </w:r>
          </w:p>
        </w:tc>
        <w:tc>
          <w:tcPr>
            <w:tcW w:w="1709" w:type="dxa"/>
            <w:tcMar>
              <w:top w:w="150" w:type="dxa"/>
              <w:left w:w="0" w:type="dxa"/>
              <w:bottom w:w="150" w:type="dxa"/>
              <w:right w:w="0" w:type="dxa"/>
            </w:tcMar>
            <w:vAlign w:val="center"/>
          </w:tcPr>
          <w:p w14:paraId="4E332B22"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工程应用数学</w:t>
            </w:r>
            <w:r w:rsidRPr="00A65241">
              <w:rPr>
                <w:rFonts w:eastAsiaTheme="minorEastAsia"/>
                <w:color w:val="000000"/>
                <w:kern w:val="0"/>
                <w:szCs w:val="21"/>
              </w:rPr>
              <w:t>A</w:t>
            </w:r>
          </w:p>
        </w:tc>
        <w:tc>
          <w:tcPr>
            <w:tcW w:w="4820" w:type="dxa"/>
            <w:tcMar>
              <w:top w:w="150" w:type="dxa"/>
              <w:left w:w="0" w:type="dxa"/>
              <w:bottom w:w="150" w:type="dxa"/>
              <w:right w:w="0" w:type="dxa"/>
            </w:tcMar>
            <w:vAlign w:val="center"/>
          </w:tcPr>
          <w:p w14:paraId="1C0A8EA5" w14:textId="77777777" w:rsidR="00803F85" w:rsidRPr="00A65241" w:rsidRDefault="00803F85" w:rsidP="00A44894">
            <w:pPr>
              <w:rPr>
                <w:rFonts w:eastAsiaTheme="minorEastAsia"/>
                <w:szCs w:val="21"/>
              </w:rPr>
            </w:pPr>
            <w:r w:rsidRPr="00A65241">
              <w:rPr>
                <w:rFonts w:eastAsiaTheme="minorEastAsia"/>
                <w:szCs w:val="21"/>
              </w:rPr>
              <w:t>1.</w:t>
            </w:r>
            <w:r w:rsidRPr="00A65241">
              <w:rPr>
                <w:rFonts w:eastAsiaTheme="minorEastAsia"/>
                <w:szCs w:val="21"/>
              </w:rPr>
              <w:t>学生应掌握的知识：了解微积分发展史，掌握极限与连续、导数与微分、定积分和微分方程的基本知识。</w:t>
            </w:r>
          </w:p>
          <w:p w14:paraId="5C0F1ADE" w14:textId="77777777" w:rsidR="00803F85" w:rsidRPr="00A65241" w:rsidRDefault="00803F85" w:rsidP="00A44894">
            <w:pPr>
              <w:rPr>
                <w:rFonts w:eastAsiaTheme="minorEastAsia"/>
                <w:szCs w:val="21"/>
              </w:rPr>
            </w:pPr>
            <w:r w:rsidRPr="00A65241">
              <w:rPr>
                <w:rFonts w:eastAsiaTheme="minorEastAsia"/>
                <w:szCs w:val="21"/>
              </w:rPr>
              <w:t>2.</w:t>
            </w:r>
            <w:r w:rsidRPr="00A65241">
              <w:rPr>
                <w:rFonts w:eastAsiaTheme="minorEastAsia"/>
                <w:szCs w:val="21"/>
              </w:rPr>
              <w:t>学生应获得的能力：会计算一元函数极限、能熟练求出一元函数的导数和微分、熟练掌握求一元函数积分的方法、熟练利用</w:t>
            </w:r>
            <w:r w:rsidRPr="00A65241">
              <w:rPr>
                <w:rFonts w:eastAsiaTheme="minorEastAsia"/>
                <w:szCs w:val="21"/>
              </w:rPr>
              <w:t>N-L</w:t>
            </w:r>
            <w:r w:rsidRPr="00A65241">
              <w:rPr>
                <w:rFonts w:eastAsiaTheme="minorEastAsia"/>
                <w:szCs w:val="21"/>
              </w:rPr>
              <w:t>公式解决问题，会利用导数判断函数的性态，会求解</w:t>
            </w:r>
            <w:proofErr w:type="gramStart"/>
            <w:r w:rsidRPr="00A65241">
              <w:rPr>
                <w:rFonts w:eastAsiaTheme="minorEastAsia"/>
                <w:szCs w:val="21"/>
              </w:rPr>
              <w:t>某些一</w:t>
            </w:r>
            <w:proofErr w:type="gramEnd"/>
            <w:r w:rsidRPr="00A65241">
              <w:rPr>
                <w:rFonts w:eastAsiaTheme="minorEastAsia"/>
                <w:szCs w:val="21"/>
              </w:rPr>
              <w:t>阶微分方程和</w:t>
            </w:r>
            <w:proofErr w:type="gramStart"/>
            <w:r w:rsidRPr="00A65241">
              <w:rPr>
                <w:rFonts w:eastAsiaTheme="minorEastAsia"/>
                <w:szCs w:val="21"/>
              </w:rPr>
              <w:t>二阶常系数</w:t>
            </w:r>
            <w:proofErr w:type="gramEnd"/>
            <w:r w:rsidRPr="00A65241">
              <w:rPr>
                <w:rFonts w:eastAsiaTheme="minorEastAsia"/>
                <w:szCs w:val="21"/>
              </w:rPr>
              <w:t>线性微分方程以及某些特殊类型的高阶微分方程。</w:t>
            </w:r>
          </w:p>
          <w:p w14:paraId="4A86A910" w14:textId="77777777" w:rsidR="00803F85" w:rsidRPr="00A65241" w:rsidRDefault="00803F85" w:rsidP="00A44894">
            <w:pPr>
              <w:rPr>
                <w:rFonts w:eastAsiaTheme="minorEastAsia"/>
                <w:color w:val="000000"/>
                <w:kern w:val="0"/>
                <w:szCs w:val="21"/>
              </w:rPr>
            </w:pPr>
            <w:r w:rsidRPr="00A65241">
              <w:rPr>
                <w:rFonts w:eastAsiaTheme="minorEastAsia"/>
                <w:szCs w:val="21"/>
              </w:rPr>
              <w:t>3.</w:t>
            </w:r>
            <w:r w:rsidRPr="00A65241">
              <w:rPr>
                <w:rFonts w:eastAsiaTheme="minorEastAsia"/>
                <w:szCs w:val="21"/>
              </w:rPr>
              <w:t>学生应具备的素质：具有一定的分析推理能力和综合应用能力，能运用所学的数学知识对相关专业问题进行研究、对相关案例进行分析，能够对获取的信息进行综合并得到合理的结论。</w:t>
            </w:r>
          </w:p>
        </w:tc>
        <w:tc>
          <w:tcPr>
            <w:tcW w:w="1384" w:type="dxa"/>
            <w:vMerge w:val="restart"/>
            <w:vAlign w:val="center"/>
          </w:tcPr>
          <w:p w14:paraId="2B10B2AA"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人大学院</w:t>
            </w:r>
          </w:p>
        </w:tc>
        <w:tc>
          <w:tcPr>
            <w:tcW w:w="601" w:type="dxa"/>
            <w:vMerge w:val="restart"/>
            <w:vAlign w:val="center"/>
          </w:tcPr>
          <w:p w14:paraId="3AA2F428" w14:textId="77777777" w:rsidR="00803F85" w:rsidRPr="00A65241" w:rsidRDefault="00803F85" w:rsidP="00A44894">
            <w:pPr>
              <w:widowControl/>
              <w:jc w:val="center"/>
              <w:rPr>
                <w:rFonts w:eastAsiaTheme="minorEastAsia"/>
                <w:color w:val="000000"/>
                <w:kern w:val="0"/>
                <w:szCs w:val="21"/>
              </w:rPr>
            </w:pPr>
          </w:p>
        </w:tc>
      </w:tr>
      <w:tr w:rsidR="00803F85" w14:paraId="07B4A63F" w14:textId="77777777" w:rsidTr="00A44894">
        <w:trPr>
          <w:trHeight w:val="680"/>
        </w:trPr>
        <w:tc>
          <w:tcPr>
            <w:tcW w:w="1268" w:type="dxa"/>
            <w:vMerge/>
            <w:tcMar>
              <w:top w:w="150" w:type="dxa"/>
              <w:left w:w="0" w:type="dxa"/>
              <w:bottom w:w="150" w:type="dxa"/>
              <w:right w:w="0" w:type="dxa"/>
            </w:tcMar>
            <w:vAlign w:val="center"/>
          </w:tcPr>
          <w:p w14:paraId="208680C8"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63073E0A"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工程应用数学</w:t>
            </w:r>
            <w:r w:rsidRPr="00A65241">
              <w:rPr>
                <w:rFonts w:eastAsiaTheme="minorEastAsia"/>
                <w:color w:val="000000"/>
                <w:kern w:val="0"/>
                <w:szCs w:val="21"/>
              </w:rPr>
              <w:t>B</w:t>
            </w:r>
          </w:p>
        </w:tc>
        <w:tc>
          <w:tcPr>
            <w:tcW w:w="4820" w:type="dxa"/>
            <w:tcMar>
              <w:top w:w="150" w:type="dxa"/>
              <w:left w:w="0" w:type="dxa"/>
              <w:bottom w:w="150" w:type="dxa"/>
              <w:right w:w="0" w:type="dxa"/>
            </w:tcMar>
            <w:vAlign w:val="center"/>
          </w:tcPr>
          <w:p w14:paraId="27E3E71E" w14:textId="77777777" w:rsidR="00803F85" w:rsidRPr="00A65241" w:rsidRDefault="00803F85" w:rsidP="00A44894">
            <w:pPr>
              <w:rPr>
                <w:rFonts w:eastAsiaTheme="minorEastAsia"/>
                <w:szCs w:val="21"/>
              </w:rPr>
            </w:pPr>
            <w:r w:rsidRPr="00A65241">
              <w:rPr>
                <w:rFonts w:eastAsiaTheme="minorEastAsia"/>
                <w:szCs w:val="21"/>
              </w:rPr>
              <w:t>1.</w:t>
            </w:r>
            <w:r w:rsidRPr="00A65241">
              <w:rPr>
                <w:rFonts w:eastAsiaTheme="minorEastAsia"/>
                <w:szCs w:val="21"/>
              </w:rPr>
              <w:t>学生应掌握的知识：掌握向量代数与空间解析几何、多元函数微分学、重积分、曲线积分与曲面积分、无穷级数的基本知识。</w:t>
            </w:r>
          </w:p>
          <w:p w14:paraId="6D26296F" w14:textId="77777777" w:rsidR="00803F85" w:rsidRPr="00A65241" w:rsidRDefault="00803F85" w:rsidP="00A44894">
            <w:pPr>
              <w:rPr>
                <w:rFonts w:eastAsiaTheme="minorEastAsia"/>
                <w:szCs w:val="21"/>
              </w:rPr>
            </w:pPr>
            <w:r w:rsidRPr="00A65241">
              <w:rPr>
                <w:rFonts w:eastAsiaTheme="minorEastAsia"/>
                <w:szCs w:val="21"/>
              </w:rPr>
              <w:t>2.</w:t>
            </w:r>
            <w:r w:rsidRPr="00A65241">
              <w:rPr>
                <w:rFonts w:eastAsiaTheme="minorEastAsia"/>
                <w:szCs w:val="21"/>
              </w:rPr>
              <w:t>学生应获得的能力：能</w:t>
            </w:r>
            <w:proofErr w:type="gramStart"/>
            <w:r w:rsidRPr="00A65241">
              <w:rPr>
                <w:rFonts w:eastAsiaTheme="minorEastAsia"/>
                <w:szCs w:val="21"/>
              </w:rPr>
              <w:t>作出</w:t>
            </w:r>
            <w:proofErr w:type="gramEnd"/>
            <w:r w:rsidRPr="00A65241">
              <w:rPr>
                <w:rFonts w:eastAsiaTheme="minorEastAsia"/>
                <w:szCs w:val="21"/>
              </w:rPr>
              <w:t>一些常见的曲面、曲线等空间几何体的图形，能够用数形结合的方法解决相关问题，具有较强的空间想象能力。能熟练计算多元函数的偏导数与全微分；能熟练计算二重积分、三重积分与曲线积分、曲面积分；会判断常数项级数的收敛性、</w:t>
            </w:r>
            <w:proofErr w:type="gramStart"/>
            <w:r w:rsidRPr="00A65241">
              <w:rPr>
                <w:rFonts w:eastAsiaTheme="minorEastAsia"/>
                <w:szCs w:val="21"/>
              </w:rPr>
              <w:t>会求幂级数</w:t>
            </w:r>
            <w:proofErr w:type="gramEnd"/>
            <w:r w:rsidRPr="00A65241">
              <w:rPr>
                <w:rFonts w:eastAsiaTheme="minorEastAsia"/>
                <w:szCs w:val="21"/>
              </w:rPr>
              <w:t>的收敛域及和函数、会将函数展开</w:t>
            </w:r>
            <w:r w:rsidRPr="00A65241">
              <w:rPr>
                <w:rFonts w:eastAsiaTheme="minorEastAsia"/>
                <w:szCs w:val="21"/>
              </w:rPr>
              <w:lastRenderedPageBreak/>
              <w:t>成幂级数或傅立叶级数；具有较强的计算能力和较强的逻辑推理能力。</w:t>
            </w:r>
          </w:p>
          <w:p w14:paraId="6C1088B9" w14:textId="77777777" w:rsidR="00803F85" w:rsidRPr="00A65241" w:rsidRDefault="00803F85" w:rsidP="00A44894">
            <w:pPr>
              <w:rPr>
                <w:rFonts w:eastAsiaTheme="minorEastAsia"/>
                <w:color w:val="000000"/>
                <w:kern w:val="0"/>
                <w:szCs w:val="21"/>
              </w:rPr>
            </w:pPr>
            <w:r w:rsidRPr="00A65241">
              <w:rPr>
                <w:rFonts w:eastAsiaTheme="minorEastAsia"/>
                <w:szCs w:val="21"/>
              </w:rPr>
              <w:t>3.</w:t>
            </w:r>
            <w:r w:rsidRPr="00A65241">
              <w:rPr>
                <w:rFonts w:eastAsiaTheme="minorEastAsia"/>
                <w:szCs w:val="21"/>
              </w:rPr>
              <w:t>学生应具备的素质：具有较强的分析推理能力和综合应用能力，能综合运用所学的数学知识对相关专业工程问题进行表述、分析，提出可行的解决方案并求解，具有一定的数学应用能力。</w:t>
            </w:r>
          </w:p>
        </w:tc>
        <w:tc>
          <w:tcPr>
            <w:tcW w:w="1384" w:type="dxa"/>
            <w:vMerge/>
            <w:vAlign w:val="center"/>
          </w:tcPr>
          <w:p w14:paraId="515A15B8" w14:textId="77777777" w:rsidR="00803F85" w:rsidRPr="00A65241" w:rsidRDefault="00803F85" w:rsidP="00A44894">
            <w:pPr>
              <w:widowControl/>
              <w:jc w:val="center"/>
              <w:rPr>
                <w:rFonts w:eastAsiaTheme="minorEastAsia"/>
                <w:color w:val="000000"/>
                <w:kern w:val="0"/>
                <w:szCs w:val="21"/>
              </w:rPr>
            </w:pPr>
          </w:p>
        </w:tc>
        <w:tc>
          <w:tcPr>
            <w:tcW w:w="601" w:type="dxa"/>
            <w:vMerge/>
            <w:vAlign w:val="center"/>
          </w:tcPr>
          <w:p w14:paraId="08001F12" w14:textId="77777777" w:rsidR="00803F85" w:rsidRPr="00A65241" w:rsidRDefault="00803F85" w:rsidP="00A44894">
            <w:pPr>
              <w:widowControl/>
              <w:jc w:val="center"/>
              <w:rPr>
                <w:rFonts w:eastAsiaTheme="minorEastAsia"/>
                <w:color w:val="000000"/>
                <w:kern w:val="0"/>
                <w:szCs w:val="21"/>
              </w:rPr>
            </w:pPr>
          </w:p>
        </w:tc>
      </w:tr>
      <w:tr w:rsidR="00803F85" w14:paraId="287D50A9" w14:textId="77777777" w:rsidTr="00A44894">
        <w:trPr>
          <w:trHeight w:val="402"/>
        </w:trPr>
        <w:tc>
          <w:tcPr>
            <w:tcW w:w="1268" w:type="dxa"/>
            <w:vMerge/>
            <w:tcMar>
              <w:top w:w="150" w:type="dxa"/>
              <w:left w:w="0" w:type="dxa"/>
              <w:bottom w:w="150" w:type="dxa"/>
              <w:right w:w="0" w:type="dxa"/>
            </w:tcMar>
            <w:vAlign w:val="center"/>
          </w:tcPr>
          <w:p w14:paraId="385A74E9"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0143E710"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线性代数（工程类）</w:t>
            </w:r>
          </w:p>
        </w:tc>
        <w:tc>
          <w:tcPr>
            <w:tcW w:w="4820" w:type="dxa"/>
            <w:tcMar>
              <w:top w:w="150" w:type="dxa"/>
              <w:left w:w="0" w:type="dxa"/>
              <w:bottom w:w="150" w:type="dxa"/>
              <w:right w:w="0" w:type="dxa"/>
            </w:tcMar>
            <w:vAlign w:val="center"/>
          </w:tcPr>
          <w:p w14:paraId="2504112E" w14:textId="77777777" w:rsidR="00803F85" w:rsidRPr="00A65241" w:rsidRDefault="00803F85" w:rsidP="00A44894">
            <w:pPr>
              <w:rPr>
                <w:rFonts w:eastAsiaTheme="minorEastAsia"/>
                <w:szCs w:val="21"/>
              </w:rPr>
            </w:pPr>
            <w:r w:rsidRPr="00A65241">
              <w:rPr>
                <w:rFonts w:eastAsiaTheme="minorEastAsia"/>
                <w:szCs w:val="21"/>
              </w:rPr>
              <w:t>1.</w:t>
            </w:r>
            <w:r w:rsidRPr="00A65241">
              <w:rPr>
                <w:rFonts w:eastAsiaTheme="minorEastAsia"/>
                <w:szCs w:val="21"/>
              </w:rPr>
              <w:t>学生应掌握的知识：了解线性代数发展史，掌握矩阵、行列式、线性方程组、向量组与向量空间、相似矩阵及二次型的基本知识。</w:t>
            </w:r>
          </w:p>
          <w:p w14:paraId="2813C650" w14:textId="77777777" w:rsidR="00803F85" w:rsidRPr="00A65241" w:rsidRDefault="00803F85" w:rsidP="00A44894">
            <w:pPr>
              <w:rPr>
                <w:rFonts w:eastAsiaTheme="minorEastAsia"/>
                <w:szCs w:val="21"/>
              </w:rPr>
            </w:pPr>
            <w:r w:rsidRPr="00A65241">
              <w:rPr>
                <w:rFonts w:eastAsiaTheme="minorEastAsia"/>
                <w:szCs w:val="21"/>
              </w:rPr>
              <w:t>2.</w:t>
            </w:r>
            <w:r w:rsidRPr="00A65241">
              <w:rPr>
                <w:rFonts w:eastAsiaTheme="minorEastAsia"/>
                <w:szCs w:val="21"/>
              </w:rPr>
              <w:t>学生应获得的能力：熟练掌握矩阵加法、乘法、求逆等运算，熟练掌握矩阵的初等变换方法求解线性方程组；会利用行列式的相关性质计算行列式，会运用克拉默法则分析方程组的解；掌握</w:t>
            </w:r>
            <w:r w:rsidRPr="00A65241">
              <w:rPr>
                <w:rFonts w:eastAsiaTheme="minorEastAsia"/>
                <w:szCs w:val="21"/>
              </w:rPr>
              <w:t>n</w:t>
            </w:r>
            <w:r w:rsidRPr="00A65241">
              <w:rPr>
                <w:rFonts w:eastAsiaTheme="minorEastAsia"/>
                <w:szCs w:val="21"/>
              </w:rPr>
              <w:t>维向量线性相关性的有关计算；熟练掌握矩阵的特征值和特征向量、相似对角化及二次型化为标准形等相关计算。</w:t>
            </w:r>
          </w:p>
          <w:p w14:paraId="19ABBDAC" w14:textId="77777777" w:rsidR="00803F85" w:rsidRPr="00A65241" w:rsidRDefault="00803F85" w:rsidP="00A44894">
            <w:pPr>
              <w:rPr>
                <w:rFonts w:eastAsiaTheme="minorEastAsia"/>
                <w:color w:val="000000"/>
                <w:kern w:val="0"/>
                <w:szCs w:val="21"/>
              </w:rPr>
            </w:pPr>
            <w:r w:rsidRPr="00A65241">
              <w:rPr>
                <w:rFonts w:eastAsiaTheme="minorEastAsia"/>
                <w:szCs w:val="21"/>
              </w:rPr>
              <w:t>3.</w:t>
            </w:r>
            <w:r w:rsidRPr="00A65241">
              <w:rPr>
                <w:rFonts w:eastAsiaTheme="minorEastAsia"/>
                <w:szCs w:val="21"/>
              </w:rPr>
              <w:t>学生应具备的素质：具有一定的逻辑推理能力和综合应用能力，能运用所学的矩阵、向量、方程组等知识对相关工程问题进行研究、分析，能够对获取的信息进行综合并得到合理的结论。</w:t>
            </w:r>
          </w:p>
        </w:tc>
        <w:tc>
          <w:tcPr>
            <w:tcW w:w="1384" w:type="dxa"/>
            <w:vMerge/>
            <w:vAlign w:val="center"/>
          </w:tcPr>
          <w:p w14:paraId="6C984011" w14:textId="77777777" w:rsidR="00803F85" w:rsidRPr="00A65241" w:rsidRDefault="00803F85" w:rsidP="00A44894">
            <w:pPr>
              <w:widowControl/>
              <w:jc w:val="center"/>
              <w:rPr>
                <w:rFonts w:eastAsiaTheme="minorEastAsia"/>
                <w:color w:val="000000"/>
                <w:kern w:val="0"/>
                <w:szCs w:val="21"/>
              </w:rPr>
            </w:pPr>
          </w:p>
        </w:tc>
        <w:tc>
          <w:tcPr>
            <w:tcW w:w="601" w:type="dxa"/>
            <w:vMerge/>
            <w:vAlign w:val="center"/>
          </w:tcPr>
          <w:p w14:paraId="27DEC6CC" w14:textId="77777777" w:rsidR="00803F85" w:rsidRPr="00A65241" w:rsidRDefault="00803F85" w:rsidP="00A44894">
            <w:pPr>
              <w:widowControl/>
              <w:jc w:val="center"/>
              <w:rPr>
                <w:rFonts w:eastAsiaTheme="minorEastAsia"/>
                <w:color w:val="000000"/>
                <w:kern w:val="0"/>
                <w:szCs w:val="21"/>
              </w:rPr>
            </w:pPr>
          </w:p>
        </w:tc>
      </w:tr>
      <w:tr w:rsidR="00803F85" w14:paraId="522932C4" w14:textId="77777777" w:rsidTr="00A44894">
        <w:trPr>
          <w:trHeight w:val="615"/>
        </w:trPr>
        <w:tc>
          <w:tcPr>
            <w:tcW w:w="2977" w:type="dxa"/>
            <w:gridSpan w:val="2"/>
            <w:tcMar>
              <w:top w:w="150" w:type="dxa"/>
              <w:left w:w="0" w:type="dxa"/>
              <w:bottom w:w="150" w:type="dxa"/>
              <w:right w:w="0" w:type="dxa"/>
            </w:tcMar>
            <w:vAlign w:val="center"/>
          </w:tcPr>
          <w:p w14:paraId="6A8C20FC"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大学物理（</w:t>
            </w:r>
            <w:proofErr w:type="gramStart"/>
            <w:r w:rsidRPr="00A65241">
              <w:rPr>
                <w:rFonts w:eastAsiaTheme="minorEastAsia"/>
                <w:color w:val="000000"/>
                <w:kern w:val="0"/>
                <w:szCs w:val="21"/>
              </w:rPr>
              <w:t>生环类</w:t>
            </w:r>
            <w:proofErr w:type="gramEnd"/>
            <w:r w:rsidRPr="00A65241">
              <w:rPr>
                <w:rFonts w:eastAsiaTheme="minorEastAsia"/>
                <w:color w:val="000000"/>
                <w:kern w:val="0"/>
                <w:szCs w:val="21"/>
              </w:rPr>
              <w:t>）</w:t>
            </w:r>
          </w:p>
        </w:tc>
        <w:tc>
          <w:tcPr>
            <w:tcW w:w="4820" w:type="dxa"/>
            <w:tcMar>
              <w:top w:w="150" w:type="dxa"/>
              <w:left w:w="0" w:type="dxa"/>
              <w:bottom w:w="150" w:type="dxa"/>
              <w:right w:w="0" w:type="dxa"/>
            </w:tcMar>
            <w:vAlign w:val="center"/>
          </w:tcPr>
          <w:p w14:paraId="1CDA493A" w14:textId="77777777" w:rsidR="00803F85" w:rsidRPr="00A65241" w:rsidRDefault="00803F85" w:rsidP="00A44894">
            <w:pPr>
              <w:widowControl/>
              <w:rPr>
                <w:rFonts w:eastAsiaTheme="minorEastAsia"/>
                <w:szCs w:val="21"/>
              </w:rPr>
            </w:pPr>
            <w:r w:rsidRPr="00A65241">
              <w:rPr>
                <w:rFonts w:eastAsiaTheme="minorEastAsia"/>
                <w:szCs w:val="21"/>
              </w:rPr>
              <w:t xml:space="preserve">1. </w:t>
            </w:r>
            <w:r w:rsidRPr="00A65241">
              <w:rPr>
                <w:rFonts w:eastAsiaTheme="minorEastAsia"/>
                <w:szCs w:val="21"/>
              </w:rPr>
              <w:t>通过学习大学物理，理解质点运动学及质点动力学的处理方法。掌握经典力学中的动量守恒、动能定理、机械能守恒。理解刚体定轴转动与角动量守恒规律。理解简谐振动和平面简谐波的基本规律，会求解简单的简谐振动方程和平面简谐波函数。</w:t>
            </w:r>
          </w:p>
          <w:p w14:paraId="7D37FC33" w14:textId="77777777" w:rsidR="00803F85" w:rsidRPr="00A65241" w:rsidRDefault="00803F85" w:rsidP="00A44894">
            <w:pPr>
              <w:widowControl/>
              <w:rPr>
                <w:rFonts w:eastAsiaTheme="minorEastAsia"/>
                <w:szCs w:val="21"/>
              </w:rPr>
            </w:pPr>
            <w:r w:rsidRPr="00A65241">
              <w:rPr>
                <w:rFonts w:eastAsiaTheme="minorEastAsia"/>
                <w:szCs w:val="21"/>
              </w:rPr>
              <w:t xml:space="preserve">2. </w:t>
            </w:r>
            <w:r w:rsidRPr="00A65241">
              <w:rPr>
                <w:rFonts w:eastAsiaTheme="minorEastAsia"/>
                <w:szCs w:val="21"/>
              </w:rPr>
              <w:t>理解经典电磁学中静电场和稳恒磁场的高斯定理、静电场的环流定理、安培环路定理、法拉第电磁感应定律；会应用具有对称特性带电体的电场分布、对称电流的磁场分布的结论。</w:t>
            </w:r>
          </w:p>
          <w:p w14:paraId="67D33154" w14:textId="77777777" w:rsidR="00803F85" w:rsidRPr="00A65241" w:rsidRDefault="00803F85" w:rsidP="00A44894">
            <w:pPr>
              <w:widowControl/>
              <w:rPr>
                <w:rFonts w:eastAsiaTheme="minorEastAsia"/>
                <w:color w:val="FF0000"/>
                <w:kern w:val="0"/>
                <w:szCs w:val="21"/>
              </w:rPr>
            </w:pPr>
            <w:r w:rsidRPr="00A65241">
              <w:rPr>
                <w:rFonts w:eastAsiaTheme="minorEastAsia"/>
                <w:szCs w:val="21"/>
              </w:rPr>
              <w:t xml:space="preserve">3. </w:t>
            </w:r>
            <w:r w:rsidRPr="00A65241">
              <w:rPr>
                <w:rFonts w:eastAsiaTheme="minorEastAsia"/>
                <w:szCs w:val="21"/>
              </w:rPr>
              <w:t>具有实验步骤和过程设计的能力。具备实验数据处理及实验结果分析的能力。</w:t>
            </w:r>
          </w:p>
        </w:tc>
        <w:tc>
          <w:tcPr>
            <w:tcW w:w="1384" w:type="dxa"/>
            <w:vAlign w:val="center"/>
          </w:tcPr>
          <w:p w14:paraId="2C1846A6"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先进学院</w:t>
            </w:r>
          </w:p>
        </w:tc>
        <w:tc>
          <w:tcPr>
            <w:tcW w:w="601" w:type="dxa"/>
            <w:vAlign w:val="center"/>
          </w:tcPr>
          <w:p w14:paraId="3A5B0DB2" w14:textId="77777777" w:rsidR="00803F85" w:rsidRPr="00A65241" w:rsidRDefault="00803F85" w:rsidP="00A44894">
            <w:pPr>
              <w:widowControl/>
              <w:jc w:val="center"/>
              <w:rPr>
                <w:rFonts w:eastAsiaTheme="minorEastAsia"/>
                <w:color w:val="000000"/>
                <w:kern w:val="0"/>
                <w:szCs w:val="21"/>
              </w:rPr>
            </w:pPr>
          </w:p>
        </w:tc>
      </w:tr>
      <w:tr w:rsidR="00803F85" w14:paraId="79FAA1A8" w14:textId="77777777" w:rsidTr="00A44894">
        <w:trPr>
          <w:trHeight w:val="170"/>
        </w:trPr>
        <w:tc>
          <w:tcPr>
            <w:tcW w:w="2977" w:type="dxa"/>
            <w:gridSpan w:val="2"/>
            <w:tcMar>
              <w:top w:w="150" w:type="dxa"/>
              <w:left w:w="0" w:type="dxa"/>
              <w:bottom w:w="150" w:type="dxa"/>
              <w:right w:w="0" w:type="dxa"/>
            </w:tcMar>
            <w:vAlign w:val="center"/>
          </w:tcPr>
          <w:p w14:paraId="118D5F86"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大学计算机基础</w:t>
            </w:r>
          </w:p>
        </w:tc>
        <w:tc>
          <w:tcPr>
            <w:tcW w:w="4820" w:type="dxa"/>
            <w:tcMar>
              <w:top w:w="150" w:type="dxa"/>
              <w:left w:w="0" w:type="dxa"/>
              <w:bottom w:w="150" w:type="dxa"/>
              <w:right w:w="0" w:type="dxa"/>
            </w:tcMar>
            <w:vAlign w:val="center"/>
          </w:tcPr>
          <w:p w14:paraId="779654BE" w14:textId="77777777" w:rsidR="00803F85" w:rsidRPr="00A65241" w:rsidRDefault="00803F85" w:rsidP="00A44894">
            <w:pPr>
              <w:rPr>
                <w:rFonts w:eastAsiaTheme="minorEastAsia"/>
                <w:kern w:val="0"/>
                <w:szCs w:val="21"/>
              </w:rPr>
            </w:pPr>
            <w:r w:rsidRPr="00A65241">
              <w:rPr>
                <w:rFonts w:eastAsiaTheme="minorEastAsia"/>
                <w:kern w:val="0"/>
                <w:szCs w:val="21"/>
              </w:rPr>
              <w:t>1.</w:t>
            </w:r>
            <w:r w:rsidRPr="00A65241">
              <w:rPr>
                <w:rFonts w:eastAsiaTheme="minorEastAsia"/>
                <w:kern w:val="0"/>
                <w:szCs w:val="21"/>
              </w:rPr>
              <w:t>认知与理解计算系统方法和应用计算机技术分析解决问题的能力以及基于信息技术手段的交流能力。</w:t>
            </w:r>
          </w:p>
          <w:p w14:paraId="5D3DFEA6" w14:textId="77777777" w:rsidR="00803F85" w:rsidRPr="00A65241" w:rsidRDefault="00803F85" w:rsidP="00A44894">
            <w:pPr>
              <w:rPr>
                <w:rFonts w:eastAsiaTheme="minorEastAsia"/>
                <w:kern w:val="0"/>
                <w:szCs w:val="21"/>
              </w:rPr>
            </w:pPr>
            <w:r w:rsidRPr="00A65241">
              <w:rPr>
                <w:rFonts w:eastAsiaTheme="minorEastAsia"/>
                <w:kern w:val="0"/>
                <w:szCs w:val="21"/>
              </w:rPr>
              <w:t>理解计算机系统、网络及其他相关信息技术的基本知识和基本原理；理解计算机分析问题、解决问题的基本方法。具有熟练使用计算机操作系统、网络、多媒体、办公软件等计算机应用方面的知识和相关技术；能熟练运用计算机与网络技术进行交流，能够有效地表达思想，彼此传播信息、沟通知识和经验，学会信息化社会的交流与合作方法。</w:t>
            </w:r>
          </w:p>
          <w:p w14:paraId="2E5F0970" w14:textId="77777777" w:rsidR="00803F85" w:rsidRPr="00A65241" w:rsidRDefault="00803F85" w:rsidP="00A44894">
            <w:pPr>
              <w:rPr>
                <w:rFonts w:eastAsiaTheme="minorEastAsia"/>
                <w:kern w:val="0"/>
                <w:szCs w:val="21"/>
              </w:rPr>
            </w:pPr>
            <w:r w:rsidRPr="00A65241">
              <w:rPr>
                <w:rFonts w:eastAsiaTheme="minorEastAsia"/>
                <w:kern w:val="0"/>
                <w:szCs w:val="21"/>
              </w:rPr>
              <w:t>2.</w:t>
            </w:r>
            <w:r w:rsidRPr="00A65241">
              <w:rPr>
                <w:rFonts w:eastAsiaTheme="minorEastAsia"/>
                <w:kern w:val="0"/>
                <w:szCs w:val="21"/>
              </w:rPr>
              <w:t>基于信息技术手段的持续学习能力。</w:t>
            </w:r>
          </w:p>
          <w:p w14:paraId="0EF9CD15" w14:textId="77777777" w:rsidR="00803F85" w:rsidRPr="00A65241" w:rsidRDefault="00803F85" w:rsidP="00A44894">
            <w:pPr>
              <w:rPr>
                <w:rFonts w:eastAsiaTheme="minorEastAsia"/>
                <w:kern w:val="0"/>
                <w:szCs w:val="21"/>
              </w:rPr>
            </w:pPr>
            <w:r w:rsidRPr="00A65241">
              <w:rPr>
                <w:rFonts w:eastAsiaTheme="minorEastAsia"/>
                <w:kern w:val="0"/>
                <w:szCs w:val="21"/>
              </w:rPr>
              <w:t>掌握利用互联网平台学习和掌握新知识和新技术的能力，适应互联网时代的职业发展模式。</w:t>
            </w:r>
          </w:p>
        </w:tc>
        <w:tc>
          <w:tcPr>
            <w:tcW w:w="1384" w:type="dxa"/>
            <w:vAlign w:val="center"/>
          </w:tcPr>
          <w:p w14:paraId="203D455E"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基</w:t>
            </w:r>
            <w:proofErr w:type="gramStart"/>
            <w:r w:rsidRPr="00A65241">
              <w:rPr>
                <w:rFonts w:eastAsiaTheme="minorEastAsia"/>
                <w:color w:val="000000"/>
                <w:kern w:val="0"/>
                <w:szCs w:val="21"/>
              </w:rPr>
              <w:t>实中心</w:t>
            </w:r>
            <w:proofErr w:type="gramEnd"/>
          </w:p>
        </w:tc>
        <w:tc>
          <w:tcPr>
            <w:tcW w:w="601" w:type="dxa"/>
            <w:vAlign w:val="center"/>
          </w:tcPr>
          <w:p w14:paraId="699AFD77" w14:textId="77777777" w:rsidR="00803F85" w:rsidRPr="00A65241" w:rsidRDefault="00803F85" w:rsidP="00A44894">
            <w:pPr>
              <w:widowControl/>
              <w:jc w:val="center"/>
              <w:rPr>
                <w:rFonts w:eastAsiaTheme="minorEastAsia"/>
                <w:color w:val="000000"/>
                <w:kern w:val="0"/>
                <w:szCs w:val="21"/>
              </w:rPr>
            </w:pPr>
          </w:p>
        </w:tc>
      </w:tr>
      <w:tr w:rsidR="00803F85" w14:paraId="45D4DE0C" w14:textId="77777777" w:rsidTr="00A44894">
        <w:trPr>
          <w:trHeight w:val="170"/>
        </w:trPr>
        <w:tc>
          <w:tcPr>
            <w:tcW w:w="1268" w:type="dxa"/>
            <w:vMerge w:val="restart"/>
            <w:tcMar>
              <w:top w:w="150" w:type="dxa"/>
              <w:left w:w="0" w:type="dxa"/>
              <w:bottom w:w="150" w:type="dxa"/>
              <w:right w:w="0" w:type="dxa"/>
            </w:tcMar>
            <w:vAlign w:val="center"/>
          </w:tcPr>
          <w:p w14:paraId="1F18ABA9"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lastRenderedPageBreak/>
              <w:t>环境化学</w:t>
            </w:r>
          </w:p>
        </w:tc>
        <w:tc>
          <w:tcPr>
            <w:tcW w:w="1709" w:type="dxa"/>
            <w:tcMar>
              <w:top w:w="150" w:type="dxa"/>
              <w:left w:w="0" w:type="dxa"/>
              <w:bottom w:w="150" w:type="dxa"/>
              <w:right w:w="0" w:type="dxa"/>
            </w:tcMar>
            <w:vAlign w:val="center"/>
          </w:tcPr>
          <w:p w14:paraId="107E2F2A" w14:textId="77777777" w:rsidR="00803F85" w:rsidRPr="00A65241" w:rsidRDefault="00803F85" w:rsidP="00A44894">
            <w:pPr>
              <w:widowControl/>
              <w:jc w:val="center"/>
              <w:rPr>
                <w:rFonts w:eastAsiaTheme="minorEastAsia"/>
                <w:kern w:val="0"/>
                <w:szCs w:val="21"/>
              </w:rPr>
            </w:pPr>
            <w:r w:rsidRPr="00A65241">
              <w:rPr>
                <w:rFonts w:eastAsiaTheme="minorEastAsia"/>
                <w:szCs w:val="21"/>
              </w:rPr>
              <w:t>无机化学</w:t>
            </w:r>
          </w:p>
        </w:tc>
        <w:tc>
          <w:tcPr>
            <w:tcW w:w="4820" w:type="dxa"/>
            <w:tcMar>
              <w:top w:w="150" w:type="dxa"/>
              <w:left w:w="0" w:type="dxa"/>
              <w:bottom w:w="150" w:type="dxa"/>
              <w:right w:w="0" w:type="dxa"/>
            </w:tcMar>
            <w:vAlign w:val="center"/>
          </w:tcPr>
          <w:p w14:paraId="53E41DA5" w14:textId="77777777" w:rsidR="00803F85" w:rsidRPr="00A65241" w:rsidRDefault="00803F85" w:rsidP="00A44894">
            <w:pPr>
              <w:widowControl/>
              <w:rPr>
                <w:rFonts w:eastAsiaTheme="minorEastAsia"/>
                <w:kern w:val="0"/>
                <w:szCs w:val="21"/>
              </w:rPr>
            </w:pPr>
            <w:r w:rsidRPr="00A65241">
              <w:rPr>
                <w:rFonts w:eastAsiaTheme="minorEastAsia"/>
                <w:kern w:val="0"/>
                <w:szCs w:val="21"/>
              </w:rPr>
              <w:t>1.</w:t>
            </w:r>
            <w:r w:rsidRPr="00A65241">
              <w:rPr>
                <w:rFonts w:eastAsiaTheme="minorEastAsia"/>
                <w:kern w:val="0"/>
                <w:szCs w:val="21"/>
              </w:rPr>
              <w:t>学生应掌握的知识：理解并掌握化学动力学、热力学、氧化还原反应、电化学等化学反应的基本原理及其应用。</w:t>
            </w:r>
          </w:p>
          <w:p w14:paraId="71523667" w14:textId="77777777" w:rsidR="00803F85" w:rsidRPr="00A65241" w:rsidRDefault="00803F85" w:rsidP="00A44894">
            <w:pPr>
              <w:widowControl/>
              <w:rPr>
                <w:rFonts w:eastAsiaTheme="minorEastAsia"/>
                <w:kern w:val="0"/>
                <w:szCs w:val="21"/>
              </w:rPr>
            </w:pPr>
            <w:r w:rsidRPr="00A65241">
              <w:rPr>
                <w:rFonts w:eastAsiaTheme="minorEastAsia"/>
                <w:kern w:val="0"/>
                <w:szCs w:val="21"/>
              </w:rPr>
              <w:t>2.</w:t>
            </w:r>
            <w:r w:rsidRPr="00A65241">
              <w:rPr>
                <w:rFonts w:eastAsiaTheme="minorEastAsia"/>
                <w:kern w:val="0"/>
                <w:szCs w:val="21"/>
              </w:rPr>
              <w:t>学生应获得的能力：会利用化学热力学知识对四大平衡进行</w:t>
            </w:r>
            <w:proofErr w:type="gramStart"/>
            <w:r w:rsidRPr="00A65241">
              <w:rPr>
                <w:rFonts w:eastAsiaTheme="minorEastAsia"/>
                <w:kern w:val="0"/>
                <w:szCs w:val="21"/>
              </w:rPr>
              <w:t>焓</w:t>
            </w:r>
            <w:proofErr w:type="gramEnd"/>
            <w:r w:rsidRPr="00A65241">
              <w:rPr>
                <w:rFonts w:eastAsiaTheme="minorEastAsia"/>
                <w:kern w:val="0"/>
                <w:szCs w:val="21"/>
              </w:rPr>
              <w:t>变、</w:t>
            </w:r>
            <w:proofErr w:type="gramStart"/>
            <w:r w:rsidRPr="00A65241">
              <w:rPr>
                <w:rFonts w:eastAsiaTheme="minorEastAsia"/>
                <w:kern w:val="0"/>
                <w:szCs w:val="21"/>
              </w:rPr>
              <w:t>熵变和</w:t>
            </w:r>
            <w:proofErr w:type="gramEnd"/>
            <w:r w:rsidRPr="00A65241">
              <w:rPr>
                <w:rFonts w:eastAsiaTheme="minorEastAsia"/>
                <w:kern w:val="0"/>
                <w:szCs w:val="21"/>
              </w:rPr>
              <w:t>吉布斯能变的相关计算，会结合计算结果对化学反应的方向、速率及限度进行分析；能够应用化学的反应基本原理的基本知识，对环境工程领域相关问题进行分析，能从化学角度对复杂环境工程问题提出解决途径。</w:t>
            </w:r>
          </w:p>
          <w:p w14:paraId="79FE0A18" w14:textId="77777777" w:rsidR="00803F85" w:rsidRPr="00A65241" w:rsidRDefault="00803F85" w:rsidP="00A44894">
            <w:pPr>
              <w:widowControl/>
              <w:rPr>
                <w:rFonts w:eastAsiaTheme="minorEastAsia"/>
                <w:kern w:val="0"/>
                <w:szCs w:val="21"/>
              </w:rPr>
            </w:pPr>
            <w:r w:rsidRPr="00A65241">
              <w:rPr>
                <w:rFonts w:eastAsiaTheme="minorEastAsia"/>
                <w:kern w:val="0"/>
                <w:szCs w:val="21"/>
              </w:rPr>
              <w:t>3.</w:t>
            </w:r>
            <w:r w:rsidRPr="00A65241">
              <w:rPr>
                <w:rFonts w:eastAsiaTheme="minorEastAsia"/>
                <w:kern w:val="0"/>
                <w:szCs w:val="21"/>
              </w:rPr>
              <w:t>学生应具备的素质：具有一定的分析推理能力和综合应用能力，能够利用无机化学反应原理理解环境工程领域有关水质净化、废水、废气、废物处理中的工艺，为深入研究发展提供基础，能够通过文献研究，选择适当的方法对环境工程领域问题进行分析。</w:t>
            </w:r>
          </w:p>
        </w:tc>
        <w:tc>
          <w:tcPr>
            <w:tcW w:w="1384" w:type="dxa"/>
            <w:vAlign w:val="center"/>
          </w:tcPr>
          <w:p w14:paraId="21D64484" w14:textId="77777777" w:rsidR="00803F85" w:rsidRPr="00A65241" w:rsidRDefault="00803F85" w:rsidP="00A44894">
            <w:pPr>
              <w:widowControl/>
              <w:jc w:val="center"/>
              <w:rPr>
                <w:rFonts w:eastAsiaTheme="minorEastAsia"/>
                <w:kern w:val="0"/>
                <w:szCs w:val="21"/>
              </w:rPr>
            </w:pPr>
            <w:proofErr w:type="gramStart"/>
            <w:r w:rsidRPr="00A65241">
              <w:rPr>
                <w:rFonts w:eastAsiaTheme="minorEastAsia"/>
                <w:kern w:val="0"/>
                <w:szCs w:val="21"/>
              </w:rPr>
              <w:t>材化学院</w:t>
            </w:r>
            <w:proofErr w:type="gramEnd"/>
          </w:p>
        </w:tc>
        <w:tc>
          <w:tcPr>
            <w:tcW w:w="601" w:type="dxa"/>
            <w:vAlign w:val="center"/>
          </w:tcPr>
          <w:p w14:paraId="340F30EE" w14:textId="77777777" w:rsidR="00803F85" w:rsidRPr="00A65241" w:rsidRDefault="00803F85" w:rsidP="00A44894">
            <w:pPr>
              <w:widowControl/>
              <w:jc w:val="center"/>
              <w:rPr>
                <w:rFonts w:eastAsiaTheme="minorEastAsia"/>
                <w:color w:val="000000"/>
                <w:kern w:val="0"/>
                <w:szCs w:val="21"/>
              </w:rPr>
            </w:pPr>
          </w:p>
        </w:tc>
      </w:tr>
      <w:tr w:rsidR="00803F85" w14:paraId="0517D266" w14:textId="77777777" w:rsidTr="00A44894">
        <w:trPr>
          <w:trHeight w:val="170"/>
        </w:trPr>
        <w:tc>
          <w:tcPr>
            <w:tcW w:w="1268" w:type="dxa"/>
            <w:vMerge/>
            <w:tcMar>
              <w:top w:w="150" w:type="dxa"/>
              <w:left w:w="0" w:type="dxa"/>
              <w:bottom w:w="150" w:type="dxa"/>
              <w:right w:w="0" w:type="dxa"/>
            </w:tcMar>
            <w:vAlign w:val="center"/>
          </w:tcPr>
          <w:p w14:paraId="1257460F"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39275CCE" w14:textId="77777777" w:rsidR="00803F85" w:rsidRPr="00A65241" w:rsidRDefault="00803F85" w:rsidP="00A44894">
            <w:pPr>
              <w:widowControl/>
              <w:jc w:val="center"/>
              <w:rPr>
                <w:rFonts w:eastAsiaTheme="minorEastAsia"/>
                <w:kern w:val="0"/>
                <w:szCs w:val="21"/>
              </w:rPr>
            </w:pPr>
            <w:r w:rsidRPr="00A65241">
              <w:rPr>
                <w:rFonts w:eastAsiaTheme="minorEastAsia"/>
                <w:szCs w:val="21"/>
              </w:rPr>
              <w:t>分析化学</w:t>
            </w:r>
          </w:p>
        </w:tc>
        <w:tc>
          <w:tcPr>
            <w:tcW w:w="4820" w:type="dxa"/>
            <w:tcMar>
              <w:top w:w="150" w:type="dxa"/>
              <w:left w:w="0" w:type="dxa"/>
              <w:bottom w:w="150" w:type="dxa"/>
              <w:right w:w="0" w:type="dxa"/>
            </w:tcMar>
            <w:vAlign w:val="center"/>
          </w:tcPr>
          <w:p w14:paraId="36201CE2" w14:textId="77777777" w:rsidR="00803F85" w:rsidRPr="00A65241" w:rsidRDefault="00803F85" w:rsidP="00A44894">
            <w:pPr>
              <w:widowControl/>
              <w:rPr>
                <w:rFonts w:eastAsiaTheme="minorEastAsia"/>
                <w:kern w:val="0"/>
                <w:szCs w:val="21"/>
              </w:rPr>
            </w:pPr>
            <w:r w:rsidRPr="00A65241">
              <w:rPr>
                <w:rFonts w:eastAsiaTheme="minorEastAsia"/>
                <w:kern w:val="0"/>
                <w:szCs w:val="21"/>
              </w:rPr>
              <w:t>1.</w:t>
            </w:r>
            <w:r w:rsidRPr="00A65241">
              <w:rPr>
                <w:rFonts w:eastAsiaTheme="minorEastAsia"/>
                <w:kern w:val="0"/>
                <w:szCs w:val="21"/>
              </w:rPr>
              <w:t>掌握分析测定中的误差、各种滴定分析、光学分析、电学分析等基础知识；能对光学、电化学等分析法所包含的测定原理、技术优势和适用范围有比较明确的认识。</w:t>
            </w:r>
          </w:p>
          <w:p w14:paraId="0900DFF9" w14:textId="77777777" w:rsidR="00803F85" w:rsidRPr="00A65241" w:rsidRDefault="00803F85" w:rsidP="00A44894">
            <w:pPr>
              <w:widowControl/>
              <w:rPr>
                <w:rFonts w:eastAsiaTheme="minorEastAsia"/>
                <w:kern w:val="0"/>
                <w:szCs w:val="21"/>
              </w:rPr>
            </w:pPr>
            <w:r w:rsidRPr="00A65241">
              <w:rPr>
                <w:rFonts w:eastAsiaTheme="minorEastAsia"/>
                <w:kern w:val="0"/>
                <w:szCs w:val="21"/>
              </w:rPr>
              <w:t>2.</w:t>
            </w:r>
            <w:r w:rsidRPr="00A65241">
              <w:rPr>
                <w:rFonts w:eastAsiaTheme="minorEastAsia"/>
                <w:kern w:val="0"/>
                <w:szCs w:val="21"/>
              </w:rPr>
              <w:t>具有误差判断分析，科学合理对实验数据进行统计处理的能力；能够运用滴定分析法、物质的光、电、声、磁、热等物理和化学特性来判断分析物质的组成、结构等信息。</w:t>
            </w:r>
          </w:p>
          <w:p w14:paraId="019D0D15" w14:textId="77777777" w:rsidR="00803F85" w:rsidRPr="00A65241" w:rsidRDefault="00803F85" w:rsidP="00A44894">
            <w:pPr>
              <w:widowControl/>
              <w:rPr>
                <w:rFonts w:eastAsiaTheme="minorEastAsia"/>
                <w:kern w:val="0"/>
                <w:szCs w:val="21"/>
              </w:rPr>
            </w:pPr>
            <w:r w:rsidRPr="00A65241">
              <w:rPr>
                <w:rFonts w:eastAsiaTheme="minorEastAsia"/>
                <w:kern w:val="0"/>
                <w:szCs w:val="21"/>
              </w:rPr>
              <w:t>3.</w:t>
            </w:r>
            <w:r w:rsidRPr="00A65241">
              <w:rPr>
                <w:rFonts w:eastAsiaTheme="minorEastAsia"/>
                <w:kern w:val="0"/>
                <w:szCs w:val="21"/>
              </w:rPr>
              <w:t>能够运用科学原理方法，根据对象特征，选择正确的实验方法，设计可行的实验方案。通过规范化的操作，得到正确可信的实验结果。</w:t>
            </w:r>
          </w:p>
        </w:tc>
        <w:tc>
          <w:tcPr>
            <w:tcW w:w="1384" w:type="dxa"/>
            <w:vAlign w:val="center"/>
          </w:tcPr>
          <w:p w14:paraId="010B85E5" w14:textId="77777777" w:rsidR="00803F85" w:rsidRPr="00A65241" w:rsidRDefault="00803F85" w:rsidP="00A44894">
            <w:pPr>
              <w:widowControl/>
              <w:jc w:val="center"/>
              <w:rPr>
                <w:rFonts w:eastAsiaTheme="minorEastAsia"/>
                <w:kern w:val="0"/>
                <w:szCs w:val="21"/>
              </w:rPr>
            </w:pPr>
            <w:proofErr w:type="gramStart"/>
            <w:r w:rsidRPr="00A65241">
              <w:rPr>
                <w:rFonts w:eastAsiaTheme="minorEastAsia"/>
                <w:kern w:val="0"/>
                <w:szCs w:val="21"/>
              </w:rPr>
              <w:t>材化学院</w:t>
            </w:r>
            <w:proofErr w:type="gramEnd"/>
          </w:p>
        </w:tc>
        <w:tc>
          <w:tcPr>
            <w:tcW w:w="601" w:type="dxa"/>
            <w:vAlign w:val="center"/>
          </w:tcPr>
          <w:p w14:paraId="321C5C90" w14:textId="77777777" w:rsidR="00803F85" w:rsidRPr="00A65241" w:rsidRDefault="00803F85" w:rsidP="00A44894">
            <w:pPr>
              <w:widowControl/>
              <w:jc w:val="center"/>
              <w:rPr>
                <w:rFonts w:eastAsiaTheme="minorEastAsia"/>
                <w:color w:val="000000"/>
                <w:kern w:val="0"/>
                <w:szCs w:val="21"/>
              </w:rPr>
            </w:pPr>
          </w:p>
        </w:tc>
      </w:tr>
      <w:tr w:rsidR="00803F85" w14:paraId="61E8FBD7" w14:textId="77777777" w:rsidTr="00A44894">
        <w:trPr>
          <w:trHeight w:val="170"/>
        </w:trPr>
        <w:tc>
          <w:tcPr>
            <w:tcW w:w="1268" w:type="dxa"/>
            <w:vMerge/>
            <w:tcMar>
              <w:top w:w="150" w:type="dxa"/>
              <w:left w:w="0" w:type="dxa"/>
              <w:bottom w:w="150" w:type="dxa"/>
              <w:right w:w="0" w:type="dxa"/>
            </w:tcMar>
            <w:vAlign w:val="center"/>
          </w:tcPr>
          <w:p w14:paraId="7DEF4238"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5ECC5883" w14:textId="77777777" w:rsidR="00803F85" w:rsidRPr="00A65241" w:rsidRDefault="00803F85" w:rsidP="00A44894">
            <w:pPr>
              <w:widowControl/>
              <w:jc w:val="center"/>
              <w:rPr>
                <w:rFonts w:eastAsiaTheme="minorEastAsia"/>
                <w:kern w:val="0"/>
                <w:szCs w:val="21"/>
              </w:rPr>
            </w:pPr>
            <w:r w:rsidRPr="00A65241">
              <w:rPr>
                <w:rFonts w:eastAsiaTheme="minorEastAsia"/>
                <w:szCs w:val="21"/>
              </w:rPr>
              <w:t>有机化学</w:t>
            </w:r>
          </w:p>
        </w:tc>
        <w:tc>
          <w:tcPr>
            <w:tcW w:w="4820" w:type="dxa"/>
            <w:tcMar>
              <w:top w:w="150" w:type="dxa"/>
              <w:left w:w="0" w:type="dxa"/>
              <w:bottom w:w="150" w:type="dxa"/>
              <w:right w:w="0" w:type="dxa"/>
            </w:tcMar>
            <w:vAlign w:val="center"/>
          </w:tcPr>
          <w:p w14:paraId="606C8D0D" w14:textId="77777777" w:rsidR="00803F85" w:rsidRPr="00A65241" w:rsidRDefault="00803F85" w:rsidP="00A44894">
            <w:pPr>
              <w:widowControl/>
              <w:rPr>
                <w:rFonts w:eastAsiaTheme="minorEastAsia"/>
                <w:kern w:val="0"/>
                <w:szCs w:val="21"/>
              </w:rPr>
            </w:pPr>
            <w:r w:rsidRPr="00A65241">
              <w:rPr>
                <w:rFonts w:eastAsiaTheme="minorEastAsia"/>
                <w:kern w:val="0"/>
                <w:szCs w:val="21"/>
              </w:rPr>
              <w:t>1.</w:t>
            </w:r>
            <w:r w:rsidRPr="00A65241">
              <w:rPr>
                <w:rFonts w:eastAsiaTheme="minorEastAsia"/>
                <w:kern w:val="0"/>
                <w:szCs w:val="21"/>
              </w:rPr>
              <w:t>掌握基础有机化学知识，熟悉常见有机化合物的命名、结构和物理化学性质的关系，并能根据所学的有机化学知识，分析和研究中常见的有机污染物的性质和可能的反应。</w:t>
            </w:r>
          </w:p>
          <w:p w14:paraId="3F6C2867" w14:textId="77777777" w:rsidR="00803F85" w:rsidRPr="00A65241" w:rsidRDefault="00803F85" w:rsidP="00A44894">
            <w:pPr>
              <w:widowControl/>
              <w:rPr>
                <w:rFonts w:eastAsiaTheme="minorEastAsia"/>
                <w:kern w:val="0"/>
                <w:szCs w:val="21"/>
              </w:rPr>
            </w:pPr>
            <w:r w:rsidRPr="00A65241">
              <w:rPr>
                <w:rFonts w:eastAsiaTheme="minorEastAsia"/>
                <w:kern w:val="0"/>
                <w:szCs w:val="21"/>
              </w:rPr>
              <w:t>2.</w:t>
            </w:r>
            <w:r w:rsidRPr="00A65241">
              <w:rPr>
                <w:rFonts w:eastAsiaTheme="minorEastAsia"/>
                <w:kern w:val="0"/>
                <w:szCs w:val="21"/>
              </w:rPr>
              <w:t>在理解</w:t>
            </w:r>
            <w:proofErr w:type="gramStart"/>
            <w:r w:rsidRPr="00A65241">
              <w:rPr>
                <w:rFonts w:eastAsiaTheme="minorEastAsia"/>
                <w:kern w:val="0"/>
                <w:szCs w:val="21"/>
              </w:rPr>
              <w:t>有机物构效关系</w:t>
            </w:r>
            <w:proofErr w:type="gramEnd"/>
            <w:r w:rsidRPr="00A65241">
              <w:rPr>
                <w:rFonts w:eastAsiaTheme="minorEastAsia"/>
                <w:kern w:val="0"/>
                <w:szCs w:val="21"/>
              </w:rPr>
              <w:t>及熟悉有机物物理和化学性质的基础上，能够识别判断环境工程复杂问题中的关键有机化学问题，如有机污染物的分离、鉴别和预处理，有机中间体的合成路线设计和优化。</w:t>
            </w:r>
          </w:p>
          <w:p w14:paraId="3356DAD9" w14:textId="77777777" w:rsidR="00803F85" w:rsidRPr="00A65241" w:rsidRDefault="00803F85" w:rsidP="00A44894">
            <w:pPr>
              <w:widowControl/>
              <w:rPr>
                <w:rFonts w:eastAsiaTheme="minorEastAsia"/>
                <w:kern w:val="0"/>
                <w:szCs w:val="21"/>
              </w:rPr>
            </w:pPr>
            <w:r w:rsidRPr="00A65241">
              <w:rPr>
                <w:rFonts w:eastAsiaTheme="minorEastAsia"/>
                <w:kern w:val="0"/>
                <w:szCs w:val="21"/>
              </w:rPr>
              <w:t>3.</w:t>
            </w:r>
            <w:r w:rsidRPr="00A65241">
              <w:rPr>
                <w:rFonts w:eastAsiaTheme="minorEastAsia"/>
                <w:kern w:val="0"/>
                <w:szCs w:val="21"/>
              </w:rPr>
              <w:t>能够在查找文献的基础上，根据所学的常见有机知识分析判断出合适的实验路线，搭建恰当的实验装置，用规范的实验操作得出正确的实验数据，并能根据有机化学知识</w:t>
            </w:r>
            <w:proofErr w:type="gramStart"/>
            <w:r w:rsidRPr="00A65241">
              <w:rPr>
                <w:rFonts w:eastAsiaTheme="minorEastAsia"/>
                <w:kern w:val="0"/>
                <w:szCs w:val="21"/>
              </w:rPr>
              <w:t>对对于</w:t>
            </w:r>
            <w:proofErr w:type="gramEnd"/>
            <w:r w:rsidRPr="00A65241">
              <w:rPr>
                <w:rFonts w:eastAsiaTheme="minorEastAsia"/>
                <w:kern w:val="0"/>
                <w:szCs w:val="21"/>
              </w:rPr>
              <w:t>实验数据进行合理的分析、解释。</w:t>
            </w:r>
          </w:p>
        </w:tc>
        <w:tc>
          <w:tcPr>
            <w:tcW w:w="1384" w:type="dxa"/>
            <w:vAlign w:val="center"/>
          </w:tcPr>
          <w:p w14:paraId="26169219" w14:textId="77777777" w:rsidR="00803F85" w:rsidRPr="00A65241" w:rsidRDefault="00803F85" w:rsidP="00A44894">
            <w:pPr>
              <w:widowControl/>
              <w:jc w:val="center"/>
              <w:rPr>
                <w:rFonts w:eastAsiaTheme="minorEastAsia"/>
                <w:kern w:val="0"/>
                <w:szCs w:val="21"/>
              </w:rPr>
            </w:pPr>
            <w:proofErr w:type="gramStart"/>
            <w:r w:rsidRPr="00A65241">
              <w:rPr>
                <w:rFonts w:eastAsiaTheme="minorEastAsia"/>
                <w:kern w:val="0"/>
                <w:szCs w:val="21"/>
              </w:rPr>
              <w:t>材化学院</w:t>
            </w:r>
            <w:proofErr w:type="gramEnd"/>
          </w:p>
        </w:tc>
        <w:tc>
          <w:tcPr>
            <w:tcW w:w="601" w:type="dxa"/>
            <w:vAlign w:val="center"/>
          </w:tcPr>
          <w:p w14:paraId="4AEF85B3" w14:textId="77777777" w:rsidR="00803F85" w:rsidRPr="00A65241" w:rsidRDefault="00803F85" w:rsidP="00A44894">
            <w:pPr>
              <w:widowControl/>
              <w:jc w:val="center"/>
              <w:rPr>
                <w:rFonts w:eastAsiaTheme="minorEastAsia"/>
                <w:color w:val="000000"/>
                <w:kern w:val="0"/>
                <w:szCs w:val="21"/>
              </w:rPr>
            </w:pPr>
          </w:p>
        </w:tc>
      </w:tr>
      <w:tr w:rsidR="00803F85" w14:paraId="5F549706" w14:textId="77777777" w:rsidTr="00A44894">
        <w:trPr>
          <w:trHeight w:val="170"/>
        </w:trPr>
        <w:tc>
          <w:tcPr>
            <w:tcW w:w="1268" w:type="dxa"/>
            <w:vMerge/>
            <w:tcMar>
              <w:top w:w="150" w:type="dxa"/>
              <w:left w:w="0" w:type="dxa"/>
              <w:bottom w:w="150" w:type="dxa"/>
              <w:right w:w="0" w:type="dxa"/>
            </w:tcMar>
            <w:vAlign w:val="center"/>
          </w:tcPr>
          <w:p w14:paraId="421262D0"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56659B21" w14:textId="77777777" w:rsidR="00803F85" w:rsidRPr="00A65241" w:rsidRDefault="00803F85" w:rsidP="00A44894">
            <w:pPr>
              <w:widowControl/>
              <w:jc w:val="center"/>
              <w:rPr>
                <w:rFonts w:eastAsiaTheme="minorEastAsia"/>
                <w:kern w:val="0"/>
                <w:szCs w:val="21"/>
              </w:rPr>
            </w:pPr>
            <w:r w:rsidRPr="00A65241">
              <w:rPr>
                <w:rFonts w:eastAsiaTheme="minorEastAsia"/>
                <w:szCs w:val="21"/>
              </w:rPr>
              <w:t>物理化学</w:t>
            </w:r>
          </w:p>
        </w:tc>
        <w:tc>
          <w:tcPr>
            <w:tcW w:w="4820" w:type="dxa"/>
            <w:tcMar>
              <w:top w:w="150" w:type="dxa"/>
              <w:left w:w="0" w:type="dxa"/>
              <w:bottom w:w="150" w:type="dxa"/>
              <w:right w:w="0" w:type="dxa"/>
            </w:tcMar>
            <w:vAlign w:val="center"/>
          </w:tcPr>
          <w:p w14:paraId="12FD2B77" w14:textId="77777777" w:rsidR="00803F85" w:rsidRPr="00A65241" w:rsidRDefault="00803F85" w:rsidP="00A44894">
            <w:pPr>
              <w:widowControl/>
              <w:rPr>
                <w:rFonts w:eastAsiaTheme="minorEastAsia"/>
                <w:kern w:val="0"/>
                <w:szCs w:val="21"/>
              </w:rPr>
            </w:pPr>
            <w:r w:rsidRPr="00A65241">
              <w:rPr>
                <w:rFonts w:eastAsiaTheme="minorEastAsia"/>
                <w:kern w:val="0"/>
                <w:szCs w:val="21"/>
              </w:rPr>
              <w:t>理论目标：</w:t>
            </w:r>
          </w:p>
          <w:p w14:paraId="15792BFB" w14:textId="77777777" w:rsidR="00803F85" w:rsidRPr="00A65241" w:rsidRDefault="00803F85" w:rsidP="00A44894">
            <w:pPr>
              <w:widowControl/>
              <w:rPr>
                <w:rFonts w:eastAsiaTheme="minorEastAsia"/>
                <w:kern w:val="0"/>
                <w:szCs w:val="21"/>
              </w:rPr>
            </w:pPr>
            <w:r w:rsidRPr="00A65241">
              <w:rPr>
                <w:rFonts w:eastAsiaTheme="minorEastAsia"/>
                <w:kern w:val="0"/>
                <w:szCs w:val="21"/>
              </w:rPr>
              <w:t>1.</w:t>
            </w:r>
            <w:r w:rsidRPr="00A65241">
              <w:rPr>
                <w:rFonts w:eastAsiaTheme="minorEastAsia"/>
                <w:kern w:val="0"/>
                <w:szCs w:val="21"/>
              </w:rPr>
              <w:t>学生应掌握的知识：理解并掌握热力学第一定律、热力学第二定律、物质的相变、化学变化方向及平衡</w:t>
            </w:r>
            <w:r w:rsidRPr="00A65241">
              <w:rPr>
                <w:rFonts w:eastAsiaTheme="minorEastAsia"/>
                <w:kern w:val="0"/>
                <w:szCs w:val="21"/>
              </w:rPr>
              <w:lastRenderedPageBreak/>
              <w:t>规律的化学热力学，以及化学动力学、电化学、表面现象、胶体化学等的基本原理及其应用等知识。</w:t>
            </w:r>
          </w:p>
          <w:p w14:paraId="6498F50D" w14:textId="77777777" w:rsidR="00803F85" w:rsidRPr="00A65241" w:rsidRDefault="00803F85" w:rsidP="00A44894">
            <w:pPr>
              <w:widowControl/>
              <w:rPr>
                <w:rFonts w:eastAsiaTheme="minorEastAsia"/>
                <w:kern w:val="0"/>
                <w:szCs w:val="21"/>
              </w:rPr>
            </w:pPr>
            <w:r w:rsidRPr="00A65241">
              <w:rPr>
                <w:rFonts w:eastAsiaTheme="minorEastAsia"/>
                <w:kern w:val="0"/>
                <w:szCs w:val="21"/>
              </w:rPr>
              <w:t>2.</w:t>
            </w:r>
            <w:r w:rsidRPr="00A65241">
              <w:rPr>
                <w:rFonts w:eastAsiaTheme="minorEastAsia"/>
                <w:kern w:val="0"/>
                <w:szCs w:val="21"/>
              </w:rPr>
              <w:t>学生应获得的能力：具备运用化学热力学理论深层次认识和解释生活实践与生产过程中的物理化学变化本质的能力；具备运用化学动力学方法认识和分析专业领域生产过程中化学反应及工艺的速率、历程和条件控制的能力；并能运用化学动力学以及热力学知识对电化学系统、表面现象、胶体系统进行正确表达，合理设计、计算，并能正确求解。</w:t>
            </w:r>
          </w:p>
          <w:p w14:paraId="5AFDEEC1" w14:textId="77777777" w:rsidR="00803F85" w:rsidRPr="00A65241" w:rsidRDefault="00803F85" w:rsidP="00A44894">
            <w:pPr>
              <w:widowControl/>
              <w:rPr>
                <w:rFonts w:eastAsiaTheme="minorEastAsia"/>
                <w:kern w:val="0"/>
                <w:szCs w:val="21"/>
              </w:rPr>
            </w:pPr>
            <w:r w:rsidRPr="00A65241">
              <w:rPr>
                <w:rFonts w:eastAsiaTheme="minorEastAsia"/>
                <w:kern w:val="0"/>
                <w:szCs w:val="21"/>
              </w:rPr>
              <w:t>3.</w:t>
            </w:r>
            <w:r w:rsidRPr="00A65241">
              <w:rPr>
                <w:rFonts w:eastAsiaTheme="minorEastAsia"/>
                <w:kern w:val="0"/>
                <w:szCs w:val="21"/>
              </w:rPr>
              <w:t>学生应具备的素质：通过对物理化学的基本知识和基本原理的掌握，提升学生对自然现象本质的认知能力；培养学生具备提出问题、研究问题、分析问题的能力，培养他们获取知识并用来解决专业领域实际问题的能力。</w:t>
            </w:r>
          </w:p>
          <w:p w14:paraId="5ABD45B1" w14:textId="77777777" w:rsidR="00803F85" w:rsidRPr="00A65241" w:rsidRDefault="00803F85" w:rsidP="00A44894">
            <w:pPr>
              <w:widowControl/>
              <w:rPr>
                <w:rFonts w:eastAsiaTheme="minorEastAsia"/>
                <w:kern w:val="0"/>
                <w:szCs w:val="21"/>
              </w:rPr>
            </w:pPr>
            <w:r w:rsidRPr="00A65241">
              <w:rPr>
                <w:rFonts w:eastAsiaTheme="minorEastAsia"/>
                <w:kern w:val="0"/>
                <w:szCs w:val="21"/>
              </w:rPr>
              <w:t>实验目标：</w:t>
            </w:r>
          </w:p>
          <w:p w14:paraId="2A278080" w14:textId="77777777" w:rsidR="00803F85" w:rsidRPr="00A65241" w:rsidRDefault="00803F85" w:rsidP="00A44894">
            <w:pPr>
              <w:widowControl/>
              <w:rPr>
                <w:rFonts w:eastAsiaTheme="minorEastAsia"/>
                <w:kern w:val="0"/>
                <w:szCs w:val="21"/>
              </w:rPr>
            </w:pPr>
            <w:r w:rsidRPr="00A65241">
              <w:rPr>
                <w:rFonts w:eastAsiaTheme="minorEastAsia"/>
                <w:kern w:val="0"/>
                <w:szCs w:val="21"/>
              </w:rPr>
              <w:t>1.</w:t>
            </w:r>
            <w:r w:rsidRPr="00A65241">
              <w:rPr>
                <w:rFonts w:eastAsiaTheme="minorEastAsia"/>
                <w:kern w:val="0"/>
                <w:szCs w:val="21"/>
              </w:rPr>
              <w:t>学生应掌握的知识：加深对物理化学原理的认识，培养学生理论联系实际的能力。使学生学会常用的物理化学实验方法和性质测试技术，提高学生的实验操作能力和独立工作能力。</w:t>
            </w:r>
            <w:r w:rsidRPr="00A65241">
              <w:rPr>
                <w:rFonts w:eastAsiaTheme="minorEastAsia"/>
                <w:kern w:val="0"/>
                <w:szCs w:val="21"/>
              </w:rPr>
              <w:t xml:space="preserve"> </w:t>
            </w:r>
            <w:r w:rsidRPr="00A65241">
              <w:rPr>
                <w:rFonts w:eastAsiaTheme="minorEastAsia"/>
                <w:kern w:val="0"/>
                <w:szCs w:val="21"/>
              </w:rPr>
              <w:t>培养学生查阅资料文献、处理实验数据和撰写实验报告的能力，使学生受到初步的物理性质研究方法的训练。熟练拥有化学、生物实验室环境安全卫生环保素质等。为专业实验打下一定的基础。</w:t>
            </w:r>
          </w:p>
          <w:p w14:paraId="4879893D" w14:textId="77777777" w:rsidR="00803F85" w:rsidRPr="00A65241" w:rsidRDefault="00803F85" w:rsidP="00A44894">
            <w:pPr>
              <w:widowControl/>
              <w:rPr>
                <w:rFonts w:eastAsiaTheme="minorEastAsia"/>
                <w:kern w:val="0"/>
                <w:szCs w:val="21"/>
              </w:rPr>
            </w:pPr>
            <w:r w:rsidRPr="00A65241">
              <w:rPr>
                <w:rFonts w:eastAsiaTheme="minorEastAsia"/>
                <w:kern w:val="0"/>
                <w:szCs w:val="21"/>
              </w:rPr>
              <w:t>2.</w:t>
            </w:r>
            <w:r w:rsidRPr="00A65241">
              <w:rPr>
                <w:rFonts w:eastAsiaTheme="minorEastAsia"/>
                <w:kern w:val="0"/>
                <w:szCs w:val="21"/>
              </w:rPr>
              <w:t>学生应获得的能力：能解决一些物质的性能测试。能够运用化学基础知识和化学实验基本原理与方法，完成化学实验方案设计，正确选用或搭建操作实验装置，安全的开展并完成相关实验；能正确采集、整理实验数据；能正确运用化学语言记录实验现象和实验数据，会分析实验现象；会运用一些计算机软件进行数据处理，并进行数据分析，分析实验结果、得到合理有效的结论。进行科学表达，独立撰写实验报告。从而达到具有解决实际化工问题的实验思维能力和动手能力。着重培养学生的创新意识和科学品质，培养学生自主学习、主动获取知识的意识，能确定自主学习的目标与内容，独立完成自主学习环节，提高自主学习意识与能力。</w:t>
            </w:r>
          </w:p>
          <w:p w14:paraId="7992C1B9" w14:textId="77777777" w:rsidR="00803F85" w:rsidRPr="00A65241" w:rsidRDefault="00803F85" w:rsidP="00A44894">
            <w:pPr>
              <w:widowControl/>
              <w:rPr>
                <w:rFonts w:eastAsiaTheme="minorEastAsia"/>
                <w:kern w:val="0"/>
                <w:szCs w:val="21"/>
              </w:rPr>
            </w:pPr>
            <w:r w:rsidRPr="00A65241">
              <w:rPr>
                <w:rFonts w:eastAsiaTheme="minorEastAsia"/>
                <w:kern w:val="0"/>
                <w:szCs w:val="21"/>
              </w:rPr>
              <w:t>3.</w:t>
            </w:r>
            <w:r w:rsidRPr="00A65241">
              <w:rPr>
                <w:rFonts w:eastAsiaTheme="minorEastAsia"/>
                <w:kern w:val="0"/>
                <w:szCs w:val="21"/>
              </w:rPr>
              <w:t>学生应具备的素质：培养实事求是的科学态度，准确、细致、整洁等良好的科学习惯以及科学的思维方法，培养敬业和一丝不苟的工作精神，养成良好的实验室工作习惯。了解实验室工作有关知识，如实验室的各项规则，实验工作的基本程序，实验室的布局，试剂、物资的管理，实验可能发生的一般事故及其处理，实验室废液的处理以及实验室管理的一般知识。</w:t>
            </w:r>
          </w:p>
        </w:tc>
        <w:tc>
          <w:tcPr>
            <w:tcW w:w="1384" w:type="dxa"/>
            <w:vAlign w:val="center"/>
          </w:tcPr>
          <w:p w14:paraId="0E1ECAE0" w14:textId="77777777" w:rsidR="00803F85" w:rsidRPr="00A65241" w:rsidRDefault="00803F85" w:rsidP="00A44894">
            <w:pPr>
              <w:widowControl/>
              <w:jc w:val="center"/>
              <w:rPr>
                <w:rFonts w:eastAsiaTheme="minorEastAsia"/>
                <w:kern w:val="0"/>
                <w:szCs w:val="21"/>
              </w:rPr>
            </w:pPr>
            <w:proofErr w:type="gramStart"/>
            <w:r w:rsidRPr="00A65241">
              <w:rPr>
                <w:rFonts w:eastAsiaTheme="minorEastAsia"/>
                <w:kern w:val="0"/>
                <w:szCs w:val="21"/>
              </w:rPr>
              <w:lastRenderedPageBreak/>
              <w:t>材化学院</w:t>
            </w:r>
            <w:proofErr w:type="gramEnd"/>
          </w:p>
        </w:tc>
        <w:tc>
          <w:tcPr>
            <w:tcW w:w="601" w:type="dxa"/>
            <w:vAlign w:val="center"/>
          </w:tcPr>
          <w:p w14:paraId="4E599FCF" w14:textId="77777777" w:rsidR="00803F85" w:rsidRPr="00A65241" w:rsidRDefault="00803F85" w:rsidP="00A44894">
            <w:pPr>
              <w:widowControl/>
              <w:jc w:val="center"/>
              <w:rPr>
                <w:rFonts w:eastAsiaTheme="minorEastAsia"/>
                <w:color w:val="000000"/>
                <w:kern w:val="0"/>
                <w:szCs w:val="21"/>
              </w:rPr>
            </w:pPr>
          </w:p>
        </w:tc>
      </w:tr>
      <w:tr w:rsidR="00803F85" w14:paraId="4074FCA0" w14:textId="77777777" w:rsidTr="00A44894">
        <w:trPr>
          <w:trHeight w:val="170"/>
        </w:trPr>
        <w:tc>
          <w:tcPr>
            <w:tcW w:w="1268" w:type="dxa"/>
            <w:vMerge w:val="restart"/>
            <w:tcMar>
              <w:top w:w="150" w:type="dxa"/>
              <w:left w:w="0" w:type="dxa"/>
              <w:bottom w:w="150" w:type="dxa"/>
              <w:right w:w="0" w:type="dxa"/>
            </w:tcMar>
            <w:vAlign w:val="center"/>
          </w:tcPr>
          <w:p w14:paraId="4B329E51" w14:textId="77777777" w:rsidR="00803F85" w:rsidRPr="00A65241" w:rsidRDefault="00803F85" w:rsidP="00A44894">
            <w:pPr>
              <w:widowControl/>
              <w:tabs>
                <w:tab w:val="left" w:pos="410"/>
              </w:tabs>
              <w:jc w:val="center"/>
              <w:rPr>
                <w:rFonts w:eastAsiaTheme="minorEastAsia"/>
                <w:kern w:val="0"/>
                <w:szCs w:val="21"/>
              </w:rPr>
            </w:pPr>
            <w:bookmarkStart w:id="5" w:name="_Hlk101726043"/>
            <w:r w:rsidRPr="00A65241">
              <w:rPr>
                <w:rFonts w:eastAsiaTheme="minorEastAsia"/>
                <w:szCs w:val="21"/>
              </w:rPr>
              <w:lastRenderedPageBreak/>
              <w:t>工程基础</w:t>
            </w:r>
          </w:p>
        </w:tc>
        <w:tc>
          <w:tcPr>
            <w:tcW w:w="1709" w:type="dxa"/>
            <w:tcMar>
              <w:top w:w="150" w:type="dxa"/>
              <w:left w:w="0" w:type="dxa"/>
              <w:bottom w:w="150" w:type="dxa"/>
              <w:right w:w="0" w:type="dxa"/>
            </w:tcMar>
            <w:vAlign w:val="center"/>
          </w:tcPr>
          <w:p w14:paraId="6FF05ACC" w14:textId="77777777" w:rsidR="00803F85" w:rsidRPr="00A65241" w:rsidRDefault="00803F85" w:rsidP="00A44894">
            <w:pPr>
              <w:widowControl/>
              <w:jc w:val="center"/>
              <w:rPr>
                <w:rFonts w:eastAsiaTheme="minorEastAsia"/>
                <w:kern w:val="0"/>
                <w:szCs w:val="21"/>
              </w:rPr>
            </w:pPr>
            <w:r w:rsidRPr="00A65241">
              <w:rPr>
                <w:rFonts w:eastAsiaTheme="minorEastAsia"/>
                <w:color w:val="000000"/>
                <w:szCs w:val="21"/>
              </w:rPr>
              <w:t>工程制图</w:t>
            </w:r>
          </w:p>
        </w:tc>
        <w:tc>
          <w:tcPr>
            <w:tcW w:w="4820" w:type="dxa"/>
            <w:tcMar>
              <w:top w:w="150" w:type="dxa"/>
              <w:left w:w="0" w:type="dxa"/>
              <w:bottom w:w="150" w:type="dxa"/>
              <w:right w:w="0" w:type="dxa"/>
            </w:tcMar>
            <w:vAlign w:val="center"/>
          </w:tcPr>
          <w:p w14:paraId="72D827FC"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掌握工程识图、绘图的基本方法、机械制图基础，具备空间想象能力和空间分析问题的初步能力，为今后专业课学习打下基础。</w:t>
            </w:r>
          </w:p>
          <w:p w14:paraId="6982F3B1"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具备工程图形图像的绘制能力，能够将工程案例或成果用图纸形式呈现出来，具有认真负责的工作态度和严谨细致的工作作风。</w:t>
            </w:r>
          </w:p>
        </w:tc>
        <w:tc>
          <w:tcPr>
            <w:tcW w:w="1384" w:type="dxa"/>
            <w:vAlign w:val="center"/>
          </w:tcPr>
          <w:p w14:paraId="5FCBC4F6"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张勇</w:t>
            </w:r>
          </w:p>
        </w:tc>
        <w:tc>
          <w:tcPr>
            <w:tcW w:w="601" w:type="dxa"/>
            <w:vAlign w:val="center"/>
          </w:tcPr>
          <w:p w14:paraId="274FEE48" w14:textId="77777777" w:rsidR="00803F85" w:rsidRPr="00A65241" w:rsidRDefault="00803F85" w:rsidP="00A44894">
            <w:pPr>
              <w:widowControl/>
              <w:jc w:val="center"/>
              <w:rPr>
                <w:rFonts w:eastAsiaTheme="minorEastAsia"/>
                <w:color w:val="000000"/>
                <w:kern w:val="0"/>
                <w:szCs w:val="21"/>
              </w:rPr>
            </w:pPr>
          </w:p>
        </w:tc>
      </w:tr>
      <w:bookmarkEnd w:id="5"/>
      <w:tr w:rsidR="00803F85" w14:paraId="6206650B" w14:textId="77777777" w:rsidTr="00A44894">
        <w:trPr>
          <w:trHeight w:val="170"/>
        </w:trPr>
        <w:tc>
          <w:tcPr>
            <w:tcW w:w="1268" w:type="dxa"/>
            <w:vMerge/>
            <w:tcMar>
              <w:top w:w="150" w:type="dxa"/>
              <w:left w:w="0" w:type="dxa"/>
              <w:bottom w:w="150" w:type="dxa"/>
              <w:right w:w="0" w:type="dxa"/>
            </w:tcMar>
            <w:vAlign w:val="center"/>
          </w:tcPr>
          <w:p w14:paraId="630C5001"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6A6613F2"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工程力学</w:t>
            </w:r>
          </w:p>
        </w:tc>
        <w:tc>
          <w:tcPr>
            <w:tcW w:w="4820" w:type="dxa"/>
            <w:tcMar>
              <w:top w:w="150" w:type="dxa"/>
              <w:left w:w="0" w:type="dxa"/>
              <w:bottom w:w="150" w:type="dxa"/>
              <w:right w:w="0" w:type="dxa"/>
            </w:tcMar>
            <w:vAlign w:val="center"/>
          </w:tcPr>
          <w:p w14:paraId="69182618"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能够掌握静力学、材料力学的基本概念和理论，具备解决环境工程问题的工程力学基础知识。</w:t>
            </w:r>
          </w:p>
          <w:p w14:paraId="5E7A583C"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能够应用工程力学基本知识，分析计算构件基本变形的相关应用参数，识别和判断环境工程问题中构件应用的合理性和安全性。</w:t>
            </w:r>
          </w:p>
          <w:p w14:paraId="1697D6C2" w14:textId="77777777" w:rsidR="00803F85" w:rsidRPr="00A65241" w:rsidRDefault="00803F85" w:rsidP="00A44894">
            <w:pPr>
              <w:widowControl/>
              <w:rPr>
                <w:rFonts w:eastAsiaTheme="minorEastAsia"/>
                <w:color w:val="000000"/>
                <w:kern w:val="0"/>
                <w:szCs w:val="21"/>
              </w:rPr>
            </w:pPr>
            <w:r w:rsidRPr="00A65241">
              <w:rPr>
                <w:rFonts w:eastAsiaTheme="minorEastAsia"/>
                <w:szCs w:val="21"/>
              </w:rPr>
              <w:t>3.</w:t>
            </w:r>
            <w:r w:rsidRPr="00A65241">
              <w:rPr>
                <w:rFonts w:eastAsiaTheme="minorEastAsia"/>
                <w:szCs w:val="21"/>
              </w:rPr>
              <w:t>能够根据工程构件的强度、刚度等要求，理论联系实际，选择合理的工程构件模型和材料类型，计算环境工程中工程力学相关问题的关键参数并设计方案。</w:t>
            </w:r>
          </w:p>
        </w:tc>
        <w:tc>
          <w:tcPr>
            <w:tcW w:w="1384" w:type="dxa"/>
            <w:vAlign w:val="center"/>
          </w:tcPr>
          <w:p w14:paraId="5A168599"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储著定</w:t>
            </w:r>
          </w:p>
        </w:tc>
        <w:tc>
          <w:tcPr>
            <w:tcW w:w="601" w:type="dxa"/>
            <w:vAlign w:val="center"/>
          </w:tcPr>
          <w:p w14:paraId="2D103678" w14:textId="77777777" w:rsidR="00803F85" w:rsidRPr="00A65241" w:rsidRDefault="00803F85" w:rsidP="00A44894">
            <w:pPr>
              <w:widowControl/>
              <w:jc w:val="center"/>
              <w:rPr>
                <w:rFonts w:eastAsiaTheme="minorEastAsia"/>
                <w:color w:val="000000"/>
                <w:kern w:val="0"/>
                <w:szCs w:val="21"/>
              </w:rPr>
            </w:pPr>
          </w:p>
        </w:tc>
      </w:tr>
      <w:tr w:rsidR="00803F85" w14:paraId="5269AC0D" w14:textId="77777777" w:rsidTr="00A44894">
        <w:trPr>
          <w:trHeight w:val="1091"/>
        </w:trPr>
        <w:tc>
          <w:tcPr>
            <w:tcW w:w="1268" w:type="dxa"/>
            <w:vMerge/>
            <w:tcMar>
              <w:top w:w="150" w:type="dxa"/>
              <w:left w:w="0" w:type="dxa"/>
              <w:bottom w:w="150" w:type="dxa"/>
              <w:right w:w="0" w:type="dxa"/>
            </w:tcMar>
            <w:vAlign w:val="center"/>
          </w:tcPr>
          <w:p w14:paraId="2A5F53D4"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261FB705"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电工电子技术</w:t>
            </w:r>
          </w:p>
        </w:tc>
        <w:tc>
          <w:tcPr>
            <w:tcW w:w="4820" w:type="dxa"/>
            <w:tcMar>
              <w:top w:w="150" w:type="dxa"/>
              <w:left w:w="0" w:type="dxa"/>
              <w:bottom w:w="150" w:type="dxa"/>
              <w:right w:w="0" w:type="dxa"/>
            </w:tcMar>
            <w:vAlign w:val="center"/>
          </w:tcPr>
          <w:p w14:paraId="29BD0DD7"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能够根据《电工电子技术》基本理论，认识了解相关工程问题；</w:t>
            </w:r>
          </w:p>
          <w:p w14:paraId="54C8AE79"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能够应用电路、线性电路、数字电路方面的基本理论和知识，分析计算工程中相关问题；</w:t>
            </w:r>
            <w:r w:rsidRPr="00A65241">
              <w:rPr>
                <w:rFonts w:eastAsiaTheme="minorEastAsia"/>
                <w:color w:val="000000"/>
                <w:kern w:val="0"/>
                <w:szCs w:val="21"/>
              </w:rPr>
              <w:t xml:space="preserve"> </w:t>
            </w:r>
          </w:p>
          <w:p w14:paraId="31DA28BB"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能够根据工程中对电类知识的要求，培养学生综合分析问题的能力，能够合理选择相应技术，设计解决方案以及进行相关计算。</w:t>
            </w:r>
          </w:p>
        </w:tc>
        <w:tc>
          <w:tcPr>
            <w:tcW w:w="1384" w:type="dxa"/>
            <w:tcMar>
              <w:top w:w="150" w:type="dxa"/>
              <w:left w:w="0" w:type="dxa"/>
              <w:bottom w:w="150" w:type="dxa"/>
              <w:right w:w="0" w:type="dxa"/>
            </w:tcMar>
            <w:vAlign w:val="center"/>
          </w:tcPr>
          <w:p w14:paraId="1959606F"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张勇</w:t>
            </w:r>
          </w:p>
        </w:tc>
        <w:tc>
          <w:tcPr>
            <w:tcW w:w="601" w:type="dxa"/>
            <w:tcMar>
              <w:top w:w="150" w:type="dxa"/>
              <w:left w:w="0" w:type="dxa"/>
              <w:bottom w:w="150" w:type="dxa"/>
              <w:right w:w="0" w:type="dxa"/>
            </w:tcMar>
            <w:vAlign w:val="center"/>
          </w:tcPr>
          <w:p w14:paraId="14D53547" w14:textId="77777777" w:rsidR="00803F85" w:rsidRPr="00A65241" w:rsidRDefault="00803F85" w:rsidP="00A44894">
            <w:pPr>
              <w:widowControl/>
              <w:jc w:val="center"/>
              <w:rPr>
                <w:rFonts w:eastAsiaTheme="minorEastAsia"/>
                <w:color w:val="000000"/>
                <w:kern w:val="0"/>
                <w:szCs w:val="21"/>
              </w:rPr>
            </w:pPr>
          </w:p>
        </w:tc>
      </w:tr>
      <w:tr w:rsidR="00803F85" w14:paraId="45B7BA72" w14:textId="77777777" w:rsidTr="00A44894">
        <w:trPr>
          <w:trHeight w:val="922"/>
        </w:trPr>
        <w:tc>
          <w:tcPr>
            <w:tcW w:w="1268" w:type="dxa"/>
            <w:vMerge/>
            <w:tcMar>
              <w:top w:w="150" w:type="dxa"/>
              <w:left w:w="0" w:type="dxa"/>
              <w:bottom w:w="150" w:type="dxa"/>
              <w:right w:w="0" w:type="dxa"/>
            </w:tcMar>
            <w:vAlign w:val="center"/>
          </w:tcPr>
          <w:p w14:paraId="3AFA3E99" w14:textId="77777777" w:rsidR="00803F85" w:rsidRPr="00A65241" w:rsidRDefault="00803F85" w:rsidP="00A44894">
            <w:pPr>
              <w:widowControl/>
              <w:jc w:val="center"/>
              <w:rPr>
                <w:rFonts w:eastAsiaTheme="minorEastAsia"/>
                <w:szCs w:val="21"/>
              </w:rPr>
            </w:pPr>
          </w:p>
        </w:tc>
        <w:tc>
          <w:tcPr>
            <w:tcW w:w="1709" w:type="dxa"/>
            <w:tcMar>
              <w:top w:w="150" w:type="dxa"/>
              <w:left w:w="0" w:type="dxa"/>
              <w:bottom w:w="150" w:type="dxa"/>
              <w:right w:w="0" w:type="dxa"/>
            </w:tcMar>
            <w:vAlign w:val="center"/>
          </w:tcPr>
          <w:p w14:paraId="2D403F30" w14:textId="77777777" w:rsidR="00803F85" w:rsidRPr="00A65241" w:rsidRDefault="00803F85" w:rsidP="00A44894">
            <w:pPr>
              <w:widowControl/>
              <w:jc w:val="center"/>
              <w:rPr>
                <w:rFonts w:eastAsiaTheme="minorEastAsia"/>
                <w:kern w:val="0"/>
                <w:szCs w:val="21"/>
              </w:rPr>
            </w:pPr>
            <w:r w:rsidRPr="00A65241">
              <w:rPr>
                <w:rFonts w:eastAsiaTheme="minorEastAsia"/>
                <w:szCs w:val="21"/>
              </w:rPr>
              <w:t>电工电子实验</w:t>
            </w:r>
          </w:p>
        </w:tc>
        <w:tc>
          <w:tcPr>
            <w:tcW w:w="4820" w:type="dxa"/>
            <w:tcMar>
              <w:top w:w="150" w:type="dxa"/>
              <w:left w:w="0" w:type="dxa"/>
              <w:bottom w:w="150" w:type="dxa"/>
              <w:right w:w="0" w:type="dxa"/>
            </w:tcMar>
            <w:vAlign w:val="center"/>
          </w:tcPr>
          <w:p w14:paraId="14C4D27B" w14:textId="77777777" w:rsidR="00803F85" w:rsidRPr="00A65241" w:rsidRDefault="00803F85" w:rsidP="00A44894">
            <w:pPr>
              <w:widowControl/>
              <w:rPr>
                <w:rFonts w:eastAsiaTheme="minorEastAsia"/>
                <w:kern w:val="0"/>
                <w:szCs w:val="21"/>
              </w:rPr>
            </w:pPr>
            <w:r w:rsidRPr="00A65241">
              <w:rPr>
                <w:rFonts w:eastAsiaTheme="minorEastAsia"/>
                <w:kern w:val="0"/>
                <w:szCs w:val="21"/>
              </w:rPr>
              <w:t>1.</w:t>
            </w:r>
            <w:r w:rsidRPr="00A65241">
              <w:rPr>
                <w:rFonts w:eastAsiaTheme="minorEastAsia"/>
                <w:kern w:val="0"/>
                <w:szCs w:val="21"/>
              </w:rPr>
              <w:t>具有专业课必需的电工学实验、模拟电子技术实验、数字电子技术实验的基本理论、基本知识和基本技能。熟悉使用各种电工电子实验仪器和仪表，完成各项实验的测试内容，同时正确地记录实验数据并处理实验数据。在实验中提高分析问题和解决问题的能力，为后续课程及实验打下良好的基础。</w:t>
            </w:r>
          </w:p>
          <w:p w14:paraId="5DCB7B71" w14:textId="77777777" w:rsidR="00803F85" w:rsidRPr="00A65241" w:rsidRDefault="00803F85" w:rsidP="00A44894">
            <w:pPr>
              <w:widowControl/>
              <w:rPr>
                <w:rFonts w:eastAsiaTheme="minorEastAsia"/>
                <w:kern w:val="0"/>
                <w:szCs w:val="21"/>
              </w:rPr>
            </w:pPr>
            <w:r w:rsidRPr="00A65241">
              <w:rPr>
                <w:rFonts w:eastAsiaTheme="minorEastAsia"/>
                <w:kern w:val="0"/>
                <w:szCs w:val="21"/>
              </w:rPr>
              <w:t>2.</w:t>
            </w:r>
            <w:r w:rsidRPr="00A65241">
              <w:rPr>
                <w:rFonts w:eastAsiaTheme="minorEastAsia"/>
                <w:kern w:val="0"/>
                <w:szCs w:val="21"/>
              </w:rPr>
              <w:t>能够对具体的实际问题进行分析。在国家法律法规和工程安全的前提下，充分考虑国家生态文明建设和绿色发展的社会需求，具有利用电工学实验、模拟电子技术实验、数字电子技术实验的动手能力和综合分析问题的能力，解决实际问题，从而体现创新意识。</w:t>
            </w:r>
          </w:p>
          <w:p w14:paraId="624B982F" w14:textId="77777777" w:rsidR="00803F85" w:rsidRPr="00A65241" w:rsidRDefault="00803F85" w:rsidP="00A44894">
            <w:pPr>
              <w:widowControl/>
              <w:rPr>
                <w:rFonts w:eastAsiaTheme="minorEastAsia"/>
                <w:kern w:val="0"/>
                <w:szCs w:val="21"/>
              </w:rPr>
            </w:pPr>
            <w:r w:rsidRPr="00A65241">
              <w:rPr>
                <w:rFonts w:eastAsiaTheme="minorEastAsia"/>
                <w:kern w:val="0"/>
                <w:szCs w:val="21"/>
              </w:rPr>
              <w:t>3.</w:t>
            </w:r>
            <w:r w:rsidRPr="00A65241">
              <w:rPr>
                <w:rFonts w:eastAsiaTheme="minorEastAsia"/>
                <w:kern w:val="0"/>
                <w:szCs w:val="21"/>
              </w:rPr>
              <w:t>能够在多学科背景</w:t>
            </w:r>
            <w:proofErr w:type="gramStart"/>
            <w:r w:rsidRPr="00A65241">
              <w:rPr>
                <w:rFonts w:eastAsiaTheme="minorEastAsia"/>
                <w:kern w:val="0"/>
                <w:szCs w:val="21"/>
              </w:rPr>
              <w:t>下项目</w:t>
            </w:r>
            <w:proofErr w:type="gramEnd"/>
            <w:r w:rsidRPr="00A65241">
              <w:rPr>
                <w:rFonts w:eastAsiaTheme="minorEastAsia"/>
                <w:kern w:val="0"/>
                <w:szCs w:val="21"/>
              </w:rPr>
              <w:t>研究的团队中，运用所学习的电工学实验、模拟电子技术实验、数字电子技术实验知识，根据需要独立或合作开展工作。</w:t>
            </w:r>
          </w:p>
        </w:tc>
        <w:tc>
          <w:tcPr>
            <w:tcW w:w="1384" w:type="dxa"/>
            <w:tcMar>
              <w:top w:w="150" w:type="dxa"/>
              <w:left w:w="0" w:type="dxa"/>
              <w:bottom w:w="150" w:type="dxa"/>
              <w:right w:w="0" w:type="dxa"/>
            </w:tcMar>
            <w:vAlign w:val="center"/>
          </w:tcPr>
          <w:p w14:paraId="091A1FC4" w14:textId="77777777" w:rsidR="00803F85" w:rsidRPr="00A65241" w:rsidRDefault="00803F85" w:rsidP="00A44894">
            <w:pPr>
              <w:widowControl/>
              <w:jc w:val="center"/>
              <w:rPr>
                <w:rFonts w:eastAsiaTheme="minorEastAsia"/>
                <w:kern w:val="0"/>
                <w:szCs w:val="21"/>
              </w:rPr>
            </w:pPr>
            <w:r w:rsidRPr="00A65241">
              <w:rPr>
                <w:rFonts w:eastAsiaTheme="minorEastAsia"/>
                <w:kern w:val="0"/>
                <w:szCs w:val="21"/>
              </w:rPr>
              <w:t>基</w:t>
            </w:r>
            <w:proofErr w:type="gramStart"/>
            <w:r w:rsidRPr="00A65241">
              <w:rPr>
                <w:rFonts w:eastAsiaTheme="minorEastAsia"/>
                <w:kern w:val="0"/>
                <w:szCs w:val="21"/>
              </w:rPr>
              <w:t>实中心</w:t>
            </w:r>
            <w:proofErr w:type="gramEnd"/>
          </w:p>
        </w:tc>
        <w:tc>
          <w:tcPr>
            <w:tcW w:w="601" w:type="dxa"/>
            <w:tcMar>
              <w:top w:w="150" w:type="dxa"/>
              <w:left w:w="0" w:type="dxa"/>
              <w:bottom w:w="150" w:type="dxa"/>
              <w:right w:w="0" w:type="dxa"/>
            </w:tcMar>
            <w:vAlign w:val="center"/>
          </w:tcPr>
          <w:p w14:paraId="4A4149C4" w14:textId="77777777" w:rsidR="00803F85" w:rsidRPr="00A65241" w:rsidRDefault="00803F85" w:rsidP="00A44894">
            <w:pPr>
              <w:widowControl/>
              <w:jc w:val="center"/>
              <w:rPr>
                <w:rFonts w:eastAsiaTheme="minorEastAsia"/>
                <w:color w:val="000000"/>
                <w:kern w:val="0"/>
                <w:szCs w:val="21"/>
              </w:rPr>
            </w:pPr>
          </w:p>
        </w:tc>
      </w:tr>
      <w:tr w:rsidR="00803F85" w14:paraId="245A7B0C" w14:textId="77777777" w:rsidTr="00A44894">
        <w:trPr>
          <w:trHeight w:val="170"/>
        </w:trPr>
        <w:tc>
          <w:tcPr>
            <w:tcW w:w="1268" w:type="dxa"/>
            <w:vMerge w:val="restart"/>
            <w:tcMar>
              <w:top w:w="150" w:type="dxa"/>
              <w:left w:w="0" w:type="dxa"/>
              <w:bottom w:w="150" w:type="dxa"/>
              <w:right w:w="0" w:type="dxa"/>
            </w:tcMar>
            <w:vAlign w:val="center"/>
          </w:tcPr>
          <w:p w14:paraId="347883E0"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工程管理</w:t>
            </w:r>
          </w:p>
        </w:tc>
        <w:tc>
          <w:tcPr>
            <w:tcW w:w="1709" w:type="dxa"/>
            <w:tcMar>
              <w:top w:w="150" w:type="dxa"/>
              <w:left w:w="0" w:type="dxa"/>
              <w:bottom w:w="150" w:type="dxa"/>
              <w:right w:w="0" w:type="dxa"/>
            </w:tcMar>
            <w:vAlign w:val="center"/>
          </w:tcPr>
          <w:p w14:paraId="0E6807C3"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工程管理</w:t>
            </w:r>
          </w:p>
        </w:tc>
        <w:tc>
          <w:tcPr>
            <w:tcW w:w="4820" w:type="dxa"/>
            <w:tcMar>
              <w:top w:w="150" w:type="dxa"/>
              <w:left w:w="0" w:type="dxa"/>
              <w:bottom w:w="150" w:type="dxa"/>
              <w:right w:w="0" w:type="dxa"/>
            </w:tcMar>
            <w:vAlign w:val="center"/>
          </w:tcPr>
          <w:p w14:paraId="47FE8015" w14:textId="77777777" w:rsidR="00803F85" w:rsidRPr="00A65241" w:rsidRDefault="00803F85" w:rsidP="00A44894">
            <w:pPr>
              <w:rPr>
                <w:rFonts w:eastAsiaTheme="minorEastAsia"/>
                <w:szCs w:val="21"/>
              </w:rPr>
            </w:pPr>
            <w:r w:rsidRPr="00A65241">
              <w:rPr>
                <w:rFonts w:eastAsiaTheme="minorEastAsia"/>
                <w:szCs w:val="21"/>
              </w:rPr>
              <w:t>1.</w:t>
            </w:r>
            <w:r w:rsidRPr="00A65241">
              <w:rPr>
                <w:rFonts w:eastAsiaTheme="minorEastAsia"/>
                <w:szCs w:val="21"/>
              </w:rPr>
              <w:t>能够掌握环境工程项目管理的基础理论知识，具备分析解决环境工程项目管理实际问题的能力；</w:t>
            </w:r>
          </w:p>
          <w:p w14:paraId="098480F8" w14:textId="77777777" w:rsidR="00803F85" w:rsidRPr="00A65241" w:rsidRDefault="00803F85" w:rsidP="00A44894">
            <w:pPr>
              <w:rPr>
                <w:rFonts w:eastAsiaTheme="minorEastAsia"/>
                <w:szCs w:val="21"/>
              </w:rPr>
            </w:pPr>
            <w:r w:rsidRPr="00A65241">
              <w:rPr>
                <w:rFonts w:eastAsiaTheme="minorEastAsia"/>
                <w:szCs w:val="21"/>
              </w:rPr>
              <w:t>2.</w:t>
            </w:r>
            <w:r w:rsidRPr="00A65241">
              <w:rPr>
                <w:rFonts w:eastAsiaTheme="minorEastAsia"/>
                <w:szCs w:val="21"/>
              </w:rPr>
              <w:t>能够掌握环境工程项目实施的工程规范，应用环境工程项目管理的基本原理和方法进行环境分析。</w:t>
            </w:r>
          </w:p>
          <w:p w14:paraId="3B546DAE" w14:textId="77777777" w:rsidR="00803F85" w:rsidRPr="00A65241" w:rsidRDefault="00803F85" w:rsidP="00A44894">
            <w:pPr>
              <w:rPr>
                <w:rFonts w:eastAsiaTheme="minorEastAsia"/>
                <w:kern w:val="0"/>
                <w:szCs w:val="21"/>
              </w:rPr>
            </w:pPr>
            <w:r w:rsidRPr="00A65241">
              <w:rPr>
                <w:rFonts w:eastAsiaTheme="minorEastAsia"/>
                <w:szCs w:val="21"/>
              </w:rPr>
              <w:t>3.</w:t>
            </w:r>
            <w:r w:rsidRPr="00A65241">
              <w:rPr>
                <w:rFonts w:eastAsiaTheme="minorEastAsia"/>
                <w:szCs w:val="21"/>
              </w:rPr>
              <w:t>能够识别环境工程项目管理全过程涉及的主要管理和经济因素，并能够运用于项目的可行性研究。</w:t>
            </w:r>
          </w:p>
        </w:tc>
        <w:tc>
          <w:tcPr>
            <w:tcW w:w="1384" w:type="dxa"/>
            <w:vAlign w:val="center"/>
          </w:tcPr>
          <w:p w14:paraId="31007FE8"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储著定</w:t>
            </w:r>
          </w:p>
        </w:tc>
        <w:tc>
          <w:tcPr>
            <w:tcW w:w="601" w:type="dxa"/>
            <w:vAlign w:val="center"/>
          </w:tcPr>
          <w:p w14:paraId="7B37BCFF" w14:textId="77777777" w:rsidR="00803F85" w:rsidRPr="00A65241" w:rsidRDefault="00803F85" w:rsidP="00A44894">
            <w:pPr>
              <w:widowControl/>
              <w:jc w:val="center"/>
              <w:rPr>
                <w:rFonts w:eastAsiaTheme="minorEastAsia"/>
                <w:color w:val="000000"/>
                <w:kern w:val="0"/>
                <w:szCs w:val="21"/>
              </w:rPr>
            </w:pPr>
          </w:p>
        </w:tc>
      </w:tr>
      <w:tr w:rsidR="00803F85" w14:paraId="1AF6A211" w14:textId="77777777" w:rsidTr="00A44894">
        <w:trPr>
          <w:trHeight w:val="170"/>
        </w:trPr>
        <w:tc>
          <w:tcPr>
            <w:tcW w:w="1268" w:type="dxa"/>
            <w:vMerge/>
            <w:tcMar>
              <w:top w:w="150" w:type="dxa"/>
              <w:left w:w="0" w:type="dxa"/>
              <w:bottom w:w="150" w:type="dxa"/>
              <w:right w:w="0" w:type="dxa"/>
            </w:tcMar>
            <w:vAlign w:val="center"/>
          </w:tcPr>
          <w:p w14:paraId="3E2F514D"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384EDDED" w14:textId="77777777" w:rsidR="00803F85" w:rsidRPr="00A65241" w:rsidRDefault="00803F85" w:rsidP="00A44894">
            <w:pPr>
              <w:widowControl/>
              <w:jc w:val="center"/>
              <w:rPr>
                <w:rFonts w:eastAsiaTheme="minorEastAsia"/>
                <w:kern w:val="0"/>
                <w:szCs w:val="21"/>
              </w:rPr>
            </w:pPr>
            <w:r w:rsidRPr="00A65241">
              <w:rPr>
                <w:rFonts w:eastAsiaTheme="minorEastAsia"/>
                <w:szCs w:val="21"/>
              </w:rPr>
              <w:t>土建基础</w:t>
            </w:r>
          </w:p>
        </w:tc>
        <w:tc>
          <w:tcPr>
            <w:tcW w:w="4820" w:type="dxa"/>
            <w:tcMar>
              <w:top w:w="150" w:type="dxa"/>
              <w:left w:w="0" w:type="dxa"/>
              <w:bottom w:w="150" w:type="dxa"/>
              <w:right w:w="0" w:type="dxa"/>
            </w:tcMar>
            <w:vAlign w:val="center"/>
          </w:tcPr>
          <w:p w14:paraId="44A4969A" w14:textId="77777777" w:rsidR="00803F85" w:rsidRPr="00A65241" w:rsidRDefault="00803F85" w:rsidP="00A44894">
            <w:pPr>
              <w:widowControl/>
              <w:rPr>
                <w:rFonts w:eastAsiaTheme="minorEastAsia"/>
                <w:kern w:val="0"/>
                <w:szCs w:val="21"/>
              </w:rPr>
            </w:pPr>
            <w:r w:rsidRPr="00A65241">
              <w:rPr>
                <w:rFonts w:eastAsiaTheme="minorEastAsia"/>
                <w:kern w:val="0"/>
                <w:szCs w:val="21"/>
              </w:rPr>
              <w:t>1.</w:t>
            </w:r>
            <w:r w:rsidRPr="00A65241">
              <w:rPr>
                <w:rFonts w:eastAsiaTheme="minorEastAsia"/>
                <w:kern w:val="0"/>
                <w:szCs w:val="21"/>
              </w:rPr>
              <w:t>让学生熟悉土木工程的概念、土木工程设施、建筑业、土木工程建设与管理、</w:t>
            </w:r>
            <w:r w:rsidRPr="00A65241">
              <w:rPr>
                <w:rFonts w:eastAsiaTheme="minorEastAsia"/>
                <w:kern w:val="0"/>
                <w:szCs w:val="21"/>
              </w:rPr>
              <w:t>BIM</w:t>
            </w:r>
            <w:r w:rsidRPr="00A65241">
              <w:rPr>
                <w:rFonts w:eastAsiaTheme="minorEastAsia"/>
                <w:kern w:val="0"/>
                <w:szCs w:val="21"/>
              </w:rPr>
              <w:t>软件体系以及在建筑中的应用。</w:t>
            </w:r>
          </w:p>
          <w:p w14:paraId="7932730D" w14:textId="77777777" w:rsidR="00803F85" w:rsidRPr="00A65241" w:rsidRDefault="00803F85" w:rsidP="00A44894">
            <w:pPr>
              <w:widowControl/>
              <w:rPr>
                <w:rFonts w:eastAsiaTheme="minorEastAsia"/>
                <w:kern w:val="0"/>
                <w:szCs w:val="21"/>
              </w:rPr>
            </w:pPr>
            <w:r w:rsidRPr="00A65241">
              <w:rPr>
                <w:rFonts w:eastAsiaTheme="minorEastAsia"/>
                <w:kern w:val="0"/>
                <w:szCs w:val="21"/>
              </w:rPr>
              <w:t>2.</w:t>
            </w:r>
            <w:r w:rsidRPr="00A65241">
              <w:rPr>
                <w:rFonts w:eastAsiaTheme="minorEastAsia"/>
                <w:kern w:val="0"/>
                <w:szCs w:val="21"/>
              </w:rPr>
              <w:t>认识在土木工程中建筑、交通土建、桥梁、隧道与地下工程、水利水电、给排水工程的基本构件，了解土木工程建设与管理，并认识软件</w:t>
            </w:r>
            <w:r w:rsidRPr="00A65241">
              <w:rPr>
                <w:rFonts w:eastAsiaTheme="minorEastAsia"/>
                <w:kern w:val="0"/>
                <w:szCs w:val="21"/>
              </w:rPr>
              <w:t xml:space="preserve"> BIM </w:t>
            </w:r>
            <w:r w:rsidRPr="00A65241">
              <w:rPr>
                <w:rFonts w:eastAsiaTheme="minorEastAsia"/>
                <w:kern w:val="0"/>
                <w:szCs w:val="21"/>
              </w:rPr>
              <w:t>体系。</w:t>
            </w:r>
          </w:p>
        </w:tc>
        <w:tc>
          <w:tcPr>
            <w:tcW w:w="1384" w:type="dxa"/>
            <w:vAlign w:val="center"/>
          </w:tcPr>
          <w:p w14:paraId="1F74A326" w14:textId="3BAE5275" w:rsidR="00803F85" w:rsidRPr="00A65241" w:rsidRDefault="00867727" w:rsidP="00A44894">
            <w:pPr>
              <w:widowControl/>
              <w:jc w:val="center"/>
              <w:rPr>
                <w:rFonts w:eastAsiaTheme="minorEastAsia"/>
                <w:kern w:val="0"/>
                <w:szCs w:val="21"/>
              </w:rPr>
            </w:pPr>
            <w:proofErr w:type="gramStart"/>
            <w:r>
              <w:rPr>
                <w:rFonts w:eastAsiaTheme="minorEastAsia" w:hint="eastAsia"/>
                <w:kern w:val="0"/>
                <w:szCs w:val="21"/>
              </w:rPr>
              <w:t>吴忧</w:t>
            </w:r>
            <w:proofErr w:type="gramEnd"/>
          </w:p>
        </w:tc>
        <w:tc>
          <w:tcPr>
            <w:tcW w:w="601" w:type="dxa"/>
            <w:vAlign w:val="center"/>
          </w:tcPr>
          <w:p w14:paraId="58A3B229" w14:textId="77777777" w:rsidR="00803F85" w:rsidRPr="00A65241" w:rsidRDefault="00803F85" w:rsidP="00A44894">
            <w:pPr>
              <w:widowControl/>
              <w:jc w:val="center"/>
              <w:rPr>
                <w:rFonts w:eastAsiaTheme="minorEastAsia"/>
                <w:color w:val="000000"/>
                <w:kern w:val="0"/>
                <w:szCs w:val="21"/>
              </w:rPr>
            </w:pPr>
          </w:p>
        </w:tc>
      </w:tr>
      <w:tr w:rsidR="00803F85" w14:paraId="510A7E70" w14:textId="77777777" w:rsidTr="00A44894">
        <w:trPr>
          <w:trHeight w:val="4238"/>
        </w:trPr>
        <w:tc>
          <w:tcPr>
            <w:tcW w:w="1268" w:type="dxa"/>
            <w:vMerge w:val="restart"/>
            <w:tcMar>
              <w:top w:w="150" w:type="dxa"/>
              <w:left w:w="0" w:type="dxa"/>
              <w:bottom w:w="150" w:type="dxa"/>
              <w:right w:w="0" w:type="dxa"/>
            </w:tcMar>
            <w:vAlign w:val="center"/>
          </w:tcPr>
          <w:p w14:paraId="02B4317C"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环境工程</w:t>
            </w:r>
          </w:p>
        </w:tc>
        <w:tc>
          <w:tcPr>
            <w:tcW w:w="1709" w:type="dxa"/>
            <w:tcMar>
              <w:top w:w="150" w:type="dxa"/>
              <w:left w:w="0" w:type="dxa"/>
              <w:bottom w:w="150" w:type="dxa"/>
              <w:right w:w="0" w:type="dxa"/>
            </w:tcMar>
            <w:vAlign w:val="center"/>
          </w:tcPr>
          <w:p w14:paraId="55DB0437"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环境工程原理</w:t>
            </w:r>
            <w:r>
              <w:rPr>
                <w:rFonts w:eastAsiaTheme="minorEastAsia" w:hint="eastAsia"/>
                <w:szCs w:val="21"/>
              </w:rPr>
              <w:t>（理论</w:t>
            </w:r>
            <w:r>
              <w:rPr>
                <w:rFonts w:eastAsiaTheme="minorEastAsia"/>
                <w:szCs w:val="21"/>
              </w:rPr>
              <w:t>+</w:t>
            </w:r>
            <w:r>
              <w:rPr>
                <w:rFonts w:eastAsiaTheme="minorEastAsia" w:hint="eastAsia"/>
                <w:szCs w:val="21"/>
              </w:rPr>
              <w:t>实验）</w:t>
            </w:r>
          </w:p>
        </w:tc>
        <w:tc>
          <w:tcPr>
            <w:tcW w:w="4820" w:type="dxa"/>
            <w:tcMar>
              <w:top w:w="150" w:type="dxa"/>
              <w:left w:w="0" w:type="dxa"/>
              <w:bottom w:w="150" w:type="dxa"/>
              <w:right w:w="0" w:type="dxa"/>
            </w:tcMar>
            <w:vAlign w:val="center"/>
          </w:tcPr>
          <w:p w14:paraId="4E3D853A" w14:textId="77777777" w:rsidR="00803F85" w:rsidRPr="00A65241" w:rsidRDefault="00803F85" w:rsidP="00A44894">
            <w:pPr>
              <w:widowControl/>
              <w:rPr>
                <w:rFonts w:eastAsiaTheme="minorEastAsia"/>
                <w:kern w:val="0"/>
                <w:szCs w:val="21"/>
              </w:rPr>
            </w:pPr>
            <w:r w:rsidRPr="00A65241">
              <w:rPr>
                <w:rFonts w:eastAsiaTheme="minorEastAsia"/>
                <w:kern w:val="0"/>
                <w:szCs w:val="21"/>
              </w:rPr>
              <w:t>1.</w:t>
            </w:r>
            <w:r w:rsidRPr="00A65241">
              <w:rPr>
                <w:rFonts w:eastAsiaTheme="minorEastAsia"/>
                <w:kern w:val="0"/>
                <w:szCs w:val="21"/>
              </w:rPr>
              <w:t>具备运用基本理论解决环境工程设计与操作能力。能够将工程数学、物理、环境工程原理知识用于解决环境工程单元操作的设计与操作等复杂工程问题。</w:t>
            </w:r>
          </w:p>
          <w:p w14:paraId="292CEB59" w14:textId="77777777" w:rsidR="00803F85" w:rsidRPr="00A65241" w:rsidRDefault="00803F85" w:rsidP="00A44894">
            <w:pPr>
              <w:widowControl/>
              <w:rPr>
                <w:rFonts w:eastAsiaTheme="minorEastAsia"/>
                <w:kern w:val="0"/>
                <w:szCs w:val="21"/>
              </w:rPr>
            </w:pPr>
            <w:r w:rsidRPr="00A65241">
              <w:rPr>
                <w:rFonts w:eastAsiaTheme="minorEastAsia"/>
                <w:kern w:val="0"/>
                <w:szCs w:val="21"/>
              </w:rPr>
              <w:t>2.</w:t>
            </w:r>
            <w:r w:rsidRPr="00A65241">
              <w:rPr>
                <w:rFonts w:eastAsiaTheme="minorEastAsia"/>
                <w:kern w:val="0"/>
                <w:szCs w:val="21"/>
              </w:rPr>
              <w:t>具备环境工程问题分析能力。能够应用数学、自然科学、工程科学知识，运用动量、质量、热量传递基本原理，结合文献研究分析复杂的环境处理单元操作问题，判定引起复杂环境工程问题的关键环节和参数，通过正确计算，可获得具体单元操作过程的有效结论。</w:t>
            </w:r>
          </w:p>
          <w:p w14:paraId="3B4D70AD" w14:textId="77777777" w:rsidR="00803F85" w:rsidRDefault="00803F85" w:rsidP="00A44894">
            <w:pPr>
              <w:widowControl/>
              <w:rPr>
                <w:rFonts w:eastAsiaTheme="minorEastAsia"/>
                <w:kern w:val="0"/>
                <w:szCs w:val="21"/>
              </w:rPr>
            </w:pPr>
            <w:r w:rsidRPr="00A65241">
              <w:rPr>
                <w:rFonts w:eastAsiaTheme="minorEastAsia"/>
                <w:kern w:val="0"/>
                <w:szCs w:val="21"/>
              </w:rPr>
              <w:t>3.</w:t>
            </w:r>
            <w:r w:rsidRPr="00A65241">
              <w:rPr>
                <w:rFonts w:eastAsiaTheme="minorEastAsia"/>
                <w:kern w:val="0"/>
                <w:szCs w:val="21"/>
              </w:rPr>
              <w:t>具备设计</w:t>
            </w:r>
            <w:r w:rsidRPr="00A65241">
              <w:rPr>
                <w:rFonts w:eastAsiaTheme="minorEastAsia"/>
                <w:kern w:val="0"/>
                <w:szCs w:val="21"/>
              </w:rPr>
              <w:t>/</w:t>
            </w:r>
            <w:r w:rsidRPr="00A65241">
              <w:rPr>
                <w:rFonts w:eastAsiaTheme="minorEastAsia"/>
                <w:kern w:val="0"/>
                <w:szCs w:val="21"/>
              </w:rPr>
              <w:t>开发解决方案能力。能够运用环境单元操作基本原理与方法，对环境工程设计过程、工程涉及到的物料与热量衡算进行计算分析，分析过程的影响因素，对设计方案的进行优化，证实解决方案合理性。</w:t>
            </w:r>
          </w:p>
          <w:p w14:paraId="24E8714B" w14:textId="77777777" w:rsidR="00803F85" w:rsidRPr="00A65241" w:rsidRDefault="00803F85" w:rsidP="00A44894">
            <w:pPr>
              <w:widowControl/>
              <w:rPr>
                <w:rFonts w:eastAsiaTheme="minorEastAsia"/>
                <w:kern w:val="0"/>
                <w:szCs w:val="21"/>
              </w:rPr>
            </w:pPr>
            <w:r>
              <w:rPr>
                <w:rFonts w:eastAsiaTheme="minorEastAsia" w:hint="eastAsia"/>
                <w:kern w:val="0"/>
                <w:szCs w:val="21"/>
              </w:rPr>
              <w:t>4</w:t>
            </w:r>
            <w:r>
              <w:rPr>
                <w:rFonts w:eastAsiaTheme="minorEastAsia"/>
                <w:kern w:val="0"/>
                <w:szCs w:val="21"/>
              </w:rPr>
              <w:t>.</w:t>
            </w:r>
            <w:r w:rsidRPr="00A65241">
              <w:rPr>
                <w:rFonts w:eastAsiaTheme="minorEastAsia"/>
                <w:kern w:val="0"/>
                <w:szCs w:val="21"/>
              </w:rPr>
              <w:t>能够根据用户需求确定设计目标。</w:t>
            </w:r>
          </w:p>
        </w:tc>
        <w:tc>
          <w:tcPr>
            <w:tcW w:w="1384" w:type="dxa"/>
            <w:vAlign w:val="center"/>
          </w:tcPr>
          <w:p w14:paraId="044F18ED"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刘晓薇</w:t>
            </w:r>
            <w:r>
              <w:rPr>
                <w:rFonts w:eastAsiaTheme="minorEastAsia" w:hint="eastAsia"/>
                <w:color w:val="000000"/>
                <w:kern w:val="0"/>
                <w:szCs w:val="21"/>
              </w:rPr>
              <w:t>、</w:t>
            </w:r>
            <w:proofErr w:type="gramStart"/>
            <w:r>
              <w:rPr>
                <w:rFonts w:eastAsiaTheme="minorEastAsia" w:hint="eastAsia"/>
                <w:color w:val="000000"/>
                <w:kern w:val="0"/>
                <w:szCs w:val="21"/>
              </w:rPr>
              <w:t>材化学院</w:t>
            </w:r>
            <w:proofErr w:type="gramEnd"/>
          </w:p>
        </w:tc>
        <w:tc>
          <w:tcPr>
            <w:tcW w:w="601" w:type="dxa"/>
            <w:vAlign w:val="center"/>
          </w:tcPr>
          <w:p w14:paraId="697BE4EE" w14:textId="77777777" w:rsidR="00803F85" w:rsidRPr="00A65241" w:rsidRDefault="00803F85" w:rsidP="00A44894">
            <w:pPr>
              <w:widowControl/>
              <w:jc w:val="center"/>
              <w:rPr>
                <w:rFonts w:eastAsiaTheme="minorEastAsia"/>
                <w:color w:val="000000"/>
                <w:kern w:val="0"/>
                <w:szCs w:val="21"/>
              </w:rPr>
            </w:pPr>
          </w:p>
        </w:tc>
      </w:tr>
      <w:tr w:rsidR="00803F85" w14:paraId="16873790" w14:textId="77777777" w:rsidTr="00A44894">
        <w:trPr>
          <w:trHeight w:val="170"/>
        </w:trPr>
        <w:tc>
          <w:tcPr>
            <w:tcW w:w="1268" w:type="dxa"/>
            <w:vMerge/>
            <w:tcMar>
              <w:top w:w="150" w:type="dxa"/>
              <w:left w:w="0" w:type="dxa"/>
              <w:bottom w:w="150" w:type="dxa"/>
              <w:right w:w="0" w:type="dxa"/>
            </w:tcMar>
            <w:vAlign w:val="center"/>
          </w:tcPr>
          <w:p w14:paraId="1AA171D2"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3E9844AE"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工程流体力学</w:t>
            </w:r>
          </w:p>
        </w:tc>
        <w:tc>
          <w:tcPr>
            <w:tcW w:w="4820" w:type="dxa"/>
            <w:tcMar>
              <w:top w:w="150" w:type="dxa"/>
              <w:left w:w="0" w:type="dxa"/>
              <w:bottom w:w="150" w:type="dxa"/>
              <w:right w:w="0" w:type="dxa"/>
            </w:tcMar>
            <w:vAlign w:val="center"/>
          </w:tcPr>
          <w:p w14:paraId="728F944F" w14:textId="77777777" w:rsidR="00803F85" w:rsidRPr="00A65241" w:rsidRDefault="00803F85" w:rsidP="00A44894">
            <w:pPr>
              <w:widowControl/>
              <w:rPr>
                <w:rFonts w:eastAsiaTheme="minorEastAsia"/>
                <w:kern w:val="0"/>
                <w:szCs w:val="21"/>
              </w:rPr>
            </w:pPr>
            <w:r w:rsidRPr="00A65241">
              <w:rPr>
                <w:rFonts w:eastAsiaTheme="minorEastAsia"/>
                <w:kern w:val="0"/>
                <w:szCs w:val="21"/>
              </w:rPr>
              <w:t>1.</w:t>
            </w:r>
            <w:r w:rsidRPr="00A65241">
              <w:rPr>
                <w:rFonts w:eastAsiaTheme="minorEastAsia"/>
                <w:kern w:val="0"/>
                <w:szCs w:val="21"/>
              </w:rPr>
              <w:t>掌握流体静力学、流体动力学的基本公式、图表、物理性质和相关概念与定理。</w:t>
            </w:r>
          </w:p>
          <w:p w14:paraId="09399762" w14:textId="77777777" w:rsidR="00803F85" w:rsidRPr="00A65241" w:rsidRDefault="00803F85" w:rsidP="00A44894">
            <w:pPr>
              <w:widowControl/>
              <w:rPr>
                <w:rFonts w:eastAsiaTheme="minorEastAsia"/>
                <w:kern w:val="0"/>
                <w:szCs w:val="21"/>
              </w:rPr>
            </w:pPr>
            <w:r w:rsidRPr="00A65241">
              <w:rPr>
                <w:rFonts w:eastAsiaTheme="minorEastAsia"/>
                <w:kern w:val="0"/>
                <w:szCs w:val="21"/>
              </w:rPr>
              <w:t>2.</w:t>
            </w:r>
            <w:r w:rsidRPr="00A65241">
              <w:rPr>
                <w:rFonts w:eastAsiaTheme="minorEastAsia"/>
                <w:kern w:val="0"/>
                <w:szCs w:val="21"/>
              </w:rPr>
              <w:t>具备独立完成各种简单、复杂管路及特殊管道、管件的速度、压力分布规律及水头损失的分析计算能力。</w:t>
            </w:r>
          </w:p>
          <w:p w14:paraId="017147AC" w14:textId="77777777" w:rsidR="00803F85" w:rsidRPr="00A65241" w:rsidRDefault="00803F85" w:rsidP="00A44894">
            <w:pPr>
              <w:widowControl/>
              <w:rPr>
                <w:rFonts w:eastAsiaTheme="minorEastAsia"/>
                <w:kern w:val="0"/>
                <w:szCs w:val="21"/>
              </w:rPr>
            </w:pPr>
            <w:r w:rsidRPr="00A65241">
              <w:rPr>
                <w:rFonts w:eastAsiaTheme="minorEastAsia"/>
                <w:kern w:val="0"/>
                <w:szCs w:val="21"/>
              </w:rPr>
              <w:t>3.</w:t>
            </w:r>
            <w:r w:rsidRPr="00A65241">
              <w:rPr>
                <w:rFonts w:eastAsiaTheme="minorEastAsia"/>
                <w:kern w:val="0"/>
                <w:szCs w:val="21"/>
              </w:rPr>
              <w:t>具备一定的解决实际问题的能力，能够对流体平衡和运动状态下的各种现象、问题进行描述、分析和计算。</w:t>
            </w:r>
          </w:p>
        </w:tc>
        <w:tc>
          <w:tcPr>
            <w:tcW w:w="1384" w:type="dxa"/>
            <w:vAlign w:val="center"/>
          </w:tcPr>
          <w:p w14:paraId="71D74662" w14:textId="52C079AB"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程思薇</w:t>
            </w:r>
            <w:r w:rsidR="005B4154">
              <w:rPr>
                <w:rFonts w:eastAsiaTheme="minorEastAsia" w:hint="eastAsia"/>
                <w:color w:val="000000"/>
                <w:kern w:val="0"/>
                <w:szCs w:val="21"/>
              </w:rPr>
              <w:t>、周晶晶</w:t>
            </w:r>
          </w:p>
        </w:tc>
        <w:tc>
          <w:tcPr>
            <w:tcW w:w="601" w:type="dxa"/>
            <w:vAlign w:val="center"/>
          </w:tcPr>
          <w:p w14:paraId="6AB40095" w14:textId="77777777" w:rsidR="00803F85" w:rsidRPr="00A65241" w:rsidRDefault="00803F85" w:rsidP="00A44894">
            <w:pPr>
              <w:widowControl/>
              <w:jc w:val="center"/>
              <w:rPr>
                <w:rFonts w:eastAsiaTheme="minorEastAsia"/>
                <w:color w:val="000000"/>
                <w:kern w:val="0"/>
                <w:szCs w:val="21"/>
              </w:rPr>
            </w:pPr>
          </w:p>
        </w:tc>
      </w:tr>
      <w:tr w:rsidR="00803F85" w14:paraId="5982D384" w14:textId="77777777" w:rsidTr="00A44894">
        <w:trPr>
          <w:trHeight w:val="683"/>
        </w:trPr>
        <w:tc>
          <w:tcPr>
            <w:tcW w:w="1268" w:type="dxa"/>
            <w:vMerge w:val="restart"/>
            <w:tcMar>
              <w:top w:w="150" w:type="dxa"/>
              <w:left w:w="0" w:type="dxa"/>
              <w:bottom w:w="150" w:type="dxa"/>
              <w:right w:w="0" w:type="dxa"/>
            </w:tcMar>
            <w:vAlign w:val="center"/>
          </w:tcPr>
          <w:p w14:paraId="5C6B4436" w14:textId="77777777" w:rsidR="00803F85" w:rsidRPr="00A65241" w:rsidRDefault="00803F85" w:rsidP="00A44894">
            <w:pPr>
              <w:widowControl/>
              <w:jc w:val="center"/>
              <w:rPr>
                <w:rFonts w:eastAsiaTheme="minorEastAsia"/>
                <w:szCs w:val="21"/>
              </w:rPr>
            </w:pPr>
            <w:r w:rsidRPr="00A65241">
              <w:rPr>
                <w:rFonts w:eastAsiaTheme="minorEastAsia"/>
                <w:szCs w:val="21"/>
              </w:rPr>
              <w:t>专业素质</w:t>
            </w:r>
          </w:p>
        </w:tc>
        <w:tc>
          <w:tcPr>
            <w:tcW w:w="1709" w:type="dxa"/>
            <w:tcMar>
              <w:top w:w="150" w:type="dxa"/>
              <w:left w:w="0" w:type="dxa"/>
              <w:bottom w:w="150" w:type="dxa"/>
              <w:right w:w="0" w:type="dxa"/>
            </w:tcMar>
            <w:vAlign w:val="center"/>
          </w:tcPr>
          <w:p w14:paraId="1A24AE9A" w14:textId="77777777" w:rsidR="00803F85" w:rsidRPr="00A65241" w:rsidRDefault="00803F85" w:rsidP="00A44894">
            <w:pPr>
              <w:widowControl/>
              <w:jc w:val="center"/>
              <w:rPr>
                <w:rFonts w:eastAsiaTheme="minorEastAsia"/>
                <w:szCs w:val="21"/>
              </w:rPr>
            </w:pPr>
            <w:r w:rsidRPr="00A65241">
              <w:rPr>
                <w:rFonts w:eastAsiaTheme="minorEastAsia"/>
                <w:szCs w:val="21"/>
              </w:rPr>
              <w:t>环境工程导论</w:t>
            </w:r>
          </w:p>
        </w:tc>
        <w:tc>
          <w:tcPr>
            <w:tcW w:w="4820" w:type="dxa"/>
            <w:tcMar>
              <w:top w:w="150" w:type="dxa"/>
              <w:left w:w="0" w:type="dxa"/>
              <w:bottom w:w="150" w:type="dxa"/>
              <w:right w:w="0" w:type="dxa"/>
            </w:tcMar>
            <w:vAlign w:val="center"/>
          </w:tcPr>
          <w:p w14:paraId="0C4AFB67"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针对相关环境问题开展文献资料查询，培养学生提出问题、分析问题、解决问题的能力。</w:t>
            </w:r>
          </w:p>
          <w:p w14:paraId="339B4D66"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了解环境保护、污染治理、资源利用及生态文明建设领域的概况，了解行业产业发展前景、技术研究热点问题和学科前沿，重点培养学生具备分析和评价环境工程解决方案产生的社会、健康、安全及文化影响的专业能力，激发学习环境工程专业的兴趣。</w:t>
            </w:r>
          </w:p>
          <w:p w14:paraId="67F5179F" w14:textId="77777777" w:rsidR="00803F85" w:rsidRPr="00A65241" w:rsidRDefault="00803F85" w:rsidP="00A44894">
            <w:pPr>
              <w:widowControl/>
              <w:rPr>
                <w:rFonts w:eastAsiaTheme="minorEastAsia"/>
                <w:szCs w:val="21"/>
              </w:rPr>
            </w:pPr>
            <w:r w:rsidRPr="00A65241">
              <w:rPr>
                <w:rFonts w:eastAsiaTheme="minorEastAsia"/>
                <w:szCs w:val="21"/>
              </w:rPr>
              <w:t>3.</w:t>
            </w:r>
            <w:r w:rsidRPr="00A65241">
              <w:rPr>
                <w:rFonts w:eastAsiaTheme="minorEastAsia"/>
                <w:szCs w:val="21"/>
              </w:rPr>
              <w:t>了解环境工程行业的职业性质和规范，清楚环境工程从业者承担的社会责任，培养职业道和操守。</w:t>
            </w:r>
          </w:p>
        </w:tc>
        <w:tc>
          <w:tcPr>
            <w:tcW w:w="1384" w:type="dxa"/>
            <w:vAlign w:val="center"/>
          </w:tcPr>
          <w:p w14:paraId="4098193C"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郑志侠</w:t>
            </w:r>
          </w:p>
        </w:tc>
        <w:tc>
          <w:tcPr>
            <w:tcW w:w="601" w:type="dxa"/>
            <w:vAlign w:val="center"/>
          </w:tcPr>
          <w:p w14:paraId="260CF0E9" w14:textId="77777777" w:rsidR="00803F85" w:rsidRPr="00A65241" w:rsidRDefault="00803F85" w:rsidP="00A44894">
            <w:pPr>
              <w:widowControl/>
              <w:jc w:val="center"/>
              <w:rPr>
                <w:rFonts w:eastAsiaTheme="minorEastAsia"/>
                <w:color w:val="000000"/>
                <w:kern w:val="0"/>
                <w:szCs w:val="21"/>
              </w:rPr>
            </w:pPr>
          </w:p>
        </w:tc>
      </w:tr>
      <w:tr w:rsidR="00803F85" w14:paraId="32350928" w14:textId="77777777" w:rsidTr="00A44894">
        <w:trPr>
          <w:trHeight w:val="683"/>
        </w:trPr>
        <w:tc>
          <w:tcPr>
            <w:tcW w:w="1268" w:type="dxa"/>
            <w:vMerge/>
            <w:tcMar>
              <w:top w:w="150" w:type="dxa"/>
              <w:left w:w="0" w:type="dxa"/>
              <w:bottom w:w="150" w:type="dxa"/>
              <w:right w:w="0" w:type="dxa"/>
            </w:tcMar>
            <w:vAlign w:val="center"/>
          </w:tcPr>
          <w:p w14:paraId="0AF943A0" w14:textId="77777777" w:rsidR="00803F85" w:rsidRPr="00A65241" w:rsidRDefault="00803F85" w:rsidP="00A44894">
            <w:pPr>
              <w:widowControl/>
              <w:jc w:val="center"/>
              <w:rPr>
                <w:rFonts w:eastAsiaTheme="minorEastAsia"/>
                <w:szCs w:val="21"/>
              </w:rPr>
            </w:pPr>
          </w:p>
        </w:tc>
        <w:tc>
          <w:tcPr>
            <w:tcW w:w="1709" w:type="dxa"/>
            <w:tcMar>
              <w:top w:w="150" w:type="dxa"/>
              <w:left w:w="0" w:type="dxa"/>
              <w:bottom w:w="150" w:type="dxa"/>
              <w:right w:w="0" w:type="dxa"/>
            </w:tcMar>
            <w:vAlign w:val="center"/>
          </w:tcPr>
          <w:p w14:paraId="17A40E58" w14:textId="77777777" w:rsidR="00803F85" w:rsidRPr="00A65241" w:rsidRDefault="00803F85" w:rsidP="00A44894">
            <w:pPr>
              <w:widowControl/>
              <w:jc w:val="center"/>
              <w:rPr>
                <w:rFonts w:eastAsiaTheme="minorEastAsia"/>
                <w:szCs w:val="21"/>
              </w:rPr>
            </w:pPr>
            <w:r w:rsidRPr="00A65241">
              <w:rPr>
                <w:rFonts w:eastAsiaTheme="minorEastAsia"/>
                <w:szCs w:val="21"/>
              </w:rPr>
              <w:t>实验室安全教育</w:t>
            </w:r>
          </w:p>
        </w:tc>
        <w:tc>
          <w:tcPr>
            <w:tcW w:w="4820" w:type="dxa"/>
            <w:tcMar>
              <w:top w:w="150" w:type="dxa"/>
              <w:left w:w="0" w:type="dxa"/>
              <w:bottom w:w="150" w:type="dxa"/>
              <w:right w:w="0" w:type="dxa"/>
            </w:tcMar>
            <w:vAlign w:val="center"/>
          </w:tcPr>
          <w:p w14:paraId="0BC708CF" w14:textId="77777777" w:rsidR="00803F85"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能够利用实验室安全基础理论，结合对试验安全的认知和理解能力，能客观评价试验活动对人身和财产安全的影响。</w:t>
            </w:r>
          </w:p>
          <w:p w14:paraId="6DA9A192" w14:textId="77777777" w:rsidR="00803F85" w:rsidRPr="00DE2B62" w:rsidRDefault="00803F85" w:rsidP="00A44894">
            <w:pPr>
              <w:widowControl/>
              <w:rPr>
                <w:rFonts w:eastAsiaTheme="minorEastAsia"/>
                <w:szCs w:val="21"/>
              </w:rPr>
            </w:pPr>
            <w:r>
              <w:lastRenderedPageBreak/>
              <w:t>2.</w:t>
            </w:r>
            <w:r>
              <w:t>培养学生良好的安全理念，养成良好的行为习惯，为后续专业实验课程奠定良好安全基础。</w:t>
            </w:r>
          </w:p>
        </w:tc>
        <w:tc>
          <w:tcPr>
            <w:tcW w:w="1384" w:type="dxa"/>
            <w:vAlign w:val="center"/>
          </w:tcPr>
          <w:p w14:paraId="1FA85CF8"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lastRenderedPageBreak/>
              <w:t>卫新来</w:t>
            </w:r>
          </w:p>
        </w:tc>
        <w:tc>
          <w:tcPr>
            <w:tcW w:w="601" w:type="dxa"/>
            <w:vAlign w:val="center"/>
          </w:tcPr>
          <w:p w14:paraId="1903648C" w14:textId="77777777" w:rsidR="00803F85" w:rsidRPr="00A65241" w:rsidRDefault="00803F85" w:rsidP="00A44894">
            <w:pPr>
              <w:widowControl/>
              <w:jc w:val="center"/>
              <w:rPr>
                <w:rFonts w:eastAsiaTheme="minorEastAsia"/>
                <w:color w:val="000000"/>
                <w:kern w:val="0"/>
                <w:szCs w:val="21"/>
              </w:rPr>
            </w:pPr>
          </w:p>
        </w:tc>
      </w:tr>
      <w:tr w:rsidR="00803F85" w14:paraId="73946076" w14:textId="77777777" w:rsidTr="00A44894">
        <w:trPr>
          <w:trHeight w:val="683"/>
        </w:trPr>
        <w:tc>
          <w:tcPr>
            <w:tcW w:w="1268" w:type="dxa"/>
            <w:vMerge/>
            <w:tcMar>
              <w:top w:w="150" w:type="dxa"/>
              <w:left w:w="0" w:type="dxa"/>
              <w:bottom w:w="150" w:type="dxa"/>
              <w:right w:w="0" w:type="dxa"/>
            </w:tcMar>
            <w:vAlign w:val="center"/>
          </w:tcPr>
          <w:p w14:paraId="37AD0325" w14:textId="77777777" w:rsidR="00803F85" w:rsidRPr="00A65241" w:rsidRDefault="00803F85" w:rsidP="00A44894">
            <w:pPr>
              <w:widowControl/>
              <w:jc w:val="center"/>
              <w:rPr>
                <w:rFonts w:eastAsiaTheme="minorEastAsia"/>
                <w:szCs w:val="21"/>
              </w:rPr>
            </w:pPr>
          </w:p>
        </w:tc>
        <w:tc>
          <w:tcPr>
            <w:tcW w:w="1709" w:type="dxa"/>
            <w:tcMar>
              <w:top w:w="150" w:type="dxa"/>
              <w:left w:w="0" w:type="dxa"/>
              <w:bottom w:w="150" w:type="dxa"/>
              <w:right w:w="0" w:type="dxa"/>
            </w:tcMar>
            <w:vAlign w:val="center"/>
          </w:tcPr>
          <w:p w14:paraId="035E8474" w14:textId="77777777" w:rsidR="00803F85" w:rsidRPr="00A65241" w:rsidRDefault="00803F85" w:rsidP="00A44894">
            <w:pPr>
              <w:widowControl/>
              <w:jc w:val="center"/>
              <w:rPr>
                <w:rFonts w:eastAsiaTheme="minorEastAsia"/>
                <w:szCs w:val="21"/>
              </w:rPr>
            </w:pPr>
            <w:r w:rsidRPr="00A65241">
              <w:rPr>
                <w:rFonts w:eastAsiaTheme="minorEastAsia"/>
                <w:szCs w:val="21"/>
              </w:rPr>
              <w:t>学科前沿</w:t>
            </w:r>
          </w:p>
        </w:tc>
        <w:tc>
          <w:tcPr>
            <w:tcW w:w="4820" w:type="dxa"/>
            <w:tcMar>
              <w:top w:w="150" w:type="dxa"/>
              <w:left w:w="0" w:type="dxa"/>
              <w:bottom w:w="150" w:type="dxa"/>
              <w:right w:w="0" w:type="dxa"/>
            </w:tcMar>
            <w:vAlign w:val="center"/>
          </w:tcPr>
          <w:p w14:paraId="5C0BF9BB"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能够根据专业培养要求，了解环境工程行业的目前所要解决的主要问题，对废水处理技术、废气处理技术、固体废物处理处置技术等的新理论及热点问题有较全面和深入的理解。</w:t>
            </w:r>
          </w:p>
          <w:p w14:paraId="52785F7D"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开阔学生的视野，拓宽学生的知识面，提高学生的创新能力、分析问题和解决问题的能力。</w:t>
            </w:r>
          </w:p>
        </w:tc>
        <w:tc>
          <w:tcPr>
            <w:tcW w:w="1384" w:type="dxa"/>
            <w:vAlign w:val="center"/>
          </w:tcPr>
          <w:p w14:paraId="6EF40F1B"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储著定</w:t>
            </w:r>
          </w:p>
        </w:tc>
        <w:tc>
          <w:tcPr>
            <w:tcW w:w="601" w:type="dxa"/>
            <w:vAlign w:val="center"/>
          </w:tcPr>
          <w:p w14:paraId="23F470B4" w14:textId="77777777" w:rsidR="00803F85" w:rsidRPr="00A65241" w:rsidRDefault="00803F85" w:rsidP="00A44894">
            <w:pPr>
              <w:widowControl/>
              <w:jc w:val="center"/>
              <w:rPr>
                <w:rFonts w:eastAsiaTheme="minorEastAsia"/>
                <w:color w:val="000000"/>
                <w:kern w:val="0"/>
                <w:szCs w:val="21"/>
              </w:rPr>
            </w:pPr>
          </w:p>
        </w:tc>
      </w:tr>
      <w:tr w:rsidR="00803F85" w14:paraId="7F7712A5" w14:textId="77777777" w:rsidTr="00A44894">
        <w:trPr>
          <w:trHeight w:val="683"/>
        </w:trPr>
        <w:tc>
          <w:tcPr>
            <w:tcW w:w="1268" w:type="dxa"/>
            <w:vMerge/>
            <w:tcMar>
              <w:top w:w="150" w:type="dxa"/>
              <w:left w:w="0" w:type="dxa"/>
              <w:bottom w:w="150" w:type="dxa"/>
              <w:right w:w="0" w:type="dxa"/>
            </w:tcMar>
            <w:vAlign w:val="center"/>
          </w:tcPr>
          <w:p w14:paraId="1E457C1D" w14:textId="77777777" w:rsidR="00803F85" w:rsidRPr="00A65241" w:rsidRDefault="00803F85" w:rsidP="00A44894">
            <w:pPr>
              <w:widowControl/>
              <w:jc w:val="center"/>
              <w:rPr>
                <w:rFonts w:eastAsiaTheme="minorEastAsia"/>
                <w:szCs w:val="21"/>
              </w:rPr>
            </w:pPr>
          </w:p>
        </w:tc>
        <w:tc>
          <w:tcPr>
            <w:tcW w:w="1709" w:type="dxa"/>
            <w:tcMar>
              <w:top w:w="150" w:type="dxa"/>
              <w:left w:w="0" w:type="dxa"/>
              <w:bottom w:w="150" w:type="dxa"/>
              <w:right w:w="0" w:type="dxa"/>
            </w:tcMar>
            <w:vAlign w:val="center"/>
          </w:tcPr>
          <w:p w14:paraId="6AB73814" w14:textId="77777777" w:rsidR="00803F85" w:rsidRPr="00A65241" w:rsidRDefault="00803F85" w:rsidP="00A44894">
            <w:pPr>
              <w:widowControl/>
              <w:jc w:val="center"/>
              <w:rPr>
                <w:rFonts w:eastAsiaTheme="minorEastAsia"/>
                <w:szCs w:val="21"/>
              </w:rPr>
            </w:pPr>
            <w:r w:rsidRPr="00A65241">
              <w:rPr>
                <w:rFonts w:eastAsiaTheme="minorEastAsia"/>
                <w:szCs w:val="21"/>
              </w:rPr>
              <w:t>研究方法</w:t>
            </w:r>
          </w:p>
        </w:tc>
        <w:tc>
          <w:tcPr>
            <w:tcW w:w="4820" w:type="dxa"/>
            <w:tcMar>
              <w:top w:w="150" w:type="dxa"/>
              <w:left w:w="0" w:type="dxa"/>
              <w:bottom w:w="150" w:type="dxa"/>
              <w:right w:w="0" w:type="dxa"/>
            </w:tcMar>
            <w:vAlign w:val="center"/>
          </w:tcPr>
          <w:p w14:paraId="11EF456A"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能够掌握系统的研究方法和技巧，包括问题提出、文献综述、数据收集与分析、实验设计、调查方法等，从而能够独立开展科学研究，深入探讨学术问题，并提出创新性的解决方案。</w:t>
            </w:r>
          </w:p>
          <w:p w14:paraId="2346A76F"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能够辨别信息的可信度和偏见，评估不同研究方法的优劣，形成理性的判断和观点。帮助学术在学术领域中客观独立地分析问题，不盲从不照搬。教育学生严守学术道德规范，遵循学术规则，不抄袭、</w:t>
            </w:r>
            <w:proofErr w:type="gramStart"/>
            <w:r w:rsidRPr="00A65241">
              <w:rPr>
                <w:rFonts w:eastAsiaTheme="minorEastAsia"/>
                <w:szCs w:val="21"/>
              </w:rPr>
              <w:t>不</w:t>
            </w:r>
            <w:proofErr w:type="gramEnd"/>
            <w:r w:rsidRPr="00A65241">
              <w:rPr>
                <w:rFonts w:eastAsiaTheme="minorEastAsia"/>
                <w:szCs w:val="21"/>
              </w:rPr>
              <w:t>造假、不篡改数据，真实表达研究结果，以确保学术研究的可信度和可靠性。</w:t>
            </w:r>
          </w:p>
          <w:p w14:paraId="68922271" w14:textId="77777777" w:rsidR="00803F85" w:rsidRPr="00A65241" w:rsidRDefault="00803F85" w:rsidP="00A44894">
            <w:pPr>
              <w:widowControl/>
              <w:rPr>
                <w:rFonts w:eastAsiaTheme="minorEastAsia"/>
                <w:szCs w:val="21"/>
              </w:rPr>
            </w:pPr>
            <w:r w:rsidRPr="00A65241">
              <w:rPr>
                <w:rFonts w:eastAsiaTheme="minorEastAsia"/>
                <w:szCs w:val="21"/>
              </w:rPr>
              <w:t>3.</w:t>
            </w:r>
            <w:r w:rsidRPr="00A65241">
              <w:rPr>
                <w:rFonts w:eastAsiaTheme="minorEastAsia"/>
                <w:szCs w:val="21"/>
              </w:rPr>
              <w:t>培养团队合作能力，鼓励学生培养良好的团队合作能力。学生将在小组项目中学会倾听他人观点、协商解决问题、合理分工合作，从而培养良好的团队合作意识和沟通能力。</w:t>
            </w:r>
          </w:p>
        </w:tc>
        <w:tc>
          <w:tcPr>
            <w:tcW w:w="1384" w:type="dxa"/>
            <w:vAlign w:val="center"/>
          </w:tcPr>
          <w:p w14:paraId="49403014"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巫杨</w:t>
            </w:r>
          </w:p>
        </w:tc>
        <w:tc>
          <w:tcPr>
            <w:tcW w:w="601" w:type="dxa"/>
            <w:vAlign w:val="center"/>
          </w:tcPr>
          <w:p w14:paraId="3E813FBD" w14:textId="77777777" w:rsidR="00803F85" w:rsidRPr="00A65241" w:rsidRDefault="00803F85" w:rsidP="00A44894">
            <w:pPr>
              <w:widowControl/>
              <w:jc w:val="center"/>
              <w:rPr>
                <w:rFonts w:eastAsiaTheme="minorEastAsia"/>
                <w:color w:val="000000"/>
                <w:kern w:val="0"/>
                <w:szCs w:val="21"/>
              </w:rPr>
            </w:pPr>
          </w:p>
        </w:tc>
      </w:tr>
      <w:tr w:rsidR="00803F85" w14:paraId="7CFEE62B" w14:textId="77777777" w:rsidTr="00A44894">
        <w:trPr>
          <w:trHeight w:val="683"/>
        </w:trPr>
        <w:tc>
          <w:tcPr>
            <w:tcW w:w="1268" w:type="dxa"/>
            <w:tcMar>
              <w:top w:w="150" w:type="dxa"/>
              <w:left w:w="0" w:type="dxa"/>
              <w:bottom w:w="150" w:type="dxa"/>
              <w:right w:w="0" w:type="dxa"/>
            </w:tcMar>
            <w:vAlign w:val="center"/>
          </w:tcPr>
          <w:p w14:paraId="16132DBE"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环境生物基础</w:t>
            </w:r>
            <w:r w:rsidRPr="00A65241">
              <w:rPr>
                <w:rFonts w:eastAsiaTheme="minorEastAsia"/>
                <w:szCs w:val="21"/>
              </w:rPr>
              <w:t>Ⅰ</w:t>
            </w:r>
          </w:p>
        </w:tc>
        <w:tc>
          <w:tcPr>
            <w:tcW w:w="1709" w:type="dxa"/>
            <w:tcMar>
              <w:top w:w="150" w:type="dxa"/>
              <w:left w:w="0" w:type="dxa"/>
              <w:bottom w:w="150" w:type="dxa"/>
              <w:right w:w="0" w:type="dxa"/>
            </w:tcMar>
            <w:vAlign w:val="center"/>
          </w:tcPr>
          <w:p w14:paraId="78CE97C7"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环境生态学</w:t>
            </w:r>
            <w:r>
              <w:rPr>
                <w:rFonts w:eastAsiaTheme="minorEastAsia" w:hint="eastAsia"/>
                <w:szCs w:val="21"/>
              </w:rPr>
              <w:t>（理论</w:t>
            </w:r>
            <w:r>
              <w:rPr>
                <w:rFonts w:eastAsiaTheme="minorEastAsia" w:hint="eastAsia"/>
                <w:szCs w:val="21"/>
              </w:rPr>
              <w:t>+</w:t>
            </w:r>
            <w:r>
              <w:rPr>
                <w:rFonts w:eastAsiaTheme="minorEastAsia" w:hint="eastAsia"/>
                <w:szCs w:val="21"/>
              </w:rPr>
              <w:t>实验）</w:t>
            </w:r>
          </w:p>
        </w:tc>
        <w:tc>
          <w:tcPr>
            <w:tcW w:w="4820" w:type="dxa"/>
            <w:tcMar>
              <w:top w:w="150" w:type="dxa"/>
              <w:left w:w="0" w:type="dxa"/>
              <w:bottom w:w="150" w:type="dxa"/>
              <w:right w:w="0" w:type="dxa"/>
            </w:tcMar>
            <w:vAlign w:val="center"/>
          </w:tcPr>
          <w:p w14:paraId="28A1B19E"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具备环境生态学的基本理论，掌握环境生态学的基本理论知识、科学研究方法。</w:t>
            </w:r>
          </w:p>
          <w:p w14:paraId="5E27CBD8" w14:textId="77777777" w:rsidR="00803F85"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具备处理环境问题的基础技能，能够运用生态学原理、</w:t>
            </w:r>
            <w:proofErr w:type="gramStart"/>
            <w:r w:rsidRPr="00A65241">
              <w:rPr>
                <w:rFonts w:eastAsiaTheme="minorEastAsia"/>
                <w:szCs w:val="21"/>
              </w:rPr>
              <w:t>融汇</w:t>
            </w:r>
            <w:proofErr w:type="gramEnd"/>
            <w:r w:rsidRPr="00A65241">
              <w:rPr>
                <w:rFonts w:eastAsiaTheme="minorEastAsia"/>
                <w:szCs w:val="21"/>
              </w:rPr>
              <w:t>多学科知识，分析和解决社会</w:t>
            </w:r>
            <w:r w:rsidRPr="00A65241">
              <w:rPr>
                <w:rFonts w:eastAsiaTheme="minorEastAsia"/>
                <w:szCs w:val="21"/>
              </w:rPr>
              <w:t>-</w:t>
            </w:r>
            <w:r w:rsidRPr="00A65241">
              <w:rPr>
                <w:rFonts w:eastAsiaTheme="minorEastAsia"/>
                <w:szCs w:val="21"/>
              </w:rPr>
              <w:t>生态</w:t>
            </w:r>
            <w:r w:rsidRPr="00A65241">
              <w:rPr>
                <w:rFonts w:eastAsiaTheme="minorEastAsia"/>
                <w:szCs w:val="21"/>
              </w:rPr>
              <w:t>-</w:t>
            </w:r>
            <w:r w:rsidRPr="00A65241">
              <w:rPr>
                <w:rFonts w:eastAsiaTheme="minorEastAsia"/>
                <w:szCs w:val="21"/>
              </w:rPr>
              <w:t>环境问题的能力。在解决实际问题过程中，培养学生科学探究素养和团队协作素养。</w:t>
            </w:r>
          </w:p>
          <w:p w14:paraId="37C40851" w14:textId="77777777" w:rsidR="00803F85" w:rsidRPr="00A65241" w:rsidRDefault="00803F85" w:rsidP="00A44894">
            <w:pPr>
              <w:widowControl/>
              <w:rPr>
                <w:rFonts w:eastAsiaTheme="minorEastAsia"/>
                <w:color w:val="000000"/>
                <w:kern w:val="0"/>
                <w:szCs w:val="21"/>
              </w:rPr>
            </w:pPr>
            <w:r>
              <w:rPr>
                <w:rFonts w:eastAsiaTheme="minorEastAsia"/>
                <w:szCs w:val="21"/>
              </w:rPr>
              <w:t>3</w:t>
            </w:r>
            <w:r w:rsidRPr="00A65241">
              <w:rPr>
                <w:rFonts w:eastAsiaTheme="minorEastAsia"/>
                <w:szCs w:val="21"/>
              </w:rPr>
              <w:t>.</w:t>
            </w:r>
            <w:r w:rsidRPr="00A65241">
              <w:rPr>
                <w:rFonts w:eastAsiaTheme="minorEastAsia"/>
                <w:szCs w:val="21"/>
              </w:rPr>
              <w:t>具备环境生态学的实际操作能力，掌握环境生态学的基本理论知识和实验操作技能。</w:t>
            </w:r>
          </w:p>
        </w:tc>
        <w:tc>
          <w:tcPr>
            <w:tcW w:w="1384" w:type="dxa"/>
            <w:vAlign w:val="center"/>
          </w:tcPr>
          <w:p w14:paraId="767FE603"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邓呈逊、丁海涛</w:t>
            </w:r>
            <w:r>
              <w:rPr>
                <w:rFonts w:eastAsiaTheme="minorEastAsia" w:hint="eastAsia"/>
                <w:color w:val="000000"/>
                <w:kern w:val="0"/>
                <w:szCs w:val="21"/>
              </w:rPr>
              <w:t>、孙倩倩</w:t>
            </w:r>
          </w:p>
        </w:tc>
        <w:tc>
          <w:tcPr>
            <w:tcW w:w="601" w:type="dxa"/>
            <w:vAlign w:val="center"/>
          </w:tcPr>
          <w:p w14:paraId="23A7F215" w14:textId="77777777" w:rsidR="00803F85" w:rsidRPr="00A65241" w:rsidRDefault="00803F85" w:rsidP="00A44894">
            <w:pPr>
              <w:widowControl/>
              <w:jc w:val="center"/>
              <w:rPr>
                <w:rFonts w:eastAsiaTheme="minorEastAsia"/>
                <w:color w:val="000000"/>
                <w:kern w:val="0"/>
                <w:szCs w:val="21"/>
              </w:rPr>
            </w:pPr>
          </w:p>
        </w:tc>
      </w:tr>
      <w:tr w:rsidR="00803F85" w14:paraId="1842DA1A" w14:textId="77777777" w:rsidTr="00A44894">
        <w:trPr>
          <w:trHeight w:val="836"/>
        </w:trPr>
        <w:tc>
          <w:tcPr>
            <w:tcW w:w="1268" w:type="dxa"/>
            <w:tcMar>
              <w:top w:w="150" w:type="dxa"/>
              <w:left w:w="0" w:type="dxa"/>
              <w:bottom w:w="150" w:type="dxa"/>
              <w:right w:w="0" w:type="dxa"/>
            </w:tcMar>
            <w:vAlign w:val="center"/>
          </w:tcPr>
          <w:p w14:paraId="59D0F7F4"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环境生物基础</w:t>
            </w:r>
            <w:r w:rsidRPr="00A65241">
              <w:rPr>
                <w:rFonts w:eastAsiaTheme="minorEastAsia"/>
                <w:szCs w:val="21"/>
              </w:rPr>
              <w:t>II</w:t>
            </w:r>
            <w:r w:rsidRPr="00A65241">
              <w:rPr>
                <w:rFonts w:eastAsiaTheme="minorEastAsia"/>
                <w:color w:val="000000"/>
                <w:kern w:val="0"/>
                <w:szCs w:val="21"/>
              </w:rPr>
              <w:t xml:space="preserve"> </w:t>
            </w:r>
          </w:p>
        </w:tc>
        <w:tc>
          <w:tcPr>
            <w:tcW w:w="1709" w:type="dxa"/>
            <w:tcMar>
              <w:top w:w="150" w:type="dxa"/>
              <w:left w:w="0" w:type="dxa"/>
              <w:bottom w:w="150" w:type="dxa"/>
              <w:right w:w="0" w:type="dxa"/>
            </w:tcMar>
            <w:vAlign w:val="center"/>
          </w:tcPr>
          <w:p w14:paraId="40C5410E"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基础生物化学</w:t>
            </w:r>
            <w:r>
              <w:rPr>
                <w:rFonts w:eastAsiaTheme="minorEastAsia" w:hint="eastAsia"/>
                <w:szCs w:val="21"/>
              </w:rPr>
              <w:t>（理论</w:t>
            </w:r>
            <w:r>
              <w:rPr>
                <w:rFonts w:eastAsiaTheme="minorEastAsia" w:hint="eastAsia"/>
                <w:szCs w:val="21"/>
              </w:rPr>
              <w:t>+</w:t>
            </w:r>
            <w:r>
              <w:rPr>
                <w:rFonts w:eastAsiaTheme="minorEastAsia" w:hint="eastAsia"/>
                <w:szCs w:val="21"/>
              </w:rPr>
              <w:t>实验）</w:t>
            </w:r>
          </w:p>
        </w:tc>
        <w:tc>
          <w:tcPr>
            <w:tcW w:w="4820" w:type="dxa"/>
            <w:tcMar>
              <w:top w:w="150" w:type="dxa"/>
              <w:left w:w="0" w:type="dxa"/>
              <w:bottom w:w="150" w:type="dxa"/>
              <w:right w:w="0" w:type="dxa"/>
            </w:tcMar>
            <w:vAlign w:val="center"/>
          </w:tcPr>
          <w:p w14:paraId="6A5D81C3"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掌握蛋白质、酶、核酸等生物大分子的结构、理化性质、功能及影响因素；理解生物有机大分子在微生物等生物体内、自然环境中的新陈代谢与生物能量生成过程；了解遗传信息储存、传递及表达等基本理论知识；了解环境生物技术中的生物化学原理。</w:t>
            </w:r>
          </w:p>
          <w:p w14:paraId="20480137" w14:textId="77777777" w:rsidR="00803F85"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通过理论教学、案例引入，培养学生应用生物化学知识论述或解释环境问题。</w:t>
            </w:r>
          </w:p>
          <w:p w14:paraId="056359A0" w14:textId="77777777" w:rsidR="00803F85" w:rsidRPr="00A65241" w:rsidRDefault="00803F85" w:rsidP="00A44894">
            <w:pPr>
              <w:widowControl/>
              <w:rPr>
                <w:rFonts w:eastAsiaTheme="minorEastAsia"/>
                <w:color w:val="000000"/>
                <w:kern w:val="0"/>
                <w:szCs w:val="21"/>
              </w:rPr>
            </w:pPr>
            <w:r>
              <w:rPr>
                <w:rFonts w:eastAsiaTheme="minorEastAsia" w:hint="eastAsia"/>
                <w:color w:val="000000"/>
                <w:kern w:val="0"/>
                <w:szCs w:val="21"/>
              </w:rPr>
              <w:t>3</w:t>
            </w:r>
            <w:r w:rsidRPr="00A65241">
              <w:rPr>
                <w:rFonts w:eastAsiaTheme="minorEastAsia"/>
                <w:szCs w:val="21"/>
              </w:rPr>
              <w:t>.</w:t>
            </w:r>
            <w:r w:rsidRPr="00A65241">
              <w:rPr>
                <w:rFonts w:eastAsiaTheme="minorEastAsia"/>
                <w:color w:val="000000"/>
                <w:kern w:val="0"/>
                <w:szCs w:val="21"/>
              </w:rPr>
              <w:t>掌握蛋白质（氨基酸）、酶、核酸等生物有机大分子的分离、纯化和测定技术的原理及实验方法。</w:t>
            </w:r>
          </w:p>
        </w:tc>
        <w:tc>
          <w:tcPr>
            <w:tcW w:w="1384" w:type="dxa"/>
            <w:vAlign w:val="center"/>
          </w:tcPr>
          <w:p w14:paraId="4F71FCE8"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邓呈逊、张玲</w:t>
            </w:r>
            <w:r>
              <w:rPr>
                <w:rFonts w:eastAsiaTheme="minorEastAsia" w:hint="eastAsia"/>
                <w:color w:val="000000"/>
                <w:kern w:val="0"/>
                <w:szCs w:val="21"/>
              </w:rPr>
              <w:t>、李赓</w:t>
            </w:r>
          </w:p>
        </w:tc>
        <w:tc>
          <w:tcPr>
            <w:tcW w:w="601" w:type="dxa"/>
            <w:vAlign w:val="center"/>
          </w:tcPr>
          <w:p w14:paraId="63002972" w14:textId="77777777" w:rsidR="00803F85" w:rsidRPr="00A65241" w:rsidRDefault="00803F85" w:rsidP="00A44894">
            <w:pPr>
              <w:widowControl/>
              <w:jc w:val="center"/>
              <w:rPr>
                <w:rFonts w:eastAsiaTheme="minorEastAsia"/>
                <w:color w:val="000000"/>
                <w:kern w:val="0"/>
                <w:szCs w:val="21"/>
              </w:rPr>
            </w:pPr>
          </w:p>
        </w:tc>
      </w:tr>
      <w:tr w:rsidR="00803F85" w14:paraId="3651CC46" w14:textId="77777777" w:rsidTr="00A44894">
        <w:trPr>
          <w:trHeight w:val="680"/>
        </w:trPr>
        <w:tc>
          <w:tcPr>
            <w:tcW w:w="1268" w:type="dxa"/>
            <w:vMerge w:val="restart"/>
            <w:tcMar>
              <w:top w:w="150" w:type="dxa"/>
              <w:left w:w="0" w:type="dxa"/>
              <w:bottom w:w="150" w:type="dxa"/>
              <w:right w:w="0" w:type="dxa"/>
            </w:tcMar>
            <w:vAlign w:val="center"/>
          </w:tcPr>
          <w:p w14:paraId="57B5C932"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lastRenderedPageBreak/>
              <w:t>环境生物基础</w:t>
            </w:r>
            <w:r w:rsidRPr="00A65241">
              <w:rPr>
                <w:rFonts w:eastAsiaTheme="minorEastAsia"/>
                <w:szCs w:val="21"/>
              </w:rPr>
              <w:t>Ⅲ</w:t>
            </w:r>
          </w:p>
        </w:tc>
        <w:tc>
          <w:tcPr>
            <w:tcW w:w="1709" w:type="dxa"/>
            <w:tcMar>
              <w:top w:w="150" w:type="dxa"/>
              <w:left w:w="0" w:type="dxa"/>
              <w:bottom w:w="150" w:type="dxa"/>
              <w:right w:w="0" w:type="dxa"/>
            </w:tcMar>
            <w:vAlign w:val="center"/>
          </w:tcPr>
          <w:p w14:paraId="73F47461"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环境微生物工程</w:t>
            </w:r>
          </w:p>
        </w:tc>
        <w:tc>
          <w:tcPr>
            <w:tcW w:w="4820" w:type="dxa"/>
            <w:tcMar>
              <w:top w:w="150" w:type="dxa"/>
              <w:left w:w="0" w:type="dxa"/>
              <w:bottom w:w="150" w:type="dxa"/>
              <w:right w:w="0" w:type="dxa"/>
            </w:tcMar>
            <w:vAlign w:val="center"/>
          </w:tcPr>
          <w:p w14:paraId="042198B0"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掌握微生物的形态构造与功能、分类与鉴定等，具备环境微生物的基本知识和理论体系，能够处理解决环境中微生物的调控问题。</w:t>
            </w:r>
          </w:p>
          <w:p w14:paraId="17EB5DB3"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充分认识到微生物在生态系统中的重要影响，掌握微生物代谢多样性、微生物控制与应用。</w:t>
            </w:r>
          </w:p>
          <w:p w14:paraId="3B7653A0"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掌握能够应用微生物工程技术处理水环境污染、有机固体废弃物污染、废气污染的控制与治理以及生态修复工作的能力。在解决实际问题过程中，培养学生科学探究素养和团队协作素养。</w:t>
            </w:r>
          </w:p>
        </w:tc>
        <w:tc>
          <w:tcPr>
            <w:tcW w:w="1384" w:type="dxa"/>
            <w:vAlign w:val="center"/>
          </w:tcPr>
          <w:p w14:paraId="4572F26C"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丁海涛</w:t>
            </w:r>
          </w:p>
        </w:tc>
        <w:tc>
          <w:tcPr>
            <w:tcW w:w="601" w:type="dxa"/>
            <w:vAlign w:val="center"/>
          </w:tcPr>
          <w:p w14:paraId="65CAF625" w14:textId="77777777" w:rsidR="00803F85" w:rsidRPr="00A65241" w:rsidRDefault="00803F85" w:rsidP="00A44894">
            <w:pPr>
              <w:widowControl/>
              <w:jc w:val="center"/>
              <w:rPr>
                <w:rFonts w:eastAsiaTheme="minorEastAsia"/>
                <w:color w:val="000000"/>
                <w:kern w:val="0"/>
                <w:szCs w:val="21"/>
              </w:rPr>
            </w:pPr>
          </w:p>
        </w:tc>
      </w:tr>
      <w:tr w:rsidR="00803F85" w14:paraId="64354F6D" w14:textId="77777777" w:rsidTr="00A44894">
        <w:trPr>
          <w:trHeight w:val="1908"/>
        </w:trPr>
        <w:tc>
          <w:tcPr>
            <w:tcW w:w="1268" w:type="dxa"/>
            <w:vMerge/>
            <w:tcMar>
              <w:top w:w="150" w:type="dxa"/>
              <w:left w:w="0" w:type="dxa"/>
              <w:bottom w:w="150" w:type="dxa"/>
              <w:right w:w="0" w:type="dxa"/>
            </w:tcMar>
            <w:vAlign w:val="center"/>
          </w:tcPr>
          <w:p w14:paraId="7B16634E" w14:textId="77777777" w:rsidR="00803F85" w:rsidRPr="00A65241" w:rsidRDefault="00803F85" w:rsidP="00A44894">
            <w:pPr>
              <w:widowControl/>
              <w:jc w:val="center"/>
              <w:rPr>
                <w:rFonts w:eastAsiaTheme="minorEastAsia"/>
                <w:szCs w:val="21"/>
              </w:rPr>
            </w:pPr>
          </w:p>
        </w:tc>
        <w:tc>
          <w:tcPr>
            <w:tcW w:w="1709" w:type="dxa"/>
            <w:tcMar>
              <w:top w:w="150" w:type="dxa"/>
              <w:left w:w="0" w:type="dxa"/>
              <w:bottom w:w="150" w:type="dxa"/>
              <w:right w:w="0" w:type="dxa"/>
            </w:tcMar>
            <w:vAlign w:val="center"/>
          </w:tcPr>
          <w:p w14:paraId="24ECAB49"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环境微生物工程实验</w:t>
            </w:r>
          </w:p>
        </w:tc>
        <w:tc>
          <w:tcPr>
            <w:tcW w:w="4820" w:type="dxa"/>
            <w:tcMar>
              <w:top w:w="150" w:type="dxa"/>
              <w:left w:w="0" w:type="dxa"/>
              <w:bottom w:w="150" w:type="dxa"/>
              <w:right w:w="0" w:type="dxa"/>
            </w:tcMar>
            <w:vAlign w:val="center"/>
          </w:tcPr>
          <w:p w14:paraId="2673E46A"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培养学生，掌握常规微生物学实验中显微技术、染色技术、无菌技术、纯培养四大基本技术，了解微生物学研究的常规方法和手段，牢固树立无菌操作概念；加深理解并巩固课堂讲授的环境微生物学理论。</w:t>
            </w:r>
          </w:p>
          <w:p w14:paraId="470E88A1"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能够利用环境微生物基本知识，从环境微生物学角度分析问题，从而解决复杂环境工程问题。</w:t>
            </w:r>
          </w:p>
          <w:p w14:paraId="139C6554"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培养学生实事求的科研态度、勤俭节约的科研习惯、良好的团队合作精神和保护人类命运共同体的科技观。</w:t>
            </w:r>
          </w:p>
        </w:tc>
        <w:tc>
          <w:tcPr>
            <w:tcW w:w="1384" w:type="dxa"/>
            <w:vAlign w:val="center"/>
          </w:tcPr>
          <w:p w14:paraId="71E7FD03"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叶劲松</w:t>
            </w:r>
          </w:p>
        </w:tc>
        <w:tc>
          <w:tcPr>
            <w:tcW w:w="601" w:type="dxa"/>
            <w:vAlign w:val="center"/>
          </w:tcPr>
          <w:p w14:paraId="6BE25073" w14:textId="77777777" w:rsidR="00803F85" w:rsidRPr="00A65241" w:rsidRDefault="00803F85" w:rsidP="00A44894">
            <w:pPr>
              <w:widowControl/>
              <w:jc w:val="center"/>
              <w:rPr>
                <w:rFonts w:eastAsiaTheme="minorEastAsia"/>
                <w:color w:val="000000"/>
                <w:kern w:val="0"/>
                <w:szCs w:val="21"/>
              </w:rPr>
            </w:pPr>
          </w:p>
        </w:tc>
      </w:tr>
      <w:tr w:rsidR="00803F85" w14:paraId="66AF4CE7" w14:textId="77777777" w:rsidTr="00A44894">
        <w:trPr>
          <w:trHeight w:val="1710"/>
        </w:trPr>
        <w:tc>
          <w:tcPr>
            <w:tcW w:w="1268" w:type="dxa"/>
            <w:vMerge w:val="restart"/>
            <w:tcMar>
              <w:top w:w="150" w:type="dxa"/>
              <w:left w:w="0" w:type="dxa"/>
              <w:bottom w:w="150" w:type="dxa"/>
              <w:right w:w="0" w:type="dxa"/>
            </w:tcMar>
            <w:vAlign w:val="center"/>
          </w:tcPr>
          <w:p w14:paraId="6C34E7FB"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环境分析与评价</w:t>
            </w:r>
            <w:r w:rsidRPr="00A65241">
              <w:rPr>
                <w:rFonts w:eastAsiaTheme="minorEastAsia"/>
                <w:color w:val="000000"/>
                <w:kern w:val="0"/>
                <w:szCs w:val="21"/>
              </w:rPr>
              <w:t>I</w:t>
            </w:r>
          </w:p>
        </w:tc>
        <w:tc>
          <w:tcPr>
            <w:tcW w:w="1709" w:type="dxa"/>
            <w:tcMar>
              <w:top w:w="150" w:type="dxa"/>
              <w:left w:w="0" w:type="dxa"/>
              <w:bottom w:w="150" w:type="dxa"/>
              <w:right w:w="0" w:type="dxa"/>
            </w:tcMar>
            <w:vAlign w:val="center"/>
          </w:tcPr>
          <w:p w14:paraId="44B46ACA"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环境监测</w:t>
            </w:r>
          </w:p>
        </w:tc>
        <w:tc>
          <w:tcPr>
            <w:tcW w:w="4820" w:type="dxa"/>
            <w:tcMar>
              <w:top w:w="150" w:type="dxa"/>
              <w:left w:w="0" w:type="dxa"/>
              <w:bottom w:w="150" w:type="dxa"/>
              <w:right w:w="0" w:type="dxa"/>
            </w:tcMar>
            <w:vAlign w:val="center"/>
          </w:tcPr>
          <w:p w14:paraId="5871A2B8"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能够掌握水、气、噪声等不同环境介质的监测方法及技术。熟练运用关于环境污染控制的科学原理和实验方法，具有实验动手能力和仪器操作能力，及对数据的综合处理判别力。</w:t>
            </w:r>
          </w:p>
          <w:p w14:paraId="1A7C56CC"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能够追踪环境监测技术的学科前沿发展动态，充分运用信息技术工具进行文献检索和资料查询，了解环境前沿问题并尝试解决。</w:t>
            </w:r>
          </w:p>
          <w:p w14:paraId="2F1A7D71"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能够增强创新意识，提高综合素质，培养学生从事复杂环境监测工作的能力。通过持续专业线上及线下学习，具备终身学习的知识基础，掌握自主学习的方法，了解拓展知识和能力的途径。</w:t>
            </w:r>
          </w:p>
        </w:tc>
        <w:tc>
          <w:tcPr>
            <w:tcW w:w="1384" w:type="dxa"/>
            <w:vAlign w:val="center"/>
          </w:tcPr>
          <w:p w14:paraId="264B2DC5"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巫杨</w:t>
            </w:r>
          </w:p>
        </w:tc>
        <w:tc>
          <w:tcPr>
            <w:tcW w:w="601" w:type="dxa"/>
            <w:vAlign w:val="center"/>
          </w:tcPr>
          <w:p w14:paraId="2D27B09D" w14:textId="77777777" w:rsidR="00803F85" w:rsidRPr="00A65241" w:rsidRDefault="00803F85" w:rsidP="00A44894">
            <w:pPr>
              <w:widowControl/>
              <w:jc w:val="center"/>
              <w:rPr>
                <w:rFonts w:eastAsiaTheme="minorEastAsia"/>
                <w:color w:val="000000"/>
                <w:kern w:val="0"/>
                <w:szCs w:val="21"/>
              </w:rPr>
            </w:pPr>
          </w:p>
        </w:tc>
      </w:tr>
      <w:tr w:rsidR="00803F85" w14:paraId="212E0E04" w14:textId="77777777" w:rsidTr="00A44894">
        <w:trPr>
          <w:trHeight w:val="170"/>
        </w:trPr>
        <w:tc>
          <w:tcPr>
            <w:tcW w:w="1268" w:type="dxa"/>
            <w:vMerge/>
            <w:tcMar>
              <w:top w:w="150" w:type="dxa"/>
              <w:left w:w="0" w:type="dxa"/>
              <w:bottom w:w="150" w:type="dxa"/>
              <w:right w:w="0" w:type="dxa"/>
            </w:tcMar>
            <w:vAlign w:val="center"/>
          </w:tcPr>
          <w:p w14:paraId="6E2619E6"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46BC808B"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环境监测实验</w:t>
            </w:r>
          </w:p>
        </w:tc>
        <w:tc>
          <w:tcPr>
            <w:tcW w:w="4820" w:type="dxa"/>
            <w:tcMar>
              <w:top w:w="150" w:type="dxa"/>
              <w:left w:w="0" w:type="dxa"/>
              <w:bottom w:w="150" w:type="dxa"/>
              <w:right w:w="0" w:type="dxa"/>
            </w:tcMar>
            <w:vAlign w:val="center"/>
          </w:tcPr>
          <w:p w14:paraId="489C353A"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使学生掌握基本的专业实验技能，加深对理论课的了解，培养学生动手能力、操作技能、观察及分析问题解决问题的能力，掌握数据处理能力。</w:t>
            </w:r>
          </w:p>
          <w:p w14:paraId="2BB2DF05"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学生能够根据监测目的，制定监测方案、选择监测方法、掌握环境样品从采集、保存、制备、预处理、测定及质量控制等方法，具备数据处理的综合分析评价能力。</w:t>
            </w:r>
          </w:p>
          <w:p w14:paraId="08227A58" w14:textId="77777777" w:rsidR="00803F85" w:rsidRPr="00A65241" w:rsidRDefault="00803F85" w:rsidP="00A44894">
            <w:pPr>
              <w:widowControl/>
              <w:rPr>
                <w:rFonts w:eastAsiaTheme="minorEastAsia"/>
                <w:color w:val="000000"/>
                <w:kern w:val="0"/>
                <w:szCs w:val="21"/>
              </w:rPr>
            </w:pPr>
            <w:r w:rsidRPr="00A65241">
              <w:rPr>
                <w:rFonts w:eastAsiaTheme="minorEastAsia"/>
                <w:szCs w:val="21"/>
              </w:rPr>
              <w:t>3.</w:t>
            </w:r>
            <w:r w:rsidRPr="00A65241">
              <w:rPr>
                <w:rFonts w:eastAsiaTheme="minorEastAsia"/>
                <w:szCs w:val="21"/>
              </w:rPr>
              <w:t>在实验过程中培养和训练学生的研究能力、表达能力及团队和合作精神及其在团队中发挥作用的能力。</w:t>
            </w:r>
          </w:p>
        </w:tc>
        <w:tc>
          <w:tcPr>
            <w:tcW w:w="1384" w:type="dxa"/>
            <w:vAlign w:val="center"/>
          </w:tcPr>
          <w:p w14:paraId="2DBC25F0" w14:textId="77777777" w:rsidR="00803F85" w:rsidRPr="00A65241" w:rsidRDefault="00803F85" w:rsidP="00A44894">
            <w:pPr>
              <w:widowControl/>
              <w:jc w:val="center"/>
              <w:rPr>
                <w:rFonts w:eastAsiaTheme="minorEastAsia"/>
                <w:color w:val="000000"/>
                <w:kern w:val="0"/>
                <w:szCs w:val="21"/>
              </w:rPr>
            </w:pPr>
            <w:proofErr w:type="gramStart"/>
            <w:r w:rsidRPr="00A65241">
              <w:rPr>
                <w:rFonts w:eastAsiaTheme="minorEastAsia"/>
                <w:color w:val="000000"/>
                <w:kern w:val="0"/>
                <w:szCs w:val="21"/>
              </w:rPr>
              <w:t>刘盛萍</w:t>
            </w:r>
            <w:proofErr w:type="gramEnd"/>
          </w:p>
        </w:tc>
        <w:tc>
          <w:tcPr>
            <w:tcW w:w="601" w:type="dxa"/>
            <w:vAlign w:val="center"/>
          </w:tcPr>
          <w:p w14:paraId="260822DC" w14:textId="77777777" w:rsidR="00803F85" w:rsidRPr="00A65241" w:rsidRDefault="00803F85" w:rsidP="00A44894">
            <w:pPr>
              <w:widowControl/>
              <w:jc w:val="center"/>
              <w:rPr>
                <w:rFonts w:eastAsiaTheme="minorEastAsia"/>
                <w:color w:val="000000"/>
                <w:kern w:val="0"/>
                <w:szCs w:val="21"/>
              </w:rPr>
            </w:pPr>
          </w:p>
        </w:tc>
      </w:tr>
      <w:tr w:rsidR="00803F85" w14:paraId="05170EF4" w14:textId="77777777" w:rsidTr="00A44894">
        <w:trPr>
          <w:trHeight w:val="170"/>
        </w:trPr>
        <w:tc>
          <w:tcPr>
            <w:tcW w:w="1268" w:type="dxa"/>
            <w:vMerge w:val="restart"/>
            <w:tcMar>
              <w:top w:w="150" w:type="dxa"/>
              <w:left w:w="0" w:type="dxa"/>
              <w:bottom w:w="150" w:type="dxa"/>
              <w:right w:w="0" w:type="dxa"/>
            </w:tcMar>
            <w:vAlign w:val="center"/>
          </w:tcPr>
          <w:p w14:paraId="7EDC7CDA"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环境分析与评价</w:t>
            </w:r>
            <w:r w:rsidRPr="00A65241">
              <w:rPr>
                <w:rFonts w:eastAsiaTheme="minorEastAsia"/>
                <w:szCs w:val="21"/>
              </w:rPr>
              <w:t>II</w:t>
            </w:r>
          </w:p>
        </w:tc>
        <w:tc>
          <w:tcPr>
            <w:tcW w:w="1709" w:type="dxa"/>
            <w:tcMar>
              <w:top w:w="150" w:type="dxa"/>
              <w:left w:w="0" w:type="dxa"/>
              <w:bottom w:w="150" w:type="dxa"/>
              <w:right w:w="0" w:type="dxa"/>
            </w:tcMar>
            <w:vAlign w:val="center"/>
          </w:tcPr>
          <w:p w14:paraId="6BAEA962"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环境影响评价</w:t>
            </w:r>
          </w:p>
        </w:tc>
        <w:tc>
          <w:tcPr>
            <w:tcW w:w="4820" w:type="dxa"/>
            <w:tcMar>
              <w:top w:w="150" w:type="dxa"/>
              <w:left w:w="0" w:type="dxa"/>
              <w:bottom w:w="150" w:type="dxa"/>
              <w:right w:w="0" w:type="dxa"/>
            </w:tcMar>
            <w:vAlign w:val="center"/>
          </w:tcPr>
          <w:p w14:paraId="26A50DEA"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能够掌握环境现状调查与评价的方法。了解当前环境存在的问题，为今后的环境问题处理奠定基础。</w:t>
            </w:r>
          </w:p>
          <w:p w14:paraId="2513807C"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lastRenderedPageBreak/>
              <w:t>2.</w:t>
            </w:r>
            <w:r w:rsidRPr="00A65241">
              <w:rPr>
                <w:rFonts w:eastAsiaTheme="minorEastAsia"/>
                <w:color w:val="000000"/>
                <w:kern w:val="0"/>
                <w:szCs w:val="21"/>
              </w:rPr>
              <w:t>能够对污染源调查与评价有较好的理解，掌握污染物排放量的确定方法，查阅和正确使用环境标准，为后续深入开展环评工作，解决实际环境问题打下根基。</w:t>
            </w:r>
          </w:p>
          <w:p w14:paraId="7834CA8B"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能够对工程分析、清洁生产开展系统化评价，具备发现并解决环境问题的能力。能够应用水、大气、噪声环境影响预测与评价的方法开展环境评价工作，可将其运用到实践中。</w:t>
            </w:r>
          </w:p>
          <w:p w14:paraId="1C4B2ADD"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4.</w:t>
            </w:r>
            <w:r w:rsidRPr="00A65241">
              <w:rPr>
                <w:rFonts w:eastAsiaTheme="minorEastAsia"/>
                <w:color w:val="000000"/>
                <w:kern w:val="0"/>
                <w:szCs w:val="21"/>
              </w:rPr>
              <w:t>能够开展土壤环境影响评价、固体废物环境影响评价、生态环境影响评价工作，具备多元介质评价的合作能力。掌握开发、选择、使用恰当的技术和资源，运用现代工程工具和信息技术工具获取专业信息知识解决复杂环境工程问题的方法。</w:t>
            </w:r>
          </w:p>
        </w:tc>
        <w:tc>
          <w:tcPr>
            <w:tcW w:w="1384" w:type="dxa"/>
            <w:vAlign w:val="center"/>
          </w:tcPr>
          <w:p w14:paraId="0AB81736"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lastRenderedPageBreak/>
              <w:t>巫杨</w:t>
            </w:r>
          </w:p>
        </w:tc>
        <w:tc>
          <w:tcPr>
            <w:tcW w:w="601" w:type="dxa"/>
            <w:vAlign w:val="center"/>
          </w:tcPr>
          <w:p w14:paraId="535F2B90" w14:textId="77777777" w:rsidR="00803F85" w:rsidRPr="00A65241" w:rsidRDefault="00803F85" w:rsidP="00A44894">
            <w:pPr>
              <w:widowControl/>
              <w:jc w:val="center"/>
              <w:rPr>
                <w:rFonts w:eastAsiaTheme="minorEastAsia"/>
                <w:color w:val="000000"/>
                <w:kern w:val="0"/>
                <w:szCs w:val="21"/>
              </w:rPr>
            </w:pPr>
          </w:p>
        </w:tc>
      </w:tr>
      <w:tr w:rsidR="00803F85" w14:paraId="2C33CD4E" w14:textId="77777777" w:rsidTr="00A44894">
        <w:trPr>
          <w:trHeight w:val="170"/>
        </w:trPr>
        <w:tc>
          <w:tcPr>
            <w:tcW w:w="1268" w:type="dxa"/>
            <w:vMerge/>
            <w:tcMar>
              <w:top w:w="150" w:type="dxa"/>
              <w:left w:w="0" w:type="dxa"/>
              <w:bottom w:w="150" w:type="dxa"/>
              <w:right w:w="0" w:type="dxa"/>
            </w:tcMar>
            <w:vAlign w:val="center"/>
          </w:tcPr>
          <w:p w14:paraId="60A55FBC"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435698DF"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环境系统分析</w:t>
            </w:r>
          </w:p>
        </w:tc>
        <w:tc>
          <w:tcPr>
            <w:tcW w:w="4820" w:type="dxa"/>
            <w:tcMar>
              <w:top w:w="150" w:type="dxa"/>
              <w:left w:w="0" w:type="dxa"/>
              <w:bottom w:w="150" w:type="dxa"/>
              <w:right w:w="0" w:type="dxa"/>
            </w:tcMar>
            <w:vAlign w:val="center"/>
          </w:tcPr>
          <w:p w14:paraId="6C337A3A"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知识目标</w:t>
            </w:r>
            <w:r w:rsidRPr="00A65241">
              <w:rPr>
                <w:rFonts w:eastAsiaTheme="minorEastAsia"/>
                <w:color w:val="000000"/>
                <w:kern w:val="0"/>
                <w:szCs w:val="21"/>
              </w:rPr>
              <w:t>:</w:t>
            </w:r>
            <w:r w:rsidRPr="00A65241">
              <w:rPr>
                <w:rFonts w:eastAsiaTheme="minorEastAsia"/>
                <w:color w:val="000000"/>
                <w:kern w:val="0"/>
                <w:szCs w:val="21"/>
              </w:rPr>
              <w:t>能识别和判断复杂环境工程问题的关键环节和参数，能认识到解决环境问题有多种方案可选择，同时加强核心理论知识与跨学科知识的学习</w:t>
            </w:r>
            <w:r w:rsidRPr="00A65241">
              <w:rPr>
                <w:rFonts w:eastAsiaTheme="minorEastAsia"/>
                <w:color w:val="000000"/>
                <w:kern w:val="0"/>
                <w:szCs w:val="21"/>
              </w:rPr>
              <w:t>,</w:t>
            </w:r>
            <w:r w:rsidRPr="00A65241">
              <w:rPr>
                <w:rFonts w:eastAsiaTheme="minorEastAsia"/>
                <w:color w:val="000000"/>
                <w:kern w:val="0"/>
                <w:szCs w:val="21"/>
              </w:rPr>
              <w:t>夯实基础</w:t>
            </w:r>
            <w:r w:rsidRPr="00A65241">
              <w:rPr>
                <w:rFonts w:eastAsiaTheme="minorEastAsia"/>
                <w:color w:val="000000"/>
                <w:kern w:val="0"/>
                <w:szCs w:val="21"/>
              </w:rPr>
              <w:t>,</w:t>
            </w:r>
            <w:r w:rsidRPr="00A65241">
              <w:rPr>
                <w:rFonts w:eastAsiaTheme="minorEastAsia"/>
                <w:color w:val="000000"/>
                <w:kern w:val="0"/>
                <w:szCs w:val="21"/>
              </w:rPr>
              <w:t>拓宽视野。</w:t>
            </w:r>
          </w:p>
          <w:p w14:paraId="0DE4ED66"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能力目标：能够在安全、环境、法律等现实约束条件下，通过技术经济评价对设计方案的可行性进行研究，能够通过建模进行工艺计算，能够集成单元过程进行工艺流程设计，对流程设计方案进行优选，体现创新意识。</w:t>
            </w:r>
          </w:p>
          <w:p w14:paraId="22740BF1"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素质目标：培养学生积极探索的精神，严谨的科学态度，求实的工作作风，立足学科与行业领域，从而成为具有国际视野，家国情怀，使命担当的社会主义接班人。</w:t>
            </w:r>
          </w:p>
        </w:tc>
        <w:tc>
          <w:tcPr>
            <w:tcW w:w="1384" w:type="dxa"/>
            <w:vAlign w:val="center"/>
          </w:tcPr>
          <w:p w14:paraId="58FAE4A1" w14:textId="77777777" w:rsidR="00803F85" w:rsidRPr="00A65241" w:rsidRDefault="00803F85" w:rsidP="00A44894">
            <w:pPr>
              <w:widowControl/>
              <w:jc w:val="center"/>
              <w:rPr>
                <w:rFonts w:eastAsiaTheme="minorEastAsia"/>
                <w:color w:val="000000"/>
                <w:kern w:val="0"/>
                <w:szCs w:val="21"/>
              </w:rPr>
            </w:pPr>
            <w:proofErr w:type="gramStart"/>
            <w:r w:rsidRPr="00A65241">
              <w:rPr>
                <w:rFonts w:eastAsiaTheme="minorEastAsia"/>
                <w:color w:val="000000"/>
                <w:kern w:val="0"/>
                <w:szCs w:val="21"/>
              </w:rPr>
              <w:t>笪</w:t>
            </w:r>
            <w:proofErr w:type="gramEnd"/>
            <w:r w:rsidRPr="00A65241">
              <w:rPr>
                <w:rFonts w:eastAsiaTheme="minorEastAsia"/>
                <w:color w:val="000000"/>
                <w:kern w:val="0"/>
                <w:szCs w:val="21"/>
              </w:rPr>
              <w:t>春年</w:t>
            </w:r>
          </w:p>
        </w:tc>
        <w:tc>
          <w:tcPr>
            <w:tcW w:w="601" w:type="dxa"/>
            <w:vAlign w:val="center"/>
          </w:tcPr>
          <w:p w14:paraId="2C21EAA7" w14:textId="77777777" w:rsidR="00803F85" w:rsidRPr="00A65241" w:rsidRDefault="00803F85" w:rsidP="00A44894">
            <w:pPr>
              <w:widowControl/>
              <w:jc w:val="center"/>
              <w:rPr>
                <w:rFonts w:eastAsiaTheme="minorEastAsia"/>
                <w:color w:val="000000"/>
                <w:kern w:val="0"/>
                <w:szCs w:val="21"/>
              </w:rPr>
            </w:pPr>
          </w:p>
        </w:tc>
      </w:tr>
      <w:tr w:rsidR="00803F85" w14:paraId="16EAB6C5" w14:textId="77777777" w:rsidTr="00A44894">
        <w:trPr>
          <w:trHeight w:val="1430"/>
        </w:trPr>
        <w:tc>
          <w:tcPr>
            <w:tcW w:w="1268" w:type="dxa"/>
            <w:vMerge w:val="restart"/>
            <w:tcMar>
              <w:top w:w="150" w:type="dxa"/>
              <w:left w:w="0" w:type="dxa"/>
              <w:bottom w:w="150" w:type="dxa"/>
              <w:right w:w="0" w:type="dxa"/>
            </w:tcMar>
            <w:vAlign w:val="center"/>
          </w:tcPr>
          <w:p w14:paraId="5A57EB7F"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环境管理</w:t>
            </w:r>
          </w:p>
        </w:tc>
        <w:tc>
          <w:tcPr>
            <w:tcW w:w="1709" w:type="dxa"/>
            <w:tcMar>
              <w:top w:w="150" w:type="dxa"/>
              <w:left w:w="0" w:type="dxa"/>
              <w:bottom w:w="150" w:type="dxa"/>
              <w:right w:w="0" w:type="dxa"/>
            </w:tcMar>
            <w:vAlign w:val="center"/>
          </w:tcPr>
          <w:p w14:paraId="79F24FE2"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环境法学</w:t>
            </w:r>
          </w:p>
        </w:tc>
        <w:tc>
          <w:tcPr>
            <w:tcW w:w="4820" w:type="dxa"/>
            <w:tcMar>
              <w:top w:w="150" w:type="dxa"/>
              <w:left w:w="0" w:type="dxa"/>
              <w:bottom w:w="150" w:type="dxa"/>
              <w:right w:w="0" w:type="dxa"/>
            </w:tcMar>
            <w:vAlign w:val="center"/>
          </w:tcPr>
          <w:p w14:paraId="5FEF8EC1"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掌握与环境工程相关的法律法规知识的基本概念、原理和基本制度，熟悉相关法律法规的内容、法律责任、实施过程。</w:t>
            </w:r>
          </w:p>
          <w:p w14:paraId="0444737C"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培养学生法制精神、综合运用环境法律法规知识分析和解决实际环境案例的能力，并用于指导自己今后的实际工作。</w:t>
            </w:r>
          </w:p>
          <w:p w14:paraId="510F08B4"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具备高度的环境意识和未来环境保护事业赋予的高度责任感，掌握并运用法律手段保护环境与资源，提高环境管理水平，促进实施可持续发展与生态文明战略。</w:t>
            </w:r>
          </w:p>
        </w:tc>
        <w:tc>
          <w:tcPr>
            <w:tcW w:w="1384" w:type="dxa"/>
            <w:vAlign w:val="center"/>
          </w:tcPr>
          <w:p w14:paraId="48CDC51F"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郑志侠</w:t>
            </w:r>
          </w:p>
        </w:tc>
        <w:tc>
          <w:tcPr>
            <w:tcW w:w="601" w:type="dxa"/>
            <w:vAlign w:val="center"/>
          </w:tcPr>
          <w:p w14:paraId="1910070A" w14:textId="77777777" w:rsidR="00803F85" w:rsidRPr="00A65241" w:rsidRDefault="00803F85" w:rsidP="00A44894">
            <w:pPr>
              <w:widowControl/>
              <w:jc w:val="center"/>
              <w:rPr>
                <w:rFonts w:eastAsiaTheme="minorEastAsia"/>
                <w:color w:val="000000"/>
                <w:kern w:val="0"/>
                <w:szCs w:val="21"/>
              </w:rPr>
            </w:pPr>
          </w:p>
        </w:tc>
      </w:tr>
      <w:tr w:rsidR="00803F85" w14:paraId="6822A121" w14:textId="77777777" w:rsidTr="00A44894">
        <w:trPr>
          <w:trHeight w:val="170"/>
        </w:trPr>
        <w:tc>
          <w:tcPr>
            <w:tcW w:w="1268" w:type="dxa"/>
            <w:vMerge/>
            <w:tcMar>
              <w:top w:w="150" w:type="dxa"/>
              <w:left w:w="0" w:type="dxa"/>
              <w:bottom w:w="150" w:type="dxa"/>
              <w:right w:w="0" w:type="dxa"/>
            </w:tcMar>
            <w:vAlign w:val="center"/>
          </w:tcPr>
          <w:p w14:paraId="45725685"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4E6DF393"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环境规划与管理</w:t>
            </w:r>
          </w:p>
        </w:tc>
        <w:tc>
          <w:tcPr>
            <w:tcW w:w="4820" w:type="dxa"/>
            <w:tcMar>
              <w:top w:w="150" w:type="dxa"/>
              <w:left w:w="0" w:type="dxa"/>
              <w:bottom w:w="150" w:type="dxa"/>
              <w:right w:w="0" w:type="dxa"/>
            </w:tcMar>
            <w:vAlign w:val="center"/>
          </w:tcPr>
          <w:p w14:paraId="6B261E46"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了解环境规划与管理的基本含义、基本特征和基本原则、基本任务；理解可持续发展理论、环境承载力理论、循环经济理论、环境经济学理论、人地系统理论、区域复合生态系统理论；熟悉我国环境规划与管理的法律政策体系与管理体系。</w:t>
            </w:r>
          </w:p>
          <w:p w14:paraId="30645566"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lastRenderedPageBreak/>
              <w:t>2.</w:t>
            </w:r>
            <w:r w:rsidRPr="00A65241">
              <w:rPr>
                <w:rFonts w:eastAsiaTheme="minorEastAsia"/>
                <w:color w:val="000000"/>
                <w:kern w:val="0"/>
                <w:szCs w:val="21"/>
              </w:rPr>
              <w:t>掌握环境规划与管理的基本程序、主要内容、技术方法；掌握水、大气、固体废弃物、声环境等的规划与管理的基本内容与编制方法，并能够应用到实际问题进行分析评价。</w:t>
            </w:r>
          </w:p>
        </w:tc>
        <w:tc>
          <w:tcPr>
            <w:tcW w:w="1384" w:type="dxa"/>
            <w:vAlign w:val="center"/>
          </w:tcPr>
          <w:p w14:paraId="142CE82C"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lastRenderedPageBreak/>
              <w:t>郑志侠</w:t>
            </w:r>
          </w:p>
        </w:tc>
        <w:tc>
          <w:tcPr>
            <w:tcW w:w="601" w:type="dxa"/>
            <w:vAlign w:val="center"/>
          </w:tcPr>
          <w:p w14:paraId="19D3A9B7" w14:textId="77777777" w:rsidR="00803F85" w:rsidRPr="00A65241" w:rsidRDefault="00803F85" w:rsidP="00A44894">
            <w:pPr>
              <w:widowControl/>
              <w:jc w:val="center"/>
              <w:rPr>
                <w:rFonts w:eastAsiaTheme="minorEastAsia"/>
                <w:color w:val="000000"/>
                <w:kern w:val="0"/>
                <w:szCs w:val="21"/>
              </w:rPr>
            </w:pPr>
          </w:p>
        </w:tc>
      </w:tr>
      <w:tr w:rsidR="00803F85" w14:paraId="6D40D159" w14:textId="77777777" w:rsidTr="00A44894">
        <w:trPr>
          <w:trHeight w:val="4840"/>
        </w:trPr>
        <w:tc>
          <w:tcPr>
            <w:tcW w:w="1268" w:type="dxa"/>
            <w:vMerge w:val="restart"/>
            <w:tcMar>
              <w:top w:w="150" w:type="dxa"/>
              <w:left w:w="0" w:type="dxa"/>
              <w:bottom w:w="150" w:type="dxa"/>
              <w:right w:w="0" w:type="dxa"/>
            </w:tcMar>
            <w:vAlign w:val="center"/>
          </w:tcPr>
          <w:p w14:paraId="138C4C0D" w14:textId="77777777" w:rsidR="00803F85" w:rsidRPr="00A65241" w:rsidRDefault="00803F85" w:rsidP="00A44894">
            <w:pPr>
              <w:jc w:val="center"/>
              <w:rPr>
                <w:rFonts w:eastAsiaTheme="minorEastAsia"/>
                <w:color w:val="000000"/>
                <w:kern w:val="0"/>
                <w:szCs w:val="21"/>
              </w:rPr>
            </w:pPr>
            <w:r w:rsidRPr="00A65241">
              <w:rPr>
                <w:rFonts w:eastAsiaTheme="minorEastAsia"/>
                <w:szCs w:val="21"/>
              </w:rPr>
              <w:t>水污染控制</w:t>
            </w:r>
          </w:p>
        </w:tc>
        <w:tc>
          <w:tcPr>
            <w:tcW w:w="1709" w:type="dxa"/>
            <w:tcMar>
              <w:top w:w="150" w:type="dxa"/>
              <w:left w:w="0" w:type="dxa"/>
              <w:bottom w:w="150" w:type="dxa"/>
              <w:right w:w="0" w:type="dxa"/>
            </w:tcMar>
            <w:vAlign w:val="center"/>
          </w:tcPr>
          <w:p w14:paraId="084E5921"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水污染控制工程</w:t>
            </w:r>
          </w:p>
        </w:tc>
        <w:tc>
          <w:tcPr>
            <w:tcW w:w="4820" w:type="dxa"/>
            <w:tcMar>
              <w:top w:w="150" w:type="dxa"/>
              <w:left w:w="0" w:type="dxa"/>
              <w:bottom w:w="150" w:type="dxa"/>
              <w:right w:w="0" w:type="dxa"/>
            </w:tcMar>
            <w:vAlign w:val="center"/>
          </w:tcPr>
          <w:p w14:paraId="40BE08A0"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具备水污染物控制基础理论知识和水污染控制能力</w:t>
            </w:r>
          </w:p>
          <w:p w14:paraId="555DC075"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认识水污染的问题，具备水污染的来源，水污染处理工艺的基本原理及主要的处理方法能力。了解本学科发展的新动态、新技术和新方法。能够根据水污染物控制基础理论知识，提出解决水污染问题的能力。</w:t>
            </w:r>
          </w:p>
          <w:p w14:paraId="08AD3CA5"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具备水污染物控制工艺方案能力</w:t>
            </w:r>
          </w:p>
          <w:p w14:paraId="78FC4E3E"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掌握污水处理工艺方案的设计原则与设计方法，能够根据不同类型的水污染，进行工艺选择和工艺优化，并提出针对不同类型水污染提出处理工艺方案，合理选择典型水污染工艺流程，包括物理处理、生物处理、化学处理水污染物的处理工艺，能够对工艺进行方案设计。</w:t>
            </w:r>
          </w:p>
          <w:p w14:paraId="0252AB98"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具备水污染物控制工艺计算和设备选型能力</w:t>
            </w:r>
          </w:p>
          <w:p w14:paraId="388D9E7E"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掌握污水处理构筑物或反应器的结构、功能、工作原理及设计方法。依据工艺流程和工艺计算公式，具备对水污染工艺进行具体工艺计算和设备选型能力。</w:t>
            </w:r>
          </w:p>
        </w:tc>
        <w:tc>
          <w:tcPr>
            <w:tcW w:w="1384" w:type="dxa"/>
            <w:vAlign w:val="center"/>
          </w:tcPr>
          <w:p w14:paraId="2C060B10"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陈俊</w:t>
            </w:r>
          </w:p>
        </w:tc>
        <w:tc>
          <w:tcPr>
            <w:tcW w:w="601" w:type="dxa"/>
            <w:vAlign w:val="center"/>
          </w:tcPr>
          <w:p w14:paraId="7EE333A2" w14:textId="77777777" w:rsidR="00803F85" w:rsidRPr="00A65241" w:rsidRDefault="00803F85" w:rsidP="00A44894">
            <w:pPr>
              <w:widowControl/>
              <w:jc w:val="center"/>
              <w:rPr>
                <w:rFonts w:eastAsiaTheme="minorEastAsia"/>
                <w:color w:val="000000"/>
                <w:kern w:val="0"/>
                <w:szCs w:val="21"/>
              </w:rPr>
            </w:pPr>
          </w:p>
        </w:tc>
      </w:tr>
      <w:tr w:rsidR="00803F85" w14:paraId="29E3C627" w14:textId="77777777" w:rsidTr="00A44894">
        <w:trPr>
          <w:trHeight w:val="2007"/>
        </w:trPr>
        <w:tc>
          <w:tcPr>
            <w:tcW w:w="1268" w:type="dxa"/>
            <w:vMerge/>
            <w:tcMar>
              <w:top w:w="150" w:type="dxa"/>
              <w:left w:w="0" w:type="dxa"/>
              <w:bottom w:w="150" w:type="dxa"/>
              <w:right w:w="0" w:type="dxa"/>
            </w:tcMar>
            <w:vAlign w:val="center"/>
          </w:tcPr>
          <w:p w14:paraId="6AAC3B24"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6C65BF00"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水污染控制工程实验</w:t>
            </w:r>
          </w:p>
        </w:tc>
        <w:tc>
          <w:tcPr>
            <w:tcW w:w="4820" w:type="dxa"/>
            <w:tcMar>
              <w:top w:w="150" w:type="dxa"/>
              <w:left w:w="0" w:type="dxa"/>
              <w:bottom w:w="150" w:type="dxa"/>
              <w:right w:w="0" w:type="dxa"/>
            </w:tcMar>
            <w:vAlign w:val="center"/>
          </w:tcPr>
          <w:p w14:paraId="165D448F"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掌握常规物理法、化学和生物法处理污水的基本过程、步骤和相关指标的检测，分析结果、阐述原因。</w:t>
            </w:r>
          </w:p>
          <w:p w14:paraId="131BE89C"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培养学生应用所学水处理基本原理，设计处理工艺，分析实验结果，初步掌握数据分析处理技术，证实和解释设计方案的科学性和合理性。</w:t>
            </w:r>
          </w:p>
          <w:p w14:paraId="30B7672A"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培养达到工程认证要求所必备的合格工程师的素养。</w:t>
            </w:r>
          </w:p>
        </w:tc>
        <w:tc>
          <w:tcPr>
            <w:tcW w:w="1384" w:type="dxa"/>
            <w:vAlign w:val="center"/>
          </w:tcPr>
          <w:p w14:paraId="06FD7C78"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叶劲松</w:t>
            </w:r>
          </w:p>
        </w:tc>
        <w:tc>
          <w:tcPr>
            <w:tcW w:w="601" w:type="dxa"/>
            <w:vAlign w:val="center"/>
          </w:tcPr>
          <w:p w14:paraId="459CC2A3" w14:textId="77777777" w:rsidR="00803F85" w:rsidRPr="00A65241" w:rsidRDefault="00803F85" w:rsidP="00A44894">
            <w:pPr>
              <w:widowControl/>
              <w:jc w:val="center"/>
              <w:rPr>
                <w:rFonts w:eastAsiaTheme="minorEastAsia"/>
                <w:color w:val="000000"/>
                <w:kern w:val="0"/>
                <w:szCs w:val="21"/>
              </w:rPr>
            </w:pPr>
          </w:p>
        </w:tc>
      </w:tr>
      <w:tr w:rsidR="00803F85" w14:paraId="39B6087B" w14:textId="77777777" w:rsidTr="00A44894">
        <w:trPr>
          <w:trHeight w:val="2921"/>
        </w:trPr>
        <w:tc>
          <w:tcPr>
            <w:tcW w:w="1268" w:type="dxa"/>
            <w:vMerge w:val="restart"/>
            <w:tcMar>
              <w:top w:w="150" w:type="dxa"/>
              <w:left w:w="0" w:type="dxa"/>
              <w:bottom w:w="150" w:type="dxa"/>
              <w:right w:w="0" w:type="dxa"/>
            </w:tcMar>
            <w:vAlign w:val="center"/>
          </w:tcPr>
          <w:p w14:paraId="22357EF7"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物理性污染控制</w:t>
            </w:r>
          </w:p>
        </w:tc>
        <w:tc>
          <w:tcPr>
            <w:tcW w:w="1709" w:type="dxa"/>
            <w:tcMar>
              <w:top w:w="150" w:type="dxa"/>
              <w:left w:w="0" w:type="dxa"/>
              <w:bottom w:w="150" w:type="dxa"/>
              <w:right w:w="0" w:type="dxa"/>
            </w:tcMar>
            <w:vAlign w:val="center"/>
          </w:tcPr>
          <w:p w14:paraId="7954976E"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物理性污染控制工程</w:t>
            </w:r>
          </w:p>
        </w:tc>
        <w:tc>
          <w:tcPr>
            <w:tcW w:w="4820" w:type="dxa"/>
            <w:tcMar>
              <w:top w:w="150" w:type="dxa"/>
              <w:left w:w="0" w:type="dxa"/>
              <w:bottom w:w="150" w:type="dxa"/>
              <w:right w:w="0" w:type="dxa"/>
            </w:tcMar>
            <w:vAlign w:val="center"/>
          </w:tcPr>
          <w:p w14:paraId="3D423EAA"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具备污染物控制基础理论知识和基本控制原理能力，认识物理性污染的问题，具备物理性污染的来源，物理性污染处理工艺的基本原理及主要的处理方法能力，了解本学科发展的新动态、新技术和新方法，为未来工作中进行环境工程相关的设计打下基础。</w:t>
            </w:r>
          </w:p>
          <w:p w14:paraId="316AC238"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具备污染物控制技术能力，能够运用污染物控制基本原理，根据实际的处理对象选择不同的物理性污染处理方案。</w:t>
            </w:r>
            <w:r w:rsidRPr="00A65241">
              <w:rPr>
                <w:rFonts w:eastAsiaTheme="minorEastAsia"/>
                <w:color w:val="000000"/>
                <w:kern w:val="0"/>
                <w:szCs w:val="21"/>
              </w:rPr>
              <w:t xml:space="preserve"> </w:t>
            </w:r>
          </w:p>
          <w:p w14:paraId="67A9BC9A"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具备物理性污染控制工艺分析设计能力，了解工艺路线选择的原则、依据及步骤。</w:t>
            </w:r>
          </w:p>
        </w:tc>
        <w:tc>
          <w:tcPr>
            <w:tcW w:w="1384" w:type="dxa"/>
            <w:vAlign w:val="center"/>
          </w:tcPr>
          <w:p w14:paraId="75B54D1D"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张勇</w:t>
            </w:r>
          </w:p>
        </w:tc>
        <w:tc>
          <w:tcPr>
            <w:tcW w:w="601" w:type="dxa"/>
            <w:vAlign w:val="center"/>
          </w:tcPr>
          <w:p w14:paraId="475C4453" w14:textId="77777777" w:rsidR="00803F85" w:rsidRPr="00A65241" w:rsidRDefault="00803F85" w:rsidP="00A44894">
            <w:pPr>
              <w:widowControl/>
              <w:jc w:val="center"/>
              <w:rPr>
                <w:rFonts w:eastAsiaTheme="minorEastAsia"/>
                <w:color w:val="000000"/>
                <w:kern w:val="0"/>
                <w:szCs w:val="21"/>
              </w:rPr>
            </w:pPr>
          </w:p>
        </w:tc>
      </w:tr>
      <w:tr w:rsidR="00803F85" w14:paraId="78D1F679" w14:textId="77777777" w:rsidTr="00A44894">
        <w:trPr>
          <w:trHeight w:val="170"/>
        </w:trPr>
        <w:tc>
          <w:tcPr>
            <w:tcW w:w="1268" w:type="dxa"/>
            <w:vMerge/>
            <w:tcMar>
              <w:top w:w="150" w:type="dxa"/>
              <w:left w:w="0" w:type="dxa"/>
              <w:bottom w:w="150" w:type="dxa"/>
              <w:right w:w="0" w:type="dxa"/>
            </w:tcMar>
            <w:vAlign w:val="center"/>
          </w:tcPr>
          <w:p w14:paraId="177038D8"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474167FF"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物理性污染控制工程实验</w:t>
            </w:r>
          </w:p>
        </w:tc>
        <w:tc>
          <w:tcPr>
            <w:tcW w:w="4820" w:type="dxa"/>
            <w:tcMar>
              <w:top w:w="150" w:type="dxa"/>
              <w:left w:w="0" w:type="dxa"/>
              <w:bottom w:w="150" w:type="dxa"/>
              <w:right w:w="0" w:type="dxa"/>
            </w:tcMar>
            <w:vAlign w:val="center"/>
          </w:tcPr>
          <w:p w14:paraId="333F7DF3"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具备物理性污染实验技术和动手能力，能够设计物理性污染处理的工艺，及利用实验手段实现物理性污染相关的检测以及控制。</w:t>
            </w:r>
          </w:p>
          <w:p w14:paraId="25CFA4BA" w14:textId="77777777" w:rsidR="00803F85" w:rsidRPr="00A65241" w:rsidRDefault="00803F85" w:rsidP="00A44894">
            <w:pPr>
              <w:widowControl/>
              <w:rPr>
                <w:rFonts w:eastAsiaTheme="minorEastAsia"/>
                <w:color w:val="000000"/>
                <w:kern w:val="0"/>
                <w:szCs w:val="21"/>
              </w:rPr>
            </w:pPr>
            <w:r w:rsidRPr="00A65241">
              <w:rPr>
                <w:rFonts w:eastAsiaTheme="minorEastAsia"/>
                <w:color w:val="000000"/>
                <w:kern w:val="0"/>
                <w:szCs w:val="21"/>
              </w:rPr>
              <w:lastRenderedPageBreak/>
              <w:t>2.</w:t>
            </w:r>
            <w:r w:rsidRPr="00A65241">
              <w:rPr>
                <w:rFonts w:eastAsiaTheme="minorEastAsia"/>
                <w:color w:val="000000"/>
                <w:kern w:val="0"/>
                <w:szCs w:val="21"/>
              </w:rPr>
              <w:t>在实验过程中培养和训练学生的研究能力、表达能力及团队和合作精神及其在团队中发挥作用的能力。</w:t>
            </w:r>
          </w:p>
        </w:tc>
        <w:tc>
          <w:tcPr>
            <w:tcW w:w="1384" w:type="dxa"/>
            <w:vAlign w:val="center"/>
          </w:tcPr>
          <w:p w14:paraId="29EF380E"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lastRenderedPageBreak/>
              <w:t>刘斌</w:t>
            </w:r>
          </w:p>
        </w:tc>
        <w:tc>
          <w:tcPr>
            <w:tcW w:w="601" w:type="dxa"/>
            <w:vAlign w:val="center"/>
          </w:tcPr>
          <w:p w14:paraId="59464BAC" w14:textId="77777777" w:rsidR="00803F85" w:rsidRPr="00A65241" w:rsidRDefault="00803F85" w:rsidP="00A44894">
            <w:pPr>
              <w:widowControl/>
              <w:jc w:val="center"/>
              <w:rPr>
                <w:rFonts w:eastAsiaTheme="minorEastAsia"/>
                <w:color w:val="000000"/>
                <w:kern w:val="0"/>
                <w:szCs w:val="21"/>
              </w:rPr>
            </w:pPr>
          </w:p>
        </w:tc>
      </w:tr>
      <w:tr w:rsidR="00803F85" w14:paraId="05C54A40" w14:textId="77777777" w:rsidTr="00A44894">
        <w:trPr>
          <w:trHeight w:val="828"/>
        </w:trPr>
        <w:tc>
          <w:tcPr>
            <w:tcW w:w="1268" w:type="dxa"/>
            <w:vMerge w:val="restart"/>
            <w:tcMar>
              <w:top w:w="150" w:type="dxa"/>
              <w:left w:w="0" w:type="dxa"/>
              <w:bottom w:w="150" w:type="dxa"/>
              <w:right w:w="0" w:type="dxa"/>
            </w:tcMar>
            <w:vAlign w:val="center"/>
          </w:tcPr>
          <w:p w14:paraId="29E97CDD"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大气污染控制</w:t>
            </w:r>
          </w:p>
        </w:tc>
        <w:tc>
          <w:tcPr>
            <w:tcW w:w="1709" w:type="dxa"/>
            <w:tcMar>
              <w:top w:w="150" w:type="dxa"/>
              <w:left w:w="0" w:type="dxa"/>
              <w:bottom w:w="150" w:type="dxa"/>
              <w:right w:w="0" w:type="dxa"/>
            </w:tcMar>
            <w:vAlign w:val="center"/>
          </w:tcPr>
          <w:p w14:paraId="7D67FC54"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大气污染控制工程</w:t>
            </w:r>
          </w:p>
        </w:tc>
        <w:tc>
          <w:tcPr>
            <w:tcW w:w="4820" w:type="dxa"/>
            <w:tcMar>
              <w:top w:w="150" w:type="dxa"/>
              <w:left w:w="0" w:type="dxa"/>
              <w:bottom w:w="150" w:type="dxa"/>
              <w:right w:w="0" w:type="dxa"/>
            </w:tcMar>
            <w:vAlign w:val="center"/>
          </w:tcPr>
          <w:p w14:paraId="19481EC0" w14:textId="77777777" w:rsidR="00803F85" w:rsidRPr="00A65241" w:rsidRDefault="00803F85" w:rsidP="00A44894">
            <w:pPr>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具有预防和减少大气污染源产生大气污染物的能力；能够应用燃料燃烧及大气污染物产生过程原理（知识）及其影响因素，掌握大气污染物产生量，控制燃烧过程中大气污染物的产生。</w:t>
            </w:r>
          </w:p>
          <w:p w14:paraId="7ED06584" w14:textId="77777777" w:rsidR="00803F85" w:rsidRPr="00A65241" w:rsidRDefault="00803F85" w:rsidP="00A44894">
            <w:pPr>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具有利用大气扩散条件</w:t>
            </w:r>
            <w:r w:rsidRPr="00A65241">
              <w:rPr>
                <w:rFonts w:eastAsiaTheme="minorEastAsia"/>
                <w:color w:val="000000"/>
                <w:kern w:val="0"/>
                <w:szCs w:val="21"/>
              </w:rPr>
              <w:t>,</w:t>
            </w:r>
            <w:r w:rsidRPr="00A65241">
              <w:rPr>
                <w:rFonts w:eastAsiaTheme="minorEastAsia"/>
                <w:color w:val="000000"/>
                <w:kern w:val="0"/>
                <w:szCs w:val="21"/>
              </w:rPr>
              <w:t>减轻大气污染物对环境危害的能力；通过应用大气扩散理论知识</w:t>
            </w:r>
            <w:r w:rsidRPr="00A65241">
              <w:rPr>
                <w:rFonts w:eastAsiaTheme="minorEastAsia"/>
                <w:color w:val="000000"/>
                <w:kern w:val="0"/>
                <w:szCs w:val="21"/>
              </w:rPr>
              <w:t>,</w:t>
            </w:r>
            <w:r w:rsidRPr="00A65241">
              <w:rPr>
                <w:rFonts w:eastAsiaTheme="minorEastAsia"/>
                <w:color w:val="000000"/>
                <w:kern w:val="0"/>
                <w:szCs w:val="21"/>
              </w:rPr>
              <w:t>通过合理的工程设计和应用，使得学生具备利用大气扩散条件减轻大气污染物对环境危害的能力。</w:t>
            </w:r>
          </w:p>
          <w:p w14:paraId="1BD37AE2" w14:textId="77777777" w:rsidR="00803F85" w:rsidRPr="00A65241" w:rsidRDefault="00803F85" w:rsidP="00A44894">
            <w:pPr>
              <w:rPr>
                <w:rFonts w:eastAsiaTheme="minorEastAsia"/>
                <w:color w:val="000000"/>
                <w:kern w:val="0"/>
                <w:szCs w:val="21"/>
              </w:rPr>
            </w:pPr>
            <w:r w:rsidRPr="00A65241">
              <w:rPr>
                <w:rFonts w:eastAsiaTheme="minorEastAsia"/>
                <w:color w:val="000000"/>
                <w:kern w:val="0"/>
                <w:szCs w:val="21"/>
              </w:rPr>
              <w:t>3.</w:t>
            </w:r>
            <w:r w:rsidRPr="00A65241">
              <w:rPr>
                <w:rFonts w:eastAsiaTheme="minorEastAsia"/>
                <w:color w:val="000000"/>
                <w:kern w:val="0"/>
                <w:szCs w:val="21"/>
              </w:rPr>
              <w:t>掌握大气污染物控制及去除能力；通过对各种除尘器的工作原理及其生产工艺学习，使得学生具备设计大气污染防治工艺、相关计算，从而具备大气污染物控制能力。</w:t>
            </w:r>
          </w:p>
          <w:p w14:paraId="1B1DE262" w14:textId="77777777" w:rsidR="00803F85" w:rsidRPr="00A65241" w:rsidRDefault="00803F85" w:rsidP="00A44894">
            <w:pPr>
              <w:rPr>
                <w:rFonts w:eastAsiaTheme="minorEastAsia"/>
                <w:color w:val="000000"/>
                <w:kern w:val="0"/>
                <w:szCs w:val="21"/>
              </w:rPr>
            </w:pPr>
            <w:r w:rsidRPr="00A65241">
              <w:rPr>
                <w:rFonts w:eastAsiaTheme="minorEastAsia"/>
                <w:color w:val="000000"/>
                <w:kern w:val="0"/>
                <w:szCs w:val="21"/>
              </w:rPr>
              <w:t>4.</w:t>
            </w:r>
            <w:r w:rsidRPr="00A65241">
              <w:rPr>
                <w:rFonts w:eastAsiaTheme="minorEastAsia"/>
                <w:color w:val="000000"/>
                <w:kern w:val="0"/>
                <w:szCs w:val="21"/>
              </w:rPr>
              <w:t>具备综合分析和解决大气污染控制工程问题的能力；通过对大气污染物产生、扩散及控制方法及其工艺技术的学习，使得学生具备综合分析和解决大气污染控制工程问题的能力。</w:t>
            </w:r>
          </w:p>
        </w:tc>
        <w:tc>
          <w:tcPr>
            <w:tcW w:w="1384" w:type="dxa"/>
            <w:vAlign w:val="center"/>
          </w:tcPr>
          <w:p w14:paraId="64827881" w14:textId="77777777" w:rsidR="00803F85" w:rsidRPr="00A65241" w:rsidRDefault="00803F85" w:rsidP="00A44894">
            <w:pPr>
              <w:widowControl/>
              <w:jc w:val="center"/>
              <w:rPr>
                <w:rFonts w:eastAsiaTheme="minorEastAsia"/>
                <w:color w:val="000000"/>
                <w:kern w:val="0"/>
                <w:szCs w:val="21"/>
              </w:rPr>
            </w:pPr>
            <w:proofErr w:type="gramStart"/>
            <w:r w:rsidRPr="00A65241">
              <w:rPr>
                <w:rFonts w:eastAsiaTheme="minorEastAsia"/>
                <w:color w:val="000000"/>
                <w:kern w:val="0"/>
                <w:szCs w:val="21"/>
              </w:rPr>
              <w:t>张金流</w:t>
            </w:r>
            <w:proofErr w:type="gramEnd"/>
          </w:p>
        </w:tc>
        <w:tc>
          <w:tcPr>
            <w:tcW w:w="601" w:type="dxa"/>
            <w:vAlign w:val="center"/>
          </w:tcPr>
          <w:p w14:paraId="7C55E1D3" w14:textId="77777777" w:rsidR="00803F85" w:rsidRPr="00A65241" w:rsidRDefault="00803F85" w:rsidP="00A44894">
            <w:pPr>
              <w:widowControl/>
              <w:jc w:val="center"/>
              <w:rPr>
                <w:rFonts w:eastAsiaTheme="minorEastAsia"/>
                <w:color w:val="000000"/>
                <w:kern w:val="0"/>
                <w:szCs w:val="21"/>
              </w:rPr>
            </w:pPr>
          </w:p>
        </w:tc>
      </w:tr>
      <w:tr w:rsidR="00803F85" w14:paraId="60D73D2D" w14:textId="77777777" w:rsidTr="00A44894">
        <w:trPr>
          <w:trHeight w:val="170"/>
        </w:trPr>
        <w:tc>
          <w:tcPr>
            <w:tcW w:w="1268" w:type="dxa"/>
            <w:vMerge/>
            <w:tcMar>
              <w:top w:w="150" w:type="dxa"/>
              <w:left w:w="0" w:type="dxa"/>
              <w:bottom w:w="150" w:type="dxa"/>
              <w:right w:w="0" w:type="dxa"/>
            </w:tcMar>
            <w:vAlign w:val="center"/>
          </w:tcPr>
          <w:p w14:paraId="7CBE309E"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275C2685"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大气污染控制工程实验</w:t>
            </w:r>
          </w:p>
        </w:tc>
        <w:tc>
          <w:tcPr>
            <w:tcW w:w="4820" w:type="dxa"/>
            <w:tcMar>
              <w:top w:w="150" w:type="dxa"/>
              <w:left w:w="0" w:type="dxa"/>
              <w:bottom w:w="150" w:type="dxa"/>
              <w:right w:w="0" w:type="dxa"/>
            </w:tcMar>
            <w:vAlign w:val="center"/>
          </w:tcPr>
          <w:p w14:paraId="153E7F61" w14:textId="77777777" w:rsidR="00803F85" w:rsidRPr="00A65241" w:rsidRDefault="00803F85" w:rsidP="00A44894">
            <w:pPr>
              <w:rPr>
                <w:rFonts w:eastAsiaTheme="minorEastAsia"/>
                <w:color w:val="000000"/>
                <w:kern w:val="0"/>
                <w:szCs w:val="21"/>
              </w:rPr>
            </w:pPr>
            <w:r w:rsidRPr="00A65241">
              <w:rPr>
                <w:rFonts w:eastAsiaTheme="minorEastAsia"/>
                <w:color w:val="000000"/>
                <w:kern w:val="0"/>
                <w:szCs w:val="21"/>
              </w:rPr>
              <w:t>1.</w:t>
            </w:r>
            <w:r w:rsidRPr="00A65241">
              <w:rPr>
                <w:rFonts w:eastAsiaTheme="minorEastAsia"/>
                <w:color w:val="000000"/>
                <w:kern w:val="0"/>
                <w:szCs w:val="21"/>
              </w:rPr>
              <w:t>具备利用实验手段检测和分析大气污染控制工程问题的能力，通过开展大气污染物检测和分析实验，使得学生具备利用实验手段检测和分析大气污染物的能力。</w:t>
            </w:r>
          </w:p>
          <w:p w14:paraId="19A97585" w14:textId="77777777" w:rsidR="00803F85" w:rsidRPr="00A65241" w:rsidRDefault="00803F85" w:rsidP="00A44894">
            <w:pPr>
              <w:rPr>
                <w:rFonts w:eastAsiaTheme="minorEastAsia"/>
                <w:color w:val="000000"/>
                <w:kern w:val="0"/>
                <w:szCs w:val="21"/>
              </w:rPr>
            </w:pPr>
            <w:r w:rsidRPr="00A65241">
              <w:rPr>
                <w:rFonts w:eastAsiaTheme="minorEastAsia"/>
                <w:color w:val="000000"/>
                <w:kern w:val="0"/>
                <w:szCs w:val="21"/>
              </w:rPr>
              <w:t>2.</w:t>
            </w:r>
            <w:r w:rsidRPr="00A65241">
              <w:rPr>
                <w:rFonts w:eastAsiaTheme="minorEastAsia"/>
                <w:color w:val="000000"/>
                <w:kern w:val="0"/>
                <w:szCs w:val="21"/>
              </w:rPr>
              <w:t>在实验过程中培养和训练学生的研究能力、表达能力及团队和合作精神及其在团队中发挥作用的能力。</w:t>
            </w:r>
          </w:p>
        </w:tc>
        <w:tc>
          <w:tcPr>
            <w:tcW w:w="1384" w:type="dxa"/>
            <w:vAlign w:val="center"/>
          </w:tcPr>
          <w:p w14:paraId="150E3B85"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刘斌</w:t>
            </w:r>
          </w:p>
        </w:tc>
        <w:tc>
          <w:tcPr>
            <w:tcW w:w="601" w:type="dxa"/>
            <w:vAlign w:val="center"/>
          </w:tcPr>
          <w:p w14:paraId="5E0E2CBD" w14:textId="77777777" w:rsidR="00803F85" w:rsidRPr="00A65241" w:rsidRDefault="00803F85" w:rsidP="00A44894">
            <w:pPr>
              <w:widowControl/>
              <w:jc w:val="center"/>
              <w:rPr>
                <w:rFonts w:eastAsiaTheme="minorEastAsia"/>
                <w:color w:val="000000"/>
                <w:kern w:val="0"/>
                <w:szCs w:val="21"/>
              </w:rPr>
            </w:pPr>
          </w:p>
        </w:tc>
      </w:tr>
      <w:tr w:rsidR="00803F85" w14:paraId="7DB18E63" w14:textId="77777777" w:rsidTr="00A44894">
        <w:trPr>
          <w:trHeight w:val="858"/>
        </w:trPr>
        <w:tc>
          <w:tcPr>
            <w:tcW w:w="1268" w:type="dxa"/>
            <w:vMerge w:val="restart"/>
            <w:tcMar>
              <w:top w:w="150" w:type="dxa"/>
              <w:left w:w="0" w:type="dxa"/>
              <w:bottom w:w="150" w:type="dxa"/>
              <w:right w:w="0" w:type="dxa"/>
            </w:tcMar>
            <w:vAlign w:val="center"/>
          </w:tcPr>
          <w:p w14:paraId="3C52E47A"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固废处置工程</w:t>
            </w:r>
          </w:p>
        </w:tc>
        <w:tc>
          <w:tcPr>
            <w:tcW w:w="1709" w:type="dxa"/>
            <w:tcMar>
              <w:top w:w="150" w:type="dxa"/>
              <w:left w:w="0" w:type="dxa"/>
              <w:bottom w:w="150" w:type="dxa"/>
              <w:right w:w="0" w:type="dxa"/>
            </w:tcMar>
            <w:vAlign w:val="center"/>
          </w:tcPr>
          <w:p w14:paraId="53140332"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固体废弃物处置工程</w:t>
            </w:r>
          </w:p>
        </w:tc>
        <w:tc>
          <w:tcPr>
            <w:tcW w:w="4820" w:type="dxa"/>
            <w:tcMar>
              <w:top w:w="150" w:type="dxa"/>
              <w:left w:w="0" w:type="dxa"/>
              <w:bottom w:w="150" w:type="dxa"/>
              <w:right w:w="0" w:type="dxa"/>
            </w:tcMar>
            <w:vAlign w:val="center"/>
          </w:tcPr>
          <w:p w14:paraId="41CB7E10"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从认知城市生活垃圾的来源、危害及管理三个环节入手，通过学习城市生活垃圾的收集、贮运及清运，使学生掌握城市生活垃圾收集方案的合性。</w:t>
            </w:r>
          </w:p>
          <w:p w14:paraId="36B0110B"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掌握预处理技术、堆肥化技术、厌氧发酵技术以及焚烧与热解技术等固体废物处理与处置技术的基本原理，实现学生具备工艺流程设计与系统分析的能力的技能目标，对工艺方案的合理性、实用性和局限性有清晰的认识。</w:t>
            </w:r>
          </w:p>
          <w:p w14:paraId="1B8A95AF" w14:textId="77777777" w:rsidR="00803F85" w:rsidRPr="00A65241" w:rsidRDefault="00803F85" w:rsidP="00A44894">
            <w:pPr>
              <w:widowControl/>
              <w:rPr>
                <w:rFonts w:eastAsiaTheme="minorEastAsia"/>
                <w:szCs w:val="21"/>
              </w:rPr>
            </w:pPr>
            <w:r w:rsidRPr="00A65241">
              <w:rPr>
                <w:rFonts w:eastAsiaTheme="minorEastAsia"/>
                <w:szCs w:val="21"/>
              </w:rPr>
              <w:t>3.</w:t>
            </w:r>
            <w:r w:rsidRPr="00A65241">
              <w:rPr>
                <w:rFonts w:eastAsiaTheme="minorEastAsia"/>
                <w:szCs w:val="21"/>
              </w:rPr>
              <w:t>通过卫生填埋处置学习，掌握固体废物填埋处置工程中基本工程内容及施工措施，使学生了解填埋技术的内容及填埋场的运行管理。</w:t>
            </w:r>
          </w:p>
          <w:p w14:paraId="2E9D2761" w14:textId="77777777" w:rsidR="00803F85" w:rsidRPr="00A65241" w:rsidRDefault="00803F85" w:rsidP="00A44894">
            <w:pPr>
              <w:widowControl/>
              <w:rPr>
                <w:rFonts w:eastAsiaTheme="minorEastAsia"/>
                <w:szCs w:val="21"/>
              </w:rPr>
            </w:pPr>
            <w:r w:rsidRPr="00A65241">
              <w:rPr>
                <w:rFonts w:eastAsiaTheme="minorEastAsia"/>
                <w:szCs w:val="21"/>
              </w:rPr>
              <w:t>4.</w:t>
            </w:r>
            <w:r w:rsidRPr="00A65241">
              <w:rPr>
                <w:rFonts w:eastAsiaTheme="minorEastAsia"/>
                <w:szCs w:val="21"/>
              </w:rPr>
              <w:t>了解危险废物相关基本概念、管理原则、法规及标准，掌握危险废物鉴别程序和固化</w:t>
            </w:r>
            <w:r w:rsidRPr="00A65241">
              <w:rPr>
                <w:rFonts w:eastAsiaTheme="minorEastAsia"/>
                <w:szCs w:val="21"/>
              </w:rPr>
              <w:t>/</w:t>
            </w:r>
            <w:r w:rsidRPr="00A65241">
              <w:rPr>
                <w:rFonts w:eastAsiaTheme="minorEastAsia"/>
                <w:szCs w:val="21"/>
              </w:rPr>
              <w:t>稳定化处理；掌握不同性质固体废物（工业固体废物、城市生活垃圾、农林固体废物、城市污泥、建筑垃圾等）资源化与综合利用的原理和常用设备，了解对不同性质固体废弃物处理中资源化与综合利用设备的选择。</w:t>
            </w:r>
          </w:p>
        </w:tc>
        <w:tc>
          <w:tcPr>
            <w:tcW w:w="1384" w:type="dxa"/>
            <w:vAlign w:val="center"/>
          </w:tcPr>
          <w:p w14:paraId="5DFC6EAE"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朱小磊、金杰</w:t>
            </w:r>
          </w:p>
        </w:tc>
        <w:tc>
          <w:tcPr>
            <w:tcW w:w="601" w:type="dxa"/>
            <w:vAlign w:val="center"/>
          </w:tcPr>
          <w:p w14:paraId="382EFD20" w14:textId="77777777" w:rsidR="00803F85" w:rsidRPr="00A65241" w:rsidRDefault="00803F85" w:rsidP="00A44894">
            <w:pPr>
              <w:widowControl/>
              <w:jc w:val="center"/>
              <w:rPr>
                <w:rFonts w:eastAsiaTheme="minorEastAsia"/>
                <w:color w:val="000000"/>
                <w:kern w:val="0"/>
                <w:szCs w:val="21"/>
              </w:rPr>
            </w:pPr>
          </w:p>
        </w:tc>
      </w:tr>
      <w:tr w:rsidR="00803F85" w14:paraId="2A94960B" w14:textId="77777777" w:rsidTr="00A44894">
        <w:trPr>
          <w:trHeight w:val="170"/>
        </w:trPr>
        <w:tc>
          <w:tcPr>
            <w:tcW w:w="1268" w:type="dxa"/>
            <w:vMerge/>
            <w:tcMar>
              <w:top w:w="150" w:type="dxa"/>
              <w:left w:w="0" w:type="dxa"/>
              <w:bottom w:w="150" w:type="dxa"/>
              <w:right w:w="0" w:type="dxa"/>
            </w:tcMar>
            <w:vAlign w:val="center"/>
          </w:tcPr>
          <w:p w14:paraId="1FB05D09"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4BEDD97E" w14:textId="77777777" w:rsidR="00803F85" w:rsidRPr="00A65241" w:rsidRDefault="00803F85" w:rsidP="00A44894">
            <w:pPr>
              <w:widowControl/>
              <w:jc w:val="center"/>
              <w:rPr>
                <w:rFonts w:eastAsiaTheme="minorEastAsia"/>
                <w:color w:val="000000"/>
                <w:kern w:val="0"/>
                <w:szCs w:val="21"/>
              </w:rPr>
            </w:pPr>
            <w:r w:rsidRPr="00A65241">
              <w:rPr>
                <w:rFonts w:eastAsiaTheme="minorEastAsia"/>
                <w:szCs w:val="21"/>
              </w:rPr>
              <w:t>固体废弃物处置工程实验</w:t>
            </w:r>
          </w:p>
        </w:tc>
        <w:tc>
          <w:tcPr>
            <w:tcW w:w="4820" w:type="dxa"/>
            <w:tcMar>
              <w:top w:w="150" w:type="dxa"/>
              <w:left w:w="0" w:type="dxa"/>
              <w:bottom w:w="150" w:type="dxa"/>
              <w:right w:w="0" w:type="dxa"/>
            </w:tcMar>
            <w:vAlign w:val="center"/>
          </w:tcPr>
          <w:p w14:paraId="7EBD8B97"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掌握利用实验手段解决固体废弃物处置的能力；通过</w:t>
            </w:r>
            <w:proofErr w:type="gramStart"/>
            <w:r w:rsidRPr="00A65241">
              <w:rPr>
                <w:rFonts w:eastAsiaTheme="minorEastAsia"/>
                <w:szCs w:val="21"/>
              </w:rPr>
              <w:t>对固废</w:t>
            </w:r>
            <w:proofErr w:type="gramEnd"/>
            <w:r w:rsidRPr="00A65241">
              <w:rPr>
                <w:rFonts w:eastAsiaTheme="minorEastAsia"/>
                <w:szCs w:val="21"/>
              </w:rPr>
              <w:t>实验的开展，使得学生具备固体废物污染控制工程方面的动手能力。</w:t>
            </w:r>
          </w:p>
          <w:p w14:paraId="48A1115F" w14:textId="77777777" w:rsidR="00803F85" w:rsidRPr="00A65241" w:rsidRDefault="00803F85" w:rsidP="00A44894">
            <w:pPr>
              <w:widowControl/>
              <w:rPr>
                <w:rFonts w:eastAsiaTheme="minorEastAsia"/>
                <w:color w:val="000000"/>
                <w:kern w:val="0"/>
                <w:szCs w:val="21"/>
              </w:rPr>
            </w:pPr>
            <w:r w:rsidRPr="00A65241">
              <w:rPr>
                <w:rFonts w:eastAsiaTheme="minorEastAsia"/>
                <w:szCs w:val="21"/>
              </w:rPr>
              <w:t>2.</w:t>
            </w:r>
            <w:r w:rsidRPr="00A65241">
              <w:rPr>
                <w:rFonts w:eastAsiaTheme="minorEastAsia"/>
                <w:szCs w:val="21"/>
              </w:rPr>
              <w:t>在实验过程中培养和训练学生的研究能力、表达能力及团队和合作精神及其在团队中发挥作用的能力。</w:t>
            </w:r>
          </w:p>
        </w:tc>
        <w:tc>
          <w:tcPr>
            <w:tcW w:w="1384" w:type="dxa"/>
            <w:vAlign w:val="center"/>
          </w:tcPr>
          <w:p w14:paraId="66244A8B" w14:textId="77777777" w:rsidR="00803F85" w:rsidRPr="00A65241" w:rsidRDefault="00803F85" w:rsidP="00A44894">
            <w:pPr>
              <w:widowControl/>
              <w:jc w:val="center"/>
              <w:rPr>
                <w:rFonts w:eastAsiaTheme="minorEastAsia"/>
                <w:color w:val="000000"/>
                <w:kern w:val="0"/>
                <w:szCs w:val="21"/>
              </w:rPr>
            </w:pPr>
            <w:proofErr w:type="gramStart"/>
            <w:r w:rsidRPr="00A65241">
              <w:rPr>
                <w:rFonts w:eastAsiaTheme="minorEastAsia"/>
                <w:color w:val="000000"/>
                <w:kern w:val="0"/>
                <w:szCs w:val="21"/>
              </w:rPr>
              <w:t>刘盛萍</w:t>
            </w:r>
            <w:proofErr w:type="gramEnd"/>
          </w:p>
        </w:tc>
        <w:tc>
          <w:tcPr>
            <w:tcW w:w="601" w:type="dxa"/>
            <w:vAlign w:val="center"/>
          </w:tcPr>
          <w:p w14:paraId="194C98F4" w14:textId="77777777" w:rsidR="00803F85" w:rsidRPr="00A65241" w:rsidRDefault="00803F85" w:rsidP="00A44894">
            <w:pPr>
              <w:widowControl/>
              <w:jc w:val="center"/>
              <w:rPr>
                <w:rFonts w:eastAsiaTheme="minorEastAsia"/>
                <w:color w:val="000000"/>
                <w:kern w:val="0"/>
                <w:szCs w:val="21"/>
              </w:rPr>
            </w:pPr>
          </w:p>
        </w:tc>
      </w:tr>
      <w:tr w:rsidR="00803F85" w14:paraId="7A9B5542" w14:textId="77777777" w:rsidTr="00A44894">
        <w:trPr>
          <w:trHeight w:val="170"/>
        </w:trPr>
        <w:tc>
          <w:tcPr>
            <w:tcW w:w="1268" w:type="dxa"/>
            <w:tcMar>
              <w:top w:w="150" w:type="dxa"/>
              <w:left w:w="0" w:type="dxa"/>
              <w:bottom w:w="150" w:type="dxa"/>
              <w:right w:w="0" w:type="dxa"/>
            </w:tcMar>
            <w:vAlign w:val="center"/>
          </w:tcPr>
          <w:p w14:paraId="214CEFD3"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综合实验</w:t>
            </w:r>
          </w:p>
        </w:tc>
        <w:tc>
          <w:tcPr>
            <w:tcW w:w="1709" w:type="dxa"/>
            <w:tcMar>
              <w:top w:w="150" w:type="dxa"/>
              <w:left w:w="0" w:type="dxa"/>
              <w:bottom w:w="150" w:type="dxa"/>
              <w:right w:w="0" w:type="dxa"/>
            </w:tcMar>
            <w:vAlign w:val="center"/>
          </w:tcPr>
          <w:p w14:paraId="1F99449A" w14:textId="77777777" w:rsidR="00803F85" w:rsidRPr="00A65241" w:rsidRDefault="00803F85" w:rsidP="00A44894">
            <w:pPr>
              <w:widowControl/>
              <w:jc w:val="center"/>
              <w:rPr>
                <w:rFonts w:eastAsiaTheme="minorEastAsia"/>
                <w:szCs w:val="21"/>
              </w:rPr>
            </w:pPr>
            <w:r w:rsidRPr="00A65241">
              <w:rPr>
                <w:rFonts w:eastAsiaTheme="minorEastAsia"/>
                <w:szCs w:val="21"/>
              </w:rPr>
              <w:t>环境工程综合大实验</w:t>
            </w:r>
          </w:p>
        </w:tc>
        <w:tc>
          <w:tcPr>
            <w:tcW w:w="4820" w:type="dxa"/>
            <w:tcMar>
              <w:top w:w="150" w:type="dxa"/>
              <w:left w:w="0" w:type="dxa"/>
              <w:bottom w:w="150" w:type="dxa"/>
              <w:right w:w="0" w:type="dxa"/>
            </w:tcMar>
            <w:vAlign w:val="center"/>
          </w:tcPr>
          <w:p w14:paraId="55E97E58"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能够根据特定研究目标，自主查阅相关文献资料，具备设计实验方案能力，能够与团队合作完成实验任务，观察实验现象并积极配合解决实验过程中出现的问题，具备团队分工，协作的能力。</w:t>
            </w:r>
          </w:p>
          <w:p w14:paraId="79A0CADC"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针对特定的研究目标，开展综合分析性实验研究，规范地完成实验操作，具备实验动手和仪器操作能力，能够对实验结果进行分析，采用图表的形式规范地表达实验结果</w:t>
            </w:r>
            <w:r w:rsidRPr="00A65241">
              <w:rPr>
                <w:rFonts w:eastAsiaTheme="minorEastAsia"/>
                <w:szCs w:val="21"/>
              </w:rPr>
              <w:t xml:space="preserve">, </w:t>
            </w:r>
            <w:r w:rsidRPr="00A65241">
              <w:rPr>
                <w:rFonts w:eastAsiaTheme="minorEastAsia"/>
                <w:szCs w:val="21"/>
              </w:rPr>
              <w:t>通过文献信息的综合比较得出有效结论，完成研究性实验报告。具备综合分析和解决问题的思维能力。</w:t>
            </w:r>
          </w:p>
        </w:tc>
        <w:tc>
          <w:tcPr>
            <w:tcW w:w="1384" w:type="dxa"/>
            <w:vAlign w:val="center"/>
          </w:tcPr>
          <w:p w14:paraId="28935269" w14:textId="77777777" w:rsidR="00803F85" w:rsidRPr="00A65241" w:rsidRDefault="00803F85" w:rsidP="00A44894">
            <w:pPr>
              <w:widowControl/>
              <w:jc w:val="center"/>
              <w:rPr>
                <w:rFonts w:eastAsiaTheme="minorEastAsia"/>
                <w:color w:val="000000"/>
                <w:kern w:val="0"/>
                <w:szCs w:val="21"/>
              </w:rPr>
            </w:pPr>
            <w:proofErr w:type="gramStart"/>
            <w:r w:rsidRPr="00A65241">
              <w:rPr>
                <w:rFonts w:eastAsiaTheme="minorEastAsia"/>
                <w:color w:val="000000"/>
                <w:kern w:val="0"/>
                <w:szCs w:val="21"/>
              </w:rPr>
              <w:t>刘盛萍</w:t>
            </w:r>
            <w:proofErr w:type="gramEnd"/>
          </w:p>
        </w:tc>
        <w:tc>
          <w:tcPr>
            <w:tcW w:w="601" w:type="dxa"/>
            <w:vAlign w:val="center"/>
          </w:tcPr>
          <w:p w14:paraId="36CD3C9E" w14:textId="77777777" w:rsidR="00803F85" w:rsidRPr="00A65241" w:rsidRDefault="00803F85" w:rsidP="00A44894">
            <w:pPr>
              <w:widowControl/>
              <w:jc w:val="center"/>
              <w:rPr>
                <w:rFonts w:eastAsiaTheme="minorEastAsia"/>
                <w:color w:val="000000"/>
                <w:kern w:val="0"/>
                <w:szCs w:val="21"/>
              </w:rPr>
            </w:pPr>
          </w:p>
        </w:tc>
      </w:tr>
      <w:tr w:rsidR="00803F85" w14:paraId="780B927B" w14:textId="77777777" w:rsidTr="00A44894">
        <w:trPr>
          <w:trHeight w:val="170"/>
        </w:trPr>
        <w:tc>
          <w:tcPr>
            <w:tcW w:w="1268" w:type="dxa"/>
            <w:vMerge w:val="restart"/>
            <w:tcMar>
              <w:top w:w="150" w:type="dxa"/>
              <w:left w:w="0" w:type="dxa"/>
              <w:bottom w:w="150" w:type="dxa"/>
              <w:right w:w="0" w:type="dxa"/>
            </w:tcMar>
            <w:vAlign w:val="center"/>
          </w:tcPr>
          <w:p w14:paraId="3422B957"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专业选修方向</w:t>
            </w:r>
            <w:r w:rsidRPr="00A65241">
              <w:rPr>
                <w:rFonts w:eastAsiaTheme="minorEastAsia"/>
                <w:color w:val="000000"/>
                <w:kern w:val="0"/>
                <w:szCs w:val="21"/>
              </w:rPr>
              <w:t>1</w:t>
            </w:r>
            <w:r w:rsidRPr="00A65241">
              <w:rPr>
                <w:rFonts w:eastAsiaTheme="minorEastAsia"/>
                <w:color w:val="000000"/>
                <w:kern w:val="0"/>
                <w:szCs w:val="21"/>
              </w:rPr>
              <w:t>：环境管理方向</w:t>
            </w:r>
          </w:p>
        </w:tc>
        <w:tc>
          <w:tcPr>
            <w:tcW w:w="1709" w:type="dxa"/>
            <w:tcMar>
              <w:top w:w="150" w:type="dxa"/>
              <w:left w:w="0" w:type="dxa"/>
              <w:bottom w:w="150" w:type="dxa"/>
              <w:right w:w="0" w:type="dxa"/>
            </w:tcMar>
            <w:vAlign w:val="center"/>
          </w:tcPr>
          <w:p w14:paraId="332D1BE4" w14:textId="77777777" w:rsidR="00803F85" w:rsidRPr="00A65241" w:rsidRDefault="00803F85" w:rsidP="00A44894">
            <w:pPr>
              <w:widowControl/>
              <w:jc w:val="center"/>
              <w:rPr>
                <w:rFonts w:eastAsiaTheme="minorEastAsia"/>
                <w:szCs w:val="21"/>
              </w:rPr>
            </w:pPr>
            <w:r w:rsidRPr="00A65241">
              <w:rPr>
                <w:rFonts w:eastAsiaTheme="minorEastAsia"/>
                <w:szCs w:val="21"/>
              </w:rPr>
              <w:t>环境经济学</w:t>
            </w:r>
          </w:p>
        </w:tc>
        <w:tc>
          <w:tcPr>
            <w:tcW w:w="4820" w:type="dxa"/>
            <w:tcMar>
              <w:top w:w="150" w:type="dxa"/>
              <w:left w:w="0" w:type="dxa"/>
              <w:bottom w:w="150" w:type="dxa"/>
              <w:right w:w="0" w:type="dxa"/>
            </w:tcMar>
            <w:vAlign w:val="center"/>
          </w:tcPr>
          <w:p w14:paraId="6493D923"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知识层次：理解环境经济学的基本概念和理论，掌握环境经济学中常用的分析方法和模型。</w:t>
            </w:r>
          </w:p>
          <w:p w14:paraId="16FDEF5B"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能力层次：运用环境经济学的分析方法和工具，对环境问题进行经济学分析；理解和评估环境政策的效果和影响；掌握收集、整理和分析环境经济学相关数据的能力，以支持环境决策和政策制定。</w:t>
            </w:r>
          </w:p>
          <w:p w14:paraId="26D42F28" w14:textId="77777777" w:rsidR="00803F85" w:rsidRPr="00A65241" w:rsidRDefault="00803F85" w:rsidP="00A44894">
            <w:pPr>
              <w:widowControl/>
              <w:rPr>
                <w:rFonts w:eastAsiaTheme="minorEastAsia"/>
                <w:szCs w:val="21"/>
              </w:rPr>
            </w:pPr>
            <w:r w:rsidRPr="00A65241">
              <w:rPr>
                <w:rFonts w:eastAsiaTheme="minorEastAsia"/>
                <w:szCs w:val="21"/>
              </w:rPr>
              <w:t>3.</w:t>
            </w:r>
            <w:r w:rsidRPr="00A65241">
              <w:rPr>
                <w:rFonts w:eastAsiaTheme="minorEastAsia"/>
                <w:szCs w:val="21"/>
              </w:rPr>
              <w:t>素养层次：培养环境问题的意识和责任感，理解环境与经济的相互关系，培养环境保护的意识和行动。培养综合思考和问题解决的能力，能够将环境经济学的理论和方法应用到解决实际环境问题中。</w:t>
            </w:r>
          </w:p>
        </w:tc>
        <w:tc>
          <w:tcPr>
            <w:tcW w:w="1384" w:type="dxa"/>
            <w:vAlign w:val="center"/>
          </w:tcPr>
          <w:p w14:paraId="3521D4BE"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程思薇</w:t>
            </w:r>
          </w:p>
        </w:tc>
        <w:tc>
          <w:tcPr>
            <w:tcW w:w="601" w:type="dxa"/>
            <w:vAlign w:val="center"/>
          </w:tcPr>
          <w:p w14:paraId="6DEB543D" w14:textId="77777777" w:rsidR="00803F85" w:rsidRPr="00A65241" w:rsidRDefault="00803F85" w:rsidP="00A44894">
            <w:pPr>
              <w:widowControl/>
              <w:jc w:val="center"/>
              <w:rPr>
                <w:rFonts w:eastAsiaTheme="minorEastAsia"/>
                <w:color w:val="000000"/>
                <w:kern w:val="0"/>
                <w:szCs w:val="21"/>
              </w:rPr>
            </w:pPr>
          </w:p>
        </w:tc>
      </w:tr>
      <w:tr w:rsidR="00803F85" w14:paraId="5357B1EE" w14:textId="77777777" w:rsidTr="00A44894">
        <w:trPr>
          <w:trHeight w:val="170"/>
        </w:trPr>
        <w:tc>
          <w:tcPr>
            <w:tcW w:w="1268" w:type="dxa"/>
            <w:vMerge/>
            <w:tcMar>
              <w:top w:w="150" w:type="dxa"/>
              <w:left w:w="0" w:type="dxa"/>
              <w:bottom w:w="150" w:type="dxa"/>
              <w:right w:w="0" w:type="dxa"/>
            </w:tcMar>
            <w:vAlign w:val="center"/>
          </w:tcPr>
          <w:p w14:paraId="6EFF6F4B"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585D7EC4" w14:textId="77777777" w:rsidR="00803F85" w:rsidRPr="00A65241" w:rsidRDefault="00803F85" w:rsidP="00A44894">
            <w:pPr>
              <w:widowControl/>
              <w:jc w:val="center"/>
              <w:rPr>
                <w:rFonts w:eastAsiaTheme="minorEastAsia"/>
                <w:szCs w:val="21"/>
              </w:rPr>
            </w:pPr>
            <w:r w:rsidRPr="00A65241">
              <w:rPr>
                <w:rFonts w:eastAsiaTheme="minorEastAsia"/>
                <w:szCs w:val="21"/>
              </w:rPr>
              <w:t>工程概预算与招投标技术</w:t>
            </w:r>
          </w:p>
        </w:tc>
        <w:tc>
          <w:tcPr>
            <w:tcW w:w="4820" w:type="dxa"/>
            <w:tcMar>
              <w:top w:w="150" w:type="dxa"/>
              <w:left w:w="0" w:type="dxa"/>
              <w:bottom w:w="150" w:type="dxa"/>
              <w:right w:w="0" w:type="dxa"/>
            </w:tcMar>
            <w:vAlign w:val="center"/>
          </w:tcPr>
          <w:p w14:paraId="15D4FC0C"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知识目标：通过课程学习，学生需要理解工程造价的组成和工程量计算的基本概念，并熟悉环境工程概预算的相关技术标准、工程规范、政策和法律法规，为学生在毕业后从事环境工程行业打下坚实的理论知识基础。</w:t>
            </w:r>
          </w:p>
          <w:p w14:paraId="26D61FD8"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能力目标：通过课程学习，学生需要掌握环境工程概预算的计算内容和方法，这包括理解建筑工程投资的构成以及各分项工程成本的计算和控制。学生应建立现代科学工程造价管理的思维观念和方法，并具备工程造价管理的初步能力。在实际工作中，学生应能利用所学理论，结合实际情况，对环境工程项目进行有效的成本预测和控制。</w:t>
            </w:r>
          </w:p>
          <w:p w14:paraId="7F905FE1" w14:textId="77777777" w:rsidR="00803F85" w:rsidRPr="00A65241" w:rsidRDefault="00803F85" w:rsidP="00A44894">
            <w:pPr>
              <w:widowControl/>
              <w:rPr>
                <w:rFonts w:eastAsiaTheme="minorEastAsia"/>
                <w:szCs w:val="21"/>
              </w:rPr>
            </w:pPr>
            <w:r w:rsidRPr="00A65241">
              <w:rPr>
                <w:rFonts w:eastAsiaTheme="minorEastAsia"/>
                <w:szCs w:val="21"/>
              </w:rPr>
              <w:t>3.</w:t>
            </w:r>
            <w:r w:rsidRPr="00A65241">
              <w:rPr>
                <w:rFonts w:eastAsiaTheme="minorEastAsia"/>
                <w:szCs w:val="21"/>
              </w:rPr>
              <w:t>素养目标：通过本课程的学习，使学生具备良好的问题解决和决策能力，能够根据项目需求和实际情况进行合理的预算和计价。同时，学生应具备良好的团队协作能力，能够在团队中有效地完成工程预算和计</w:t>
            </w:r>
            <w:r w:rsidRPr="00A65241">
              <w:rPr>
                <w:rFonts w:eastAsiaTheme="minorEastAsia"/>
                <w:szCs w:val="21"/>
              </w:rPr>
              <w:lastRenderedPageBreak/>
              <w:t>价任务。此外，学生应了解并遵守工程预算和计价的伦理和专业规范，具有社会责任意识。</w:t>
            </w:r>
          </w:p>
        </w:tc>
        <w:tc>
          <w:tcPr>
            <w:tcW w:w="1384" w:type="dxa"/>
            <w:vAlign w:val="center"/>
          </w:tcPr>
          <w:p w14:paraId="60BB46B4"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lastRenderedPageBreak/>
              <w:t>张玲、巫杨</w:t>
            </w:r>
          </w:p>
        </w:tc>
        <w:tc>
          <w:tcPr>
            <w:tcW w:w="601" w:type="dxa"/>
            <w:vAlign w:val="center"/>
          </w:tcPr>
          <w:p w14:paraId="0B944CEC" w14:textId="77777777" w:rsidR="00803F85" w:rsidRPr="00A65241" w:rsidRDefault="00803F85" w:rsidP="00A44894">
            <w:pPr>
              <w:widowControl/>
              <w:jc w:val="center"/>
              <w:rPr>
                <w:rFonts w:eastAsiaTheme="minorEastAsia"/>
                <w:color w:val="000000"/>
                <w:kern w:val="0"/>
                <w:szCs w:val="21"/>
              </w:rPr>
            </w:pPr>
          </w:p>
        </w:tc>
      </w:tr>
      <w:tr w:rsidR="00803F85" w14:paraId="1997A805" w14:textId="77777777" w:rsidTr="00A44894">
        <w:trPr>
          <w:trHeight w:val="170"/>
        </w:trPr>
        <w:tc>
          <w:tcPr>
            <w:tcW w:w="1268" w:type="dxa"/>
            <w:vMerge/>
            <w:tcMar>
              <w:top w:w="150" w:type="dxa"/>
              <w:left w:w="0" w:type="dxa"/>
              <w:bottom w:w="150" w:type="dxa"/>
              <w:right w:w="0" w:type="dxa"/>
            </w:tcMar>
            <w:vAlign w:val="center"/>
          </w:tcPr>
          <w:p w14:paraId="6651DA24"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6D2A7962" w14:textId="77777777" w:rsidR="00803F85" w:rsidRPr="00A65241" w:rsidRDefault="00803F85" w:rsidP="00A44894">
            <w:pPr>
              <w:widowControl/>
              <w:jc w:val="center"/>
              <w:rPr>
                <w:rFonts w:eastAsiaTheme="minorEastAsia"/>
                <w:szCs w:val="21"/>
              </w:rPr>
            </w:pPr>
            <w:r w:rsidRPr="00A65241">
              <w:rPr>
                <w:rFonts w:eastAsiaTheme="minorEastAsia"/>
                <w:szCs w:val="21"/>
              </w:rPr>
              <w:t>环境应急管理</w:t>
            </w:r>
          </w:p>
        </w:tc>
        <w:tc>
          <w:tcPr>
            <w:tcW w:w="4820" w:type="dxa"/>
            <w:tcMar>
              <w:top w:w="150" w:type="dxa"/>
              <w:left w:w="0" w:type="dxa"/>
              <w:bottom w:w="150" w:type="dxa"/>
              <w:right w:w="0" w:type="dxa"/>
            </w:tcMar>
            <w:vAlign w:val="center"/>
          </w:tcPr>
          <w:p w14:paraId="117F8A6F"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能够利用环境应急管理的基本理论分析重大污染事件的背景及成因，增强对我国生态环境问题的认识。</w:t>
            </w:r>
          </w:p>
          <w:p w14:paraId="64EE721A"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深刻认识我国环境应急管理体系，了解并掌握突发环境事件预防、预警和应急响应，应急措施及事后评估，生态修复及责任追究等知识。</w:t>
            </w:r>
          </w:p>
          <w:p w14:paraId="2A9C4EFA" w14:textId="77777777" w:rsidR="00803F85" w:rsidRPr="00A65241" w:rsidRDefault="00803F85" w:rsidP="00A44894">
            <w:pPr>
              <w:widowControl/>
              <w:rPr>
                <w:rFonts w:eastAsiaTheme="minorEastAsia"/>
                <w:szCs w:val="21"/>
              </w:rPr>
            </w:pPr>
            <w:r w:rsidRPr="00A65241">
              <w:rPr>
                <w:rFonts w:eastAsiaTheme="minorEastAsia"/>
                <w:szCs w:val="21"/>
              </w:rPr>
              <w:t>3.</w:t>
            </w:r>
            <w:r w:rsidRPr="00A65241">
              <w:rPr>
                <w:rFonts w:eastAsiaTheme="minorEastAsia"/>
                <w:szCs w:val="21"/>
              </w:rPr>
              <w:t>能够结合环境工程学、环境生态学、环境影响评价等学科知识对重大污染事件进行探讨和分析。具备一定的相关法律法规、应急预案、技术标准、国内外同行业事故案例分析、重大危险源等资料的检索、收集、分析能力，达到面临重大污染事件可运用所学思考对策的专业素养。</w:t>
            </w:r>
          </w:p>
        </w:tc>
        <w:tc>
          <w:tcPr>
            <w:tcW w:w="1384" w:type="dxa"/>
            <w:vAlign w:val="center"/>
          </w:tcPr>
          <w:p w14:paraId="498E8624" w14:textId="77777777" w:rsidR="00803F85" w:rsidRPr="00A65241" w:rsidRDefault="00803F85" w:rsidP="00A44894">
            <w:pPr>
              <w:widowControl/>
              <w:jc w:val="center"/>
              <w:rPr>
                <w:rFonts w:eastAsiaTheme="minorEastAsia"/>
                <w:color w:val="000000"/>
                <w:kern w:val="0"/>
                <w:szCs w:val="21"/>
              </w:rPr>
            </w:pPr>
            <w:proofErr w:type="gramStart"/>
            <w:r w:rsidRPr="00A65241">
              <w:rPr>
                <w:rFonts w:eastAsiaTheme="minorEastAsia"/>
                <w:color w:val="000000"/>
                <w:kern w:val="0"/>
                <w:szCs w:val="21"/>
              </w:rPr>
              <w:t>吴忧</w:t>
            </w:r>
            <w:proofErr w:type="gramEnd"/>
          </w:p>
        </w:tc>
        <w:tc>
          <w:tcPr>
            <w:tcW w:w="601" w:type="dxa"/>
            <w:vAlign w:val="center"/>
          </w:tcPr>
          <w:p w14:paraId="7BBCEB31" w14:textId="77777777" w:rsidR="00803F85" w:rsidRPr="00A65241" w:rsidRDefault="00803F85" w:rsidP="00A44894">
            <w:pPr>
              <w:widowControl/>
              <w:jc w:val="center"/>
              <w:rPr>
                <w:rFonts w:eastAsiaTheme="minorEastAsia"/>
                <w:color w:val="000000"/>
                <w:kern w:val="0"/>
                <w:szCs w:val="21"/>
              </w:rPr>
            </w:pPr>
          </w:p>
        </w:tc>
      </w:tr>
      <w:tr w:rsidR="00803F85" w14:paraId="09B2D97D" w14:textId="77777777" w:rsidTr="00A44894">
        <w:trPr>
          <w:trHeight w:val="170"/>
        </w:trPr>
        <w:tc>
          <w:tcPr>
            <w:tcW w:w="1268" w:type="dxa"/>
            <w:vMerge/>
            <w:tcMar>
              <w:top w:w="150" w:type="dxa"/>
              <w:left w:w="0" w:type="dxa"/>
              <w:bottom w:w="150" w:type="dxa"/>
              <w:right w:w="0" w:type="dxa"/>
            </w:tcMar>
            <w:vAlign w:val="center"/>
          </w:tcPr>
          <w:p w14:paraId="6A158CF9"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57CE1F65" w14:textId="77777777" w:rsidR="00803F85" w:rsidRPr="00A65241" w:rsidRDefault="00803F85" w:rsidP="00A44894">
            <w:pPr>
              <w:widowControl/>
              <w:jc w:val="center"/>
              <w:rPr>
                <w:rFonts w:eastAsiaTheme="minorEastAsia"/>
                <w:szCs w:val="21"/>
              </w:rPr>
            </w:pPr>
            <w:r w:rsidRPr="00A65241">
              <w:rPr>
                <w:rFonts w:eastAsiaTheme="minorEastAsia"/>
                <w:szCs w:val="21"/>
              </w:rPr>
              <w:t>环境风险评价</w:t>
            </w:r>
          </w:p>
        </w:tc>
        <w:tc>
          <w:tcPr>
            <w:tcW w:w="4820" w:type="dxa"/>
            <w:tcMar>
              <w:top w:w="150" w:type="dxa"/>
              <w:left w:w="0" w:type="dxa"/>
              <w:bottom w:w="150" w:type="dxa"/>
              <w:right w:w="0" w:type="dxa"/>
            </w:tcMar>
            <w:vAlign w:val="center"/>
          </w:tcPr>
          <w:p w14:paraId="199757F6"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具备环境风险识别和</w:t>
            </w:r>
            <w:proofErr w:type="gramStart"/>
            <w:r w:rsidRPr="00A65241">
              <w:rPr>
                <w:rFonts w:eastAsiaTheme="minorEastAsia"/>
                <w:szCs w:val="21"/>
              </w:rPr>
              <w:t>源项</w:t>
            </w:r>
            <w:proofErr w:type="gramEnd"/>
            <w:r w:rsidRPr="00A65241">
              <w:rPr>
                <w:rFonts w:eastAsiaTheme="minorEastAsia"/>
                <w:szCs w:val="21"/>
              </w:rPr>
              <w:t>分析的能力；通过环境系统可靠性工程和</w:t>
            </w:r>
            <w:proofErr w:type="gramStart"/>
            <w:r w:rsidRPr="00A65241">
              <w:rPr>
                <w:rFonts w:eastAsiaTheme="minorEastAsia"/>
                <w:szCs w:val="21"/>
              </w:rPr>
              <w:t>源项</w:t>
            </w:r>
            <w:proofErr w:type="gramEnd"/>
            <w:r w:rsidRPr="00A65241">
              <w:rPr>
                <w:rFonts w:eastAsiaTheme="minorEastAsia"/>
                <w:szCs w:val="21"/>
              </w:rPr>
              <w:t>分析的学习，要求学生掌握环境系统中可能的环境风险及环境风险产生的源项。</w:t>
            </w:r>
          </w:p>
          <w:p w14:paraId="5E162BEB"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掌握环境风险物质在环境介质中扩散及浓度估算能力；通过风险物质在大气、水体、土壤及食物链的扩散，要求学生具备环境风险物质在环境介质中的扩散及其浓度估算的能力。</w:t>
            </w:r>
          </w:p>
          <w:p w14:paraId="139FAF04" w14:textId="77777777" w:rsidR="00803F85" w:rsidRPr="00A65241" w:rsidRDefault="00803F85" w:rsidP="00A44894">
            <w:pPr>
              <w:widowControl/>
              <w:rPr>
                <w:rFonts w:eastAsiaTheme="minorEastAsia"/>
                <w:szCs w:val="21"/>
              </w:rPr>
            </w:pPr>
            <w:r w:rsidRPr="00A65241">
              <w:rPr>
                <w:rFonts w:eastAsiaTheme="minorEastAsia"/>
                <w:szCs w:val="21"/>
              </w:rPr>
              <w:t>3.</w:t>
            </w:r>
            <w:r w:rsidRPr="00A65241">
              <w:rPr>
                <w:rFonts w:eastAsiaTheme="minorEastAsia"/>
                <w:szCs w:val="21"/>
              </w:rPr>
              <w:t>具备环境风险评价能力。通过环境风险物质剂量效应评估、暴露量评估、风险表征、风险管理的学习，要求学生具备环境风险评价的能力。</w:t>
            </w:r>
          </w:p>
        </w:tc>
        <w:tc>
          <w:tcPr>
            <w:tcW w:w="1384" w:type="dxa"/>
            <w:vAlign w:val="center"/>
          </w:tcPr>
          <w:p w14:paraId="7009DB5B" w14:textId="77777777" w:rsidR="00803F85" w:rsidRPr="00A65241" w:rsidRDefault="00803F85" w:rsidP="00A44894">
            <w:pPr>
              <w:widowControl/>
              <w:jc w:val="center"/>
              <w:rPr>
                <w:rFonts w:eastAsiaTheme="minorEastAsia"/>
                <w:color w:val="000000"/>
                <w:kern w:val="0"/>
                <w:szCs w:val="21"/>
              </w:rPr>
            </w:pPr>
            <w:proofErr w:type="gramStart"/>
            <w:r w:rsidRPr="00A65241">
              <w:rPr>
                <w:rFonts w:eastAsiaTheme="minorEastAsia"/>
                <w:color w:val="000000"/>
                <w:kern w:val="0"/>
                <w:szCs w:val="21"/>
              </w:rPr>
              <w:t>张金流</w:t>
            </w:r>
            <w:proofErr w:type="gramEnd"/>
          </w:p>
        </w:tc>
        <w:tc>
          <w:tcPr>
            <w:tcW w:w="601" w:type="dxa"/>
            <w:vAlign w:val="center"/>
          </w:tcPr>
          <w:p w14:paraId="45312706" w14:textId="77777777" w:rsidR="00803F85" w:rsidRPr="00A65241" w:rsidRDefault="00803F85" w:rsidP="00A44894">
            <w:pPr>
              <w:widowControl/>
              <w:jc w:val="center"/>
              <w:rPr>
                <w:rFonts w:eastAsiaTheme="minorEastAsia"/>
                <w:color w:val="000000"/>
                <w:kern w:val="0"/>
                <w:szCs w:val="21"/>
              </w:rPr>
            </w:pPr>
          </w:p>
        </w:tc>
      </w:tr>
      <w:tr w:rsidR="00803F85" w14:paraId="08AFBDE1" w14:textId="77777777" w:rsidTr="00A44894">
        <w:trPr>
          <w:trHeight w:val="170"/>
        </w:trPr>
        <w:tc>
          <w:tcPr>
            <w:tcW w:w="1268" w:type="dxa"/>
            <w:vMerge/>
            <w:tcMar>
              <w:top w:w="150" w:type="dxa"/>
              <w:left w:w="0" w:type="dxa"/>
              <w:bottom w:w="150" w:type="dxa"/>
              <w:right w:w="0" w:type="dxa"/>
            </w:tcMar>
            <w:vAlign w:val="center"/>
          </w:tcPr>
          <w:p w14:paraId="2D4E4EC1"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302FFA63" w14:textId="77777777" w:rsidR="00803F85" w:rsidRPr="00A65241" w:rsidRDefault="00803F85" w:rsidP="00A44894">
            <w:pPr>
              <w:widowControl/>
              <w:jc w:val="center"/>
              <w:rPr>
                <w:rFonts w:eastAsiaTheme="minorEastAsia"/>
                <w:szCs w:val="21"/>
              </w:rPr>
            </w:pPr>
            <w:r w:rsidRPr="00A65241">
              <w:rPr>
                <w:rFonts w:eastAsiaTheme="minorEastAsia"/>
                <w:szCs w:val="21"/>
              </w:rPr>
              <w:t>环境生态工程</w:t>
            </w:r>
          </w:p>
        </w:tc>
        <w:tc>
          <w:tcPr>
            <w:tcW w:w="4820" w:type="dxa"/>
            <w:tcMar>
              <w:top w:w="150" w:type="dxa"/>
              <w:left w:w="0" w:type="dxa"/>
              <w:bottom w:w="150" w:type="dxa"/>
              <w:right w:w="0" w:type="dxa"/>
            </w:tcMar>
            <w:vAlign w:val="center"/>
          </w:tcPr>
          <w:p w14:paraId="3BA56B40"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能够运用环境生态工程的基本原理，进行环境生态设计与规划实践，建立环境及生态工程的监测与评价体系。</w:t>
            </w:r>
          </w:p>
          <w:p w14:paraId="5410546F"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能够运用农业环境生态防护工程、工业环境生态工程、城市环境生态工程、流域环境生态工程的基础知识，具备一定的生态工程设计能力，并应用实际问题的解决。</w:t>
            </w:r>
          </w:p>
          <w:p w14:paraId="11840C88" w14:textId="77777777" w:rsidR="00803F85" w:rsidRPr="00A65241" w:rsidRDefault="00803F85" w:rsidP="00A44894">
            <w:pPr>
              <w:widowControl/>
              <w:rPr>
                <w:rFonts w:eastAsiaTheme="minorEastAsia"/>
                <w:szCs w:val="21"/>
              </w:rPr>
            </w:pPr>
            <w:r w:rsidRPr="00A65241">
              <w:rPr>
                <w:rFonts w:eastAsiaTheme="minorEastAsia"/>
                <w:szCs w:val="21"/>
              </w:rPr>
              <w:t>3.</w:t>
            </w:r>
            <w:r w:rsidRPr="00A65241">
              <w:rPr>
                <w:rFonts w:eastAsiaTheme="minorEastAsia"/>
                <w:szCs w:val="21"/>
              </w:rPr>
              <w:t>能够运用环境生态技术分析相关问题，穿插应用环境生态信息技术、环境生态工程经济评价技术等，达到灵活运用环境生态工程理论解决环境问题的专业素养。</w:t>
            </w:r>
          </w:p>
        </w:tc>
        <w:tc>
          <w:tcPr>
            <w:tcW w:w="1384" w:type="dxa"/>
            <w:vAlign w:val="center"/>
          </w:tcPr>
          <w:p w14:paraId="11E16798" w14:textId="77777777" w:rsidR="00803F85" w:rsidRPr="00A65241" w:rsidRDefault="00803F85" w:rsidP="00A44894">
            <w:pPr>
              <w:widowControl/>
              <w:jc w:val="center"/>
              <w:rPr>
                <w:rFonts w:eastAsiaTheme="minorEastAsia"/>
                <w:color w:val="000000"/>
                <w:kern w:val="0"/>
                <w:szCs w:val="21"/>
              </w:rPr>
            </w:pPr>
            <w:proofErr w:type="gramStart"/>
            <w:r w:rsidRPr="00A65241">
              <w:rPr>
                <w:rFonts w:eastAsiaTheme="minorEastAsia"/>
                <w:color w:val="000000"/>
                <w:kern w:val="0"/>
                <w:szCs w:val="21"/>
              </w:rPr>
              <w:t>吴忧</w:t>
            </w:r>
            <w:proofErr w:type="gramEnd"/>
          </w:p>
        </w:tc>
        <w:tc>
          <w:tcPr>
            <w:tcW w:w="601" w:type="dxa"/>
            <w:vAlign w:val="center"/>
          </w:tcPr>
          <w:p w14:paraId="0F4FEFD0" w14:textId="77777777" w:rsidR="00803F85" w:rsidRPr="00A65241" w:rsidRDefault="00803F85" w:rsidP="00A44894">
            <w:pPr>
              <w:widowControl/>
              <w:jc w:val="center"/>
              <w:rPr>
                <w:rFonts w:eastAsiaTheme="minorEastAsia"/>
                <w:color w:val="000000"/>
                <w:kern w:val="0"/>
                <w:szCs w:val="21"/>
              </w:rPr>
            </w:pPr>
          </w:p>
        </w:tc>
      </w:tr>
      <w:tr w:rsidR="00803F85" w14:paraId="4190387B" w14:textId="77777777" w:rsidTr="00A44894">
        <w:trPr>
          <w:trHeight w:val="170"/>
        </w:trPr>
        <w:tc>
          <w:tcPr>
            <w:tcW w:w="1268" w:type="dxa"/>
            <w:vMerge/>
            <w:tcMar>
              <w:top w:w="150" w:type="dxa"/>
              <w:left w:w="0" w:type="dxa"/>
              <w:bottom w:w="150" w:type="dxa"/>
              <w:right w:w="0" w:type="dxa"/>
            </w:tcMar>
            <w:vAlign w:val="center"/>
          </w:tcPr>
          <w:p w14:paraId="591426DF"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75241372" w14:textId="77777777" w:rsidR="00803F85" w:rsidRPr="00A65241" w:rsidRDefault="00803F85" w:rsidP="00A44894">
            <w:pPr>
              <w:widowControl/>
              <w:jc w:val="center"/>
              <w:rPr>
                <w:rFonts w:eastAsiaTheme="minorEastAsia"/>
                <w:szCs w:val="21"/>
              </w:rPr>
            </w:pPr>
            <w:r w:rsidRPr="00A65241">
              <w:rPr>
                <w:rFonts w:eastAsiaTheme="minorEastAsia"/>
                <w:szCs w:val="21"/>
              </w:rPr>
              <w:t>环境现代仪器分析</w:t>
            </w:r>
          </w:p>
        </w:tc>
        <w:tc>
          <w:tcPr>
            <w:tcW w:w="4820" w:type="dxa"/>
            <w:tcMar>
              <w:top w:w="150" w:type="dxa"/>
              <w:left w:w="0" w:type="dxa"/>
              <w:bottom w:w="150" w:type="dxa"/>
              <w:right w:w="0" w:type="dxa"/>
            </w:tcMar>
            <w:vAlign w:val="center"/>
          </w:tcPr>
          <w:p w14:paraId="040B05D6"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了解各类现代分析仪器的原理</w:t>
            </w:r>
            <w:r w:rsidRPr="00A65241">
              <w:rPr>
                <w:rFonts w:eastAsiaTheme="minorEastAsia"/>
                <w:szCs w:val="21"/>
              </w:rPr>
              <w:t xml:space="preserve"> </w:t>
            </w:r>
            <w:r w:rsidRPr="00A65241">
              <w:rPr>
                <w:rFonts w:eastAsiaTheme="minorEastAsia"/>
                <w:szCs w:val="21"/>
              </w:rPr>
              <w:t>、仪器组成、结果和应用。掌握几种现代分析仪器基本操作程序，能独立上机操作仪器并进行测试。</w:t>
            </w:r>
          </w:p>
          <w:p w14:paraId="35EB9B50"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学习并掌握样品制备及处理技术；掌握对测试数据和结果的分析方法。</w:t>
            </w:r>
          </w:p>
        </w:tc>
        <w:tc>
          <w:tcPr>
            <w:tcW w:w="1384" w:type="dxa"/>
            <w:vAlign w:val="center"/>
          </w:tcPr>
          <w:p w14:paraId="2AB22B39"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刘晓薇</w:t>
            </w:r>
          </w:p>
        </w:tc>
        <w:tc>
          <w:tcPr>
            <w:tcW w:w="601" w:type="dxa"/>
            <w:vAlign w:val="center"/>
          </w:tcPr>
          <w:p w14:paraId="1030F769" w14:textId="77777777" w:rsidR="00803F85" w:rsidRPr="00A65241" w:rsidRDefault="00803F85" w:rsidP="00A44894">
            <w:pPr>
              <w:widowControl/>
              <w:jc w:val="center"/>
              <w:rPr>
                <w:rFonts w:eastAsiaTheme="minorEastAsia"/>
                <w:color w:val="000000"/>
                <w:kern w:val="0"/>
                <w:szCs w:val="21"/>
              </w:rPr>
            </w:pPr>
          </w:p>
        </w:tc>
      </w:tr>
      <w:tr w:rsidR="00803F85" w14:paraId="3CC19418" w14:textId="77777777" w:rsidTr="00A44894">
        <w:trPr>
          <w:trHeight w:val="170"/>
        </w:trPr>
        <w:tc>
          <w:tcPr>
            <w:tcW w:w="1268" w:type="dxa"/>
            <w:vMerge w:val="restart"/>
            <w:tcMar>
              <w:top w:w="150" w:type="dxa"/>
              <w:left w:w="0" w:type="dxa"/>
              <w:bottom w:w="150" w:type="dxa"/>
              <w:right w:w="0" w:type="dxa"/>
            </w:tcMar>
            <w:vAlign w:val="center"/>
          </w:tcPr>
          <w:p w14:paraId="54D3AF82"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lastRenderedPageBreak/>
              <w:t>专业选修方向</w:t>
            </w:r>
            <w:r w:rsidRPr="00A65241">
              <w:rPr>
                <w:rFonts w:eastAsiaTheme="minorEastAsia"/>
                <w:color w:val="000000"/>
                <w:kern w:val="0"/>
                <w:szCs w:val="21"/>
              </w:rPr>
              <w:t>2</w:t>
            </w:r>
            <w:r w:rsidRPr="00A65241">
              <w:rPr>
                <w:rFonts w:eastAsiaTheme="minorEastAsia"/>
                <w:color w:val="000000"/>
                <w:kern w:val="0"/>
                <w:szCs w:val="21"/>
              </w:rPr>
              <w:t>：环境技术方向</w:t>
            </w:r>
          </w:p>
        </w:tc>
        <w:tc>
          <w:tcPr>
            <w:tcW w:w="1709" w:type="dxa"/>
            <w:tcMar>
              <w:top w:w="150" w:type="dxa"/>
              <w:left w:w="0" w:type="dxa"/>
              <w:bottom w:w="150" w:type="dxa"/>
              <w:right w:w="0" w:type="dxa"/>
            </w:tcMar>
            <w:vAlign w:val="center"/>
          </w:tcPr>
          <w:p w14:paraId="5800EC7C" w14:textId="77777777" w:rsidR="00803F85" w:rsidRPr="00A65241" w:rsidRDefault="00803F85" w:rsidP="00A44894">
            <w:pPr>
              <w:widowControl/>
              <w:jc w:val="center"/>
              <w:rPr>
                <w:rFonts w:eastAsiaTheme="minorEastAsia"/>
                <w:szCs w:val="21"/>
              </w:rPr>
            </w:pPr>
            <w:r w:rsidRPr="00A65241">
              <w:rPr>
                <w:rFonts w:eastAsiaTheme="minorEastAsia"/>
                <w:szCs w:val="21"/>
              </w:rPr>
              <w:t>环境土壤学</w:t>
            </w:r>
          </w:p>
        </w:tc>
        <w:tc>
          <w:tcPr>
            <w:tcW w:w="4820" w:type="dxa"/>
            <w:tcMar>
              <w:top w:w="150" w:type="dxa"/>
              <w:left w:w="0" w:type="dxa"/>
              <w:bottom w:w="150" w:type="dxa"/>
              <w:right w:w="0" w:type="dxa"/>
            </w:tcMar>
            <w:vAlign w:val="center"/>
          </w:tcPr>
          <w:p w14:paraId="367D3E38"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能够应用污染土壤修复的基本原理，分析土壤环境污染问题</w:t>
            </w:r>
            <w:r w:rsidRPr="00A65241">
              <w:rPr>
                <w:rFonts w:eastAsiaTheme="minorEastAsia"/>
                <w:szCs w:val="21"/>
              </w:rPr>
              <w:t>,</w:t>
            </w:r>
            <w:r w:rsidRPr="00A65241">
              <w:rPr>
                <w:rFonts w:eastAsiaTheme="minorEastAsia"/>
                <w:szCs w:val="21"/>
              </w:rPr>
              <w:t>并提出解决污染土壤有效修复方法。</w:t>
            </w:r>
          </w:p>
          <w:p w14:paraId="7DC8B6C4"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培养学生和本领域同行和企业工程技术人员进行有效表述、交流和沟通能力。</w:t>
            </w:r>
          </w:p>
        </w:tc>
        <w:tc>
          <w:tcPr>
            <w:tcW w:w="1384" w:type="dxa"/>
            <w:vAlign w:val="center"/>
          </w:tcPr>
          <w:p w14:paraId="181887E6"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szCs w:val="21"/>
              </w:rPr>
              <w:t>周晶晶</w:t>
            </w:r>
          </w:p>
        </w:tc>
        <w:tc>
          <w:tcPr>
            <w:tcW w:w="601" w:type="dxa"/>
            <w:vAlign w:val="center"/>
          </w:tcPr>
          <w:p w14:paraId="00223E6D" w14:textId="77777777" w:rsidR="00803F85" w:rsidRPr="00A65241" w:rsidRDefault="00803F85" w:rsidP="00A44894">
            <w:pPr>
              <w:widowControl/>
              <w:jc w:val="center"/>
              <w:rPr>
                <w:rFonts w:eastAsiaTheme="minorEastAsia"/>
                <w:color w:val="000000"/>
                <w:kern w:val="0"/>
                <w:szCs w:val="21"/>
              </w:rPr>
            </w:pPr>
          </w:p>
        </w:tc>
      </w:tr>
      <w:tr w:rsidR="00803F85" w14:paraId="08D6F0F2" w14:textId="77777777" w:rsidTr="00A44894">
        <w:trPr>
          <w:trHeight w:val="170"/>
        </w:trPr>
        <w:tc>
          <w:tcPr>
            <w:tcW w:w="1268" w:type="dxa"/>
            <w:vMerge/>
            <w:tcMar>
              <w:top w:w="150" w:type="dxa"/>
              <w:left w:w="0" w:type="dxa"/>
              <w:bottom w:w="150" w:type="dxa"/>
              <w:right w:w="0" w:type="dxa"/>
            </w:tcMar>
            <w:vAlign w:val="center"/>
          </w:tcPr>
          <w:p w14:paraId="695B34E9"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6B09AEDA" w14:textId="77777777" w:rsidR="00803F85" w:rsidRPr="00A65241" w:rsidRDefault="00803F85" w:rsidP="00A44894">
            <w:pPr>
              <w:widowControl/>
              <w:jc w:val="center"/>
              <w:rPr>
                <w:rFonts w:eastAsiaTheme="minorEastAsia"/>
                <w:szCs w:val="21"/>
              </w:rPr>
            </w:pPr>
            <w:r w:rsidRPr="00A65241">
              <w:rPr>
                <w:rFonts w:eastAsiaTheme="minorEastAsia"/>
                <w:szCs w:val="21"/>
              </w:rPr>
              <w:t>环境化学</w:t>
            </w:r>
          </w:p>
        </w:tc>
        <w:tc>
          <w:tcPr>
            <w:tcW w:w="4820" w:type="dxa"/>
            <w:tcMar>
              <w:top w:w="150" w:type="dxa"/>
              <w:left w:w="0" w:type="dxa"/>
              <w:bottom w:w="150" w:type="dxa"/>
              <w:right w:w="0" w:type="dxa"/>
            </w:tcMar>
            <w:vAlign w:val="center"/>
          </w:tcPr>
          <w:p w14:paraId="6D85C3B9"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掌握污染物在大气、水、岩石、生物各圈层环境介质中的迁移转化过程，及过程中所涉及环境化学行为及污染控制工程的基本原理。</w:t>
            </w:r>
          </w:p>
          <w:p w14:paraId="3FB28B04"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能运用污染物迁移转化的基本原理及相关推导和计算，分析过程的影响因素，具备一定的处理实际环境问题的思路、方法和技术，判断解决方案的合理性。</w:t>
            </w:r>
          </w:p>
        </w:tc>
        <w:tc>
          <w:tcPr>
            <w:tcW w:w="1384" w:type="dxa"/>
            <w:vAlign w:val="center"/>
          </w:tcPr>
          <w:p w14:paraId="3F8BE734"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szCs w:val="21"/>
              </w:rPr>
              <w:t>张玲</w:t>
            </w:r>
          </w:p>
        </w:tc>
        <w:tc>
          <w:tcPr>
            <w:tcW w:w="601" w:type="dxa"/>
            <w:vAlign w:val="center"/>
          </w:tcPr>
          <w:p w14:paraId="75318C0E" w14:textId="77777777" w:rsidR="00803F85" w:rsidRPr="00A65241" w:rsidRDefault="00803F85" w:rsidP="00A44894">
            <w:pPr>
              <w:widowControl/>
              <w:jc w:val="center"/>
              <w:rPr>
                <w:rFonts w:eastAsiaTheme="minorEastAsia"/>
                <w:color w:val="000000"/>
                <w:kern w:val="0"/>
                <w:szCs w:val="21"/>
              </w:rPr>
            </w:pPr>
          </w:p>
        </w:tc>
      </w:tr>
      <w:tr w:rsidR="00803F85" w14:paraId="6518054B" w14:textId="77777777" w:rsidTr="00A44894">
        <w:trPr>
          <w:trHeight w:val="170"/>
        </w:trPr>
        <w:tc>
          <w:tcPr>
            <w:tcW w:w="1268" w:type="dxa"/>
            <w:vMerge/>
            <w:tcMar>
              <w:top w:w="150" w:type="dxa"/>
              <w:left w:w="0" w:type="dxa"/>
              <w:bottom w:w="150" w:type="dxa"/>
              <w:right w:w="0" w:type="dxa"/>
            </w:tcMar>
            <w:vAlign w:val="center"/>
          </w:tcPr>
          <w:p w14:paraId="38E63122"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71F7A82F" w14:textId="77777777" w:rsidR="00803F85" w:rsidRPr="00A65241" w:rsidRDefault="00803F85" w:rsidP="00A44894">
            <w:pPr>
              <w:widowControl/>
              <w:jc w:val="center"/>
              <w:rPr>
                <w:rFonts w:eastAsiaTheme="minorEastAsia"/>
                <w:szCs w:val="21"/>
              </w:rPr>
            </w:pPr>
            <w:r w:rsidRPr="00A65241">
              <w:rPr>
                <w:rFonts w:eastAsiaTheme="minorEastAsia"/>
                <w:szCs w:val="21"/>
              </w:rPr>
              <w:t>清洁生产技术</w:t>
            </w:r>
          </w:p>
        </w:tc>
        <w:tc>
          <w:tcPr>
            <w:tcW w:w="4820" w:type="dxa"/>
            <w:tcMar>
              <w:top w:w="150" w:type="dxa"/>
              <w:left w:w="0" w:type="dxa"/>
              <w:bottom w:w="150" w:type="dxa"/>
              <w:right w:w="0" w:type="dxa"/>
            </w:tcMar>
            <w:vAlign w:val="center"/>
          </w:tcPr>
          <w:p w14:paraId="44FC142D"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理解清洁生产产生的背景、清洁生产的内涵与理论基础；掌握清洁生产的基本内容和技术方法在生产过程、产品、产业系统，以及促进清洁生产的政策工具等方面的应用。</w:t>
            </w:r>
          </w:p>
          <w:p w14:paraId="159EDAFE"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掌握生命周期的概念及评价方法，树立生态设计的思想。能够运用生态工程学原理及工业生态学理论来分析和解决实际问题。</w:t>
            </w:r>
          </w:p>
        </w:tc>
        <w:tc>
          <w:tcPr>
            <w:tcW w:w="1384" w:type="dxa"/>
            <w:vAlign w:val="center"/>
          </w:tcPr>
          <w:p w14:paraId="0A43F12F"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szCs w:val="21"/>
              </w:rPr>
              <w:t>朱小磊</w:t>
            </w:r>
          </w:p>
        </w:tc>
        <w:tc>
          <w:tcPr>
            <w:tcW w:w="601" w:type="dxa"/>
            <w:vAlign w:val="center"/>
          </w:tcPr>
          <w:p w14:paraId="6B88404F" w14:textId="77777777" w:rsidR="00803F85" w:rsidRPr="00A65241" w:rsidRDefault="00803F85" w:rsidP="00A44894">
            <w:pPr>
              <w:widowControl/>
              <w:jc w:val="center"/>
              <w:rPr>
                <w:rFonts w:eastAsiaTheme="minorEastAsia"/>
                <w:color w:val="000000"/>
                <w:kern w:val="0"/>
                <w:szCs w:val="21"/>
              </w:rPr>
            </w:pPr>
          </w:p>
        </w:tc>
      </w:tr>
      <w:tr w:rsidR="00803F85" w14:paraId="678C2136" w14:textId="77777777" w:rsidTr="00A44894">
        <w:trPr>
          <w:trHeight w:val="170"/>
        </w:trPr>
        <w:tc>
          <w:tcPr>
            <w:tcW w:w="1268" w:type="dxa"/>
            <w:vMerge/>
            <w:tcMar>
              <w:top w:w="150" w:type="dxa"/>
              <w:left w:w="0" w:type="dxa"/>
              <w:bottom w:w="150" w:type="dxa"/>
              <w:right w:w="0" w:type="dxa"/>
            </w:tcMar>
            <w:vAlign w:val="center"/>
          </w:tcPr>
          <w:p w14:paraId="658FEBFB"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5D5CDEF0" w14:textId="77777777" w:rsidR="00803F85" w:rsidRPr="00A65241" w:rsidRDefault="00803F85" w:rsidP="00A44894">
            <w:pPr>
              <w:widowControl/>
              <w:jc w:val="center"/>
              <w:rPr>
                <w:rFonts w:eastAsiaTheme="minorEastAsia"/>
                <w:szCs w:val="21"/>
              </w:rPr>
            </w:pPr>
            <w:r w:rsidRPr="00A65241">
              <w:rPr>
                <w:rFonts w:eastAsiaTheme="minorEastAsia"/>
                <w:szCs w:val="21"/>
              </w:rPr>
              <w:t>再生能源与资源效率</w:t>
            </w:r>
          </w:p>
        </w:tc>
        <w:tc>
          <w:tcPr>
            <w:tcW w:w="4820" w:type="dxa"/>
            <w:tcMar>
              <w:top w:w="150" w:type="dxa"/>
              <w:left w:w="0" w:type="dxa"/>
              <w:bottom w:w="150" w:type="dxa"/>
              <w:right w:w="0" w:type="dxa"/>
            </w:tcMar>
            <w:vAlign w:val="center"/>
          </w:tcPr>
          <w:p w14:paraId="4EE18676" w14:textId="77777777" w:rsidR="00803F85" w:rsidRPr="00A65241" w:rsidRDefault="00803F85" w:rsidP="00A44894">
            <w:pPr>
              <w:rPr>
                <w:rFonts w:eastAsiaTheme="minorEastAsia"/>
                <w:szCs w:val="21"/>
              </w:rPr>
            </w:pPr>
            <w:r w:rsidRPr="00A65241">
              <w:rPr>
                <w:rFonts w:eastAsiaTheme="minorEastAsia"/>
                <w:szCs w:val="21"/>
              </w:rPr>
              <w:t>1.</w:t>
            </w:r>
            <w:r w:rsidRPr="00A65241">
              <w:rPr>
                <w:rFonts w:eastAsiaTheme="minorEastAsia"/>
                <w:szCs w:val="21"/>
              </w:rPr>
              <w:t>知识层次：理解再生能源的概念、原理、技术和应用。</w:t>
            </w:r>
          </w:p>
          <w:p w14:paraId="3CF03E93" w14:textId="77777777" w:rsidR="00803F85" w:rsidRPr="00A65241" w:rsidRDefault="00803F85" w:rsidP="00A44894">
            <w:pPr>
              <w:rPr>
                <w:rFonts w:eastAsiaTheme="minorEastAsia"/>
                <w:szCs w:val="21"/>
              </w:rPr>
            </w:pPr>
            <w:r w:rsidRPr="00A65241">
              <w:rPr>
                <w:rFonts w:eastAsiaTheme="minorEastAsia"/>
                <w:szCs w:val="21"/>
              </w:rPr>
              <w:t>2.</w:t>
            </w:r>
            <w:r w:rsidRPr="00A65241">
              <w:rPr>
                <w:rFonts w:eastAsiaTheme="minorEastAsia"/>
                <w:szCs w:val="21"/>
              </w:rPr>
              <w:t>能力层次：培养学生的分析建模能力。</w:t>
            </w:r>
          </w:p>
          <w:p w14:paraId="679D61D8" w14:textId="77777777" w:rsidR="00803F85" w:rsidRPr="00A65241" w:rsidRDefault="00803F85" w:rsidP="00A44894">
            <w:pPr>
              <w:rPr>
                <w:rFonts w:eastAsiaTheme="minorEastAsia"/>
                <w:szCs w:val="21"/>
              </w:rPr>
            </w:pPr>
            <w:r w:rsidRPr="00A65241">
              <w:rPr>
                <w:rFonts w:eastAsiaTheme="minorEastAsia"/>
                <w:szCs w:val="21"/>
              </w:rPr>
              <w:t>3.</w:t>
            </w:r>
            <w:r w:rsidRPr="00A65241">
              <w:rPr>
                <w:rFonts w:eastAsiaTheme="minorEastAsia"/>
                <w:szCs w:val="21"/>
              </w:rPr>
              <w:t>素养层次：环境保护意识和可持续发展素养。</w:t>
            </w:r>
          </w:p>
        </w:tc>
        <w:tc>
          <w:tcPr>
            <w:tcW w:w="1384" w:type="dxa"/>
            <w:vAlign w:val="center"/>
          </w:tcPr>
          <w:p w14:paraId="1BBF9082"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szCs w:val="21"/>
              </w:rPr>
              <w:t>程思薇</w:t>
            </w:r>
          </w:p>
        </w:tc>
        <w:tc>
          <w:tcPr>
            <w:tcW w:w="601" w:type="dxa"/>
            <w:vAlign w:val="center"/>
          </w:tcPr>
          <w:p w14:paraId="1F179A6E" w14:textId="77777777" w:rsidR="00803F85" w:rsidRPr="00A65241" w:rsidRDefault="00803F85" w:rsidP="00A44894">
            <w:pPr>
              <w:widowControl/>
              <w:jc w:val="center"/>
              <w:rPr>
                <w:rFonts w:eastAsiaTheme="minorEastAsia"/>
                <w:color w:val="000000"/>
                <w:kern w:val="0"/>
                <w:szCs w:val="21"/>
              </w:rPr>
            </w:pPr>
          </w:p>
        </w:tc>
      </w:tr>
      <w:tr w:rsidR="00803F85" w14:paraId="36DF51B5" w14:textId="77777777" w:rsidTr="00A44894">
        <w:trPr>
          <w:trHeight w:val="170"/>
        </w:trPr>
        <w:tc>
          <w:tcPr>
            <w:tcW w:w="1268" w:type="dxa"/>
            <w:vMerge/>
            <w:tcMar>
              <w:top w:w="150" w:type="dxa"/>
              <w:left w:w="0" w:type="dxa"/>
              <w:bottom w:w="150" w:type="dxa"/>
              <w:right w:w="0" w:type="dxa"/>
            </w:tcMar>
            <w:vAlign w:val="center"/>
          </w:tcPr>
          <w:p w14:paraId="05E2F7C0"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6F474023" w14:textId="77777777" w:rsidR="00803F85" w:rsidRPr="00A65241" w:rsidRDefault="00803F85" w:rsidP="00A44894">
            <w:pPr>
              <w:widowControl/>
              <w:jc w:val="center"/>
              <w:rPr>
                <w:rFonts w:eastAsiaTheme="minorEastAsia"/>
                <w:szCs w:val="21"/>
              </w:rPr>
            </w:pPr>
            <w:r w:rsidRPr="00A65241">
              <w:rPr>
                <w:rFonts w:eastAsiaTheme="minorEastAsia"/>
                <w:color w:val="000000"/>
                <w:szCs w:val="21"/>
              </w:rPr>
              <w:t>环境矿物学</w:t>
            </w:r>
          </w:p>
        </w:tc>
        <w:tc>
          <w:tcPr>
            <w:tcW w:w="4820" w:type="dxa"/>
            <w:tcMar>
              <w:top w:w="150" w:type="dxa"/>
              <w:left w:w="0" w:type="dxa"/>
              <w:bottom w:w="150" w:type="dxa"/>
              <w:right w:w="0" w:type="dxa"/>
            </w:tcMar>
            <w:vAlign w:val="center"/>
          </w:tcPr>
          <w:p w14:paraId="1B74722F"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培养学生具备扎实的专业基础知识与理论素质。</w:t>
            </w:r>
          </w:p>
          <w:p w14:paraId="5D4D251A"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培养学生具备创新能力以及发现问题、分析问题和解决实际问题的能力。</w:t>
            </w:r>
          </w:p>
          <w:p w14:paraId="739540D7" w14:textId="77777777" w:rsidR="00803F85" w:rsidRPr="00A65241" w:rsidRDefault="00803F85" w:rsidP="00A44894">
            <w:pPr>
              <w:widowControl/>
              <w:rPr>
                <w:rFonts w:eastAsiaTheme="minorEastAsia"/>
                <w:szCs w:val="21"/>
              </w:rPr>
            </w:pPr>
            <w:r w:rsidRPr="00A65241">
              <w:rPr>
                <w:rFonts w:eastAsiaTheme="minorEastAsia"/>
                <w:szCs w:val="21"/>
              </w:rPr>
              <w:t>3.</w:t>
            </w:r>
            <w:r w:rsidRPr="00A65241">
              <w:rPr>
                <w:rFonts w:eastAsiaTheme="minorEastAsia"/>
                <w:szCs w:val="21"/>
              </w:rPr>
              <w:t>培养学生具备分析、归纳、总结的自主学习能力。</w:t>
            </w:r>
          </w:p>
        </w:tc>
        <w:tc>
          <w:tcPr>
            <w:tcW w:w="1384" w:type="dxa"/>
            <w:vAlign w:val="center"/>
          </w:tcPr>
          <w:p w14:paraId="3FE5759C"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szCs w:val="21"/>
              </w:rPr>
              <w:t>鲍腾</w:t>
            </w:r>
          </w:p>
        </w:tc>
        <w:tc>
          <w:tcPr>
            <w:tcW w:w="601" w:type="dxa"/>
            <w:vAlign w:val="center"/>
          </w:tcPr>
          <w:p w14:paraId="60DDC51A" w14:textId="77777777" w:rsidR="00803F85" w:rsidRPr="00A65241" w:rsidRDefault="00803F85" w:rsidP="00A44894">
            <w:pPr>
              <w:widowControl/>
              <w:jc w:val="center"/>
              <w:rPr>
                <w:rFonts w:eastAsiaTheme="minorEastAsia"/>
                <w:color w:val="000000"/>
                <w:kern w:val="0"/>
                <w:szCs w:val="21"/>
              </w:rPr>
            </w:pPr>
          </w:p>
        </w:tc>
      </w:tr>
      <w:tr w:rsidR="00803F85" w14:paraId="2BB21FEF" w14:textId="77777777" w:rsidTr="00A44894">
        <w:trPr>
          <w:trHeight w:val="170"/>
        </w:trPr>
        <w:tc>
          <w:tcPr>
            <w:tcW w:w="1268" w:type="dxa"/>
            <w:vMerge/>
            <w:tcMar>
              <w:top w:w="150" w:type="dxa"/>
              <w:left w:w="0" w:type="dxa"/>
              <w:bottom w:w="150" w:type="dxa"/>
              <w:right w:w="0" w:type="dxa"/>
            </w:tcMar>
            <w:vAlign w:val="center"/>
          </w:tcPr>
          <w:p w14:paraId="304E6FBC"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4C21571D" w14:textId="77777777" w:rsidR="00803F85" w:rsidRPr="00A65241" w:rsidRDefault="00803F85" w:rsidP="00A44894">
            <w:pPr>
              <w:widowControl/>
              <w:jc w:val="center"/>
              <w:rPr>
                <w:rFonts w:eastAsiaTheme="minorEastAsia"/>
                <w:szCs w:val="21"/>
              </w:rPr>
            </w:pPr>
            <w:r w:rsidRPr="00A65241">
              <w:rPr>
                <w:rFonts w:eastAsiaTheme="minorEastAsia"/>
                <w:szCs w:val="21"/>
              </w:rPr>
              <w:t>工业废弃物及危险废物处理技术</w:t>
            </w:r>
          </w:p>
        </w:tc>
        <w:tc>
          <w:tcPr>
            <w:tcW w:w="4820" w:type="dxa"/>
            <w:tcMar>
              <w:top w:w="150" w:type="dxa"/>
              <w:left w:w="0" w:type="dxa"/>
              <w:bottom w:w="150" w:type="dxa"/>
              <w:right w:w="0" w:type="dxa"/>
            </w:tcMar>
            <w:vAlign w:val="center"/>
          </w:tcPr>
          <w:p w14:paraId="3617C8E1"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能够掌握工业废弃物及危险废物来源、分类、处置技术、管理与控制，应用于研究和分析其处置及资源化的理论和实践。</w:t>
            </w:r>
          </w:p>
          <w:p w14:paraId="4982354E"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根据工业废弃物及危险废物处置要求，选择合适的处置技术和工艺流程，分析总结处置技术的可行性。</w:t>
            </w:r>
          </w:p>
        </w:tc>
        <w:tc>
          <w:tcPr>
            <w:tcW w:w="1384" w:type="dxa"/>
            <w:vAlign w:val="center"/>
          </w:tcPr>
          <w:p w14:paraId="2343DBD0"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szCs w:val="21"/>
              </w:rPr>
              <w:t>储著定</w:t>
            </w:r>
          </w:p>
        </w:tc>
        <w:tc>
          <w:tcPr>
            <w:tcW w:w="601" w:type="dxa"/>
            <w:vAlign w:val="center"/>
          </w:tcPr>
          <w:p w14:paraId="7D54724E" w14:textId="77777777" w:rsidR="00803F85" w:rsidRPr="00A65241" w:rsidRDefault="00803F85" w:rsidP="00A44894">
            <w:pPr>
              <w:widowControl/>
              <w:jc w:val="center"/>
              <w:rPr>
                <w:rFonts w:eastAsiaTheme="minorEastAsia"/>
                <w:color w:val="000000"/>
                <w:kern w:val="0"/>
                <w:szCs w:val="21"/>
              </w:rPr>
            </w:pPr>
          </w:p>
        </w:tc>
      </w:tr>
      <w:tr w:rsidR="00803F85" w14:paraId="5568B964" w14:textId="77777777" w:rsidTr="00A44894">
        <w:trPr>
          <w:trHeight w:val="170"/>
        </w:trPr>
        <w:tc>
          <w:tcPr>
            <w:tcW w:w="1268" w:type="dxa"/>
            <w:vMerge w:val="restart"/>
            <w:tcMar>
              <w:top w:w="150" w:type="dxa"/>
              <w:left w:w="0" w:type="dxa"/>
              <w:bottom w:w="150" w:type="dxa"/>
              <w:right w:w="0" w:type="dxa"/>
            </w:tcMar>
            <w:vAlign w:val="center"/>
          </w:tcPr>
          <w:p w14:paraId="6B7FE891"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环境知识拓展限选模块</w:t>
            </w:r>
          </w:p>
        </w:tc>
        <w:tc>
          <w:tcPr>
            <w:tcW w:w="1709" w:type="dxa"/>
            <w:tcMar>
              <w:top w:w="150" w:type="dxa"/>
              <w:left w:w="0" w:type="dxa"/>
              <w:bottom w:w="150" w:type="dxa"/>
              <w:right w:w="0" w:type="dxa"/>
            </w:tcMar>
            <w:vAlign w:val="center"/>
          </w:tcPr>
          <w:p w14:paraId="2509ED3A" w14:textId="77777777" w:rsidR="00803F85" w:rsidRPr="00A65241" w:rsidRDefault="00803F85" w:rsidP="00A44894">
            <w:pPr>
              <w:widowControl/>
              <w:jc w:val="center"/>
              <w:rPr>
                <w:rFonts w:eastAsiaTheme="minorEastAsia"/>
                <w:szCs w:val="21"/>
              </w:rPr>
            </w:pPr>
            <w:r w:rsidRPr="00A65241">
              <w:rPr>
                <w:rFonts w:eastAsiaTheme="minorEastAsia"/>
                <w:szCs w:val="21"/>
              </w:rPr>
              <w:t>科技文献检索</w:t>
            </w:r>
          </w:p>
        </w:tc>
        <w:tc>
          <w:tcPr>
            <w:tcW w:w="4820" w:type="dxa"/>
            <w:tcMar>
              <w:top w:w="150" w:type="dxa"/>
              <w:left w:w="0" w:type="dxa"/>
              <w:bottom w:w="150" w:type="dxa"/>
              <w:right w:w="0" w:type="dxa"/>
            </w:tcMar>
            <w:vAlign w:val="center"/>
          </w:tcPr>
          <w:p w14:paraId="08DE88F0"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学生应该掌握科技文献检索的基本知识。</w:t>
            </w:r>
          </w:p>
          <w:p w14:paraId="5C3821DF"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学生应该具备文献检索和文献管理能力，并能够组织和整理检索结果，并撰写相关的文献综述或学术论文。</w:t>
            </w:r>
          </w:p>
          <w:p w14:paraId="70785B2D" w14:textId="77777777" w:rsidR="00803F85" w:rsidRPr="00A65241" w:rsidRDefault="00803F85" w:rsidP="00A44894">
            <w:pPr>
              <w:widowControl/>
              <w:rPr>
                <w:rFonts w:eastAsiaTheme="minorEastAsia"/>
                <w:szCs w:val="21"/>
              </w:rPr>
            </w:pPr>
            <w:r w:rsidRPr="00A65241">
              <w:rPr>
                <w:rFonts w:eastAsiaTheme="minorEastAsia"/>
                <w:szCs w:val="21"/>
              </w:rPr>
              <w:t>3.</w:t>
            </w:r>
            <w:r w:rsidRPr="00A65241">
              <w:rPr>
                <w:rFonts w:eastAsiaTheme="minorEastAsia"/>
                <w:szCs w:val="21"/>
              </w:rPr>
              <w:t>学生应该培养科学研究的信息素养，具备信息筛选和分析的素养，备信息加工和传递的素养，能够合理利用文献检索结果，提升学术写作和学术交流能力。</w:t>
            </w:r>
          </w:p>
        </w:tc>
        <w:tc>
          <w:tcPr>
            <w:tcW w:w="1384" w:type="dxa"/>
            <w:vAlign w:val="center"/>
          </w:tcPr>
          <w:p w14:paraId="544EAE27"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t>程思薇</w:t>
            </w:r>
          </w:p>
        </w:tc>
        <w:tc>
          <w:tcPr>
            <w:tcW w:w="601" w:type="dxa"/>
            <w:vAlign w:val="center"/>
          </w:tcPr>
          <w:p w14:paraId="697C0214" w14:textId="77777777" w:rsidR="00803F85" w:rsidRPr="00A65241" w:rsidRDefault="00803F85" w:rsidP="00A44894">
            <w:pPr>
              <w:widowControl/>
              <w:jc w:val="center"/>
              <w:rPr>
                <w:rFonts w:eastAsiaTheme="minorEastAsia"/>
                <w:color w:val="000000"/>
                <w:kern w:val="0"/>
                <w:szCs w:val="21"/>
              </w:rPr>
            </w:pPr>
          </w:p>
        </w:tc>
      </w:tr>
      <w:tr w:rsidR="00803F85" w14:paraId="0A832A56" w14:textId="77777777" w:rsidTr="00A44894">
        <w:trPr>
          <w:trHeight w:val="170"/>
        </w:trPr>
        <w:tc>
          <w:tcPr>
            <w:tcW w:w="1268" w:type="dxa"/>
            <w:vMerge/>
            <w:tcMar>
              <w:top w:w="150" w:type="dxa"/>
              <w:left w:w="0" w:type="dxa"/>
              <w:bottom w:w="150" w:type="dxa"/>
              <w:right w:w="0" w:type="dxa"/>
            </w:tcMar>
            <w:vAlign w:val="center"/>
          </w:tcPr>
          <w:p w14:paraId="2D9D2265"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003D5A35" w14:textId="77777777" w:rsidR="00803F85" w:rsidRPr="00A65241" w:rsidRDefault="00803F85" w:rsidP="00A44894">
            <w:pPr>
              <w:widowControl/>
              <w:jc w:val="center"/>
              <w:rPr>
                <w:rFonts w:eastAsiaTheme="minorEastAsia"/>
                <w:szCs w:val="21"/>
              </w:rPr>
            </w:pPr>
            <w:r w:rsidRPr="00A65241">
              <w:rPr>
                <w:rFonts w:eastAsiaTheme="minorEastAsia"/>
                <w:szCs w:val="21"/>
              </w:rPr>
              <w:t>专业英语</w:t>
            </w:r>
          </w:p>
        </w:tc>
        <w:tc>
          <w:tcPr>
            <w:tcW w:w="4820" w:type="dxa"/>
            <w:tcMar>
              <w:top w:w="150" w:type="dxa"/>
              <w:left w:w="0" w:type="dxa"/>
              <w:bottom w:w="150" w:type="dxa"/>
              <w:right w:w="0" w:type="dxa"/>
            </w:tcMar>
            <w:vAlign w:val="center"/>
          </w:tcPr>
          <w:p w14:paraId="4CBA4ABE"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能够理解和运用环境工程领域的专业英语术语与词汇：让学生能够</w:t>
            </w:r>
            <w:proofErr w:type="gramStart"/>
            <w:r w:rsidRPr="00A65241">
              <w:rPr>
                <w:rFonts w:eastAsiaTheme="minorEastAsia"/>
                <w:szCs w:val="21"/>
              </w:rPr>
              <w:t>熟练理解</w:t>
            </w:r>
            <w:proofErr w:type="gramEnd"/>
            <w:r w:rsidRPr="00A65241">
              <w:rPr>
                <w:rFonts w:eastAsiaTheme="minorEastAsia"/>
                <w:szCs w:val="21"/>
              </w:rPr>
              <w:t>和运用与环境工程相关的专业英语术语、词汇以及常用表达方式。学生应该能够在阅读、听取和撰写环境工程相关的文献、论文、报告等材料时，准确理解并正确运用专业英语，确保有效的学术交流和沟通。</w:t>
            </w:r>
          </w:p>
          <w:p w14:paraId="21D22A4D"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能够进行环境工程专业领域的英语交流与演示：学生应该能够在学术会议、专业讨论和国际合作等场合，流利地使用英语进行技术交流、演示研究成果，并能够清晰地表达自己的观点和观念，与国际同行进行有效的学术交流与合作。</w:t>
            </w:r>
          </w:p>
        </w:tc>
        <w:tc>
          <w:tcPr>
            <w:tcW w:w="1384" w:type="dxa"/>
            <w:vAlign w:val="center"/>
          </w:tcPr>
          <w:p w14:paraId="16AD9495"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t>巫杨</w:t>
            </w:r>
          </w:p>
        </w:tc>
        <w:tc>
          <w:tcPr>
            <w:tcW w:w="601" w:type="dxa"/>
            <w:vAlign w:val="center"/>
          </w:tcPr>
          <w:p w14:paraId="1C29CBFB" w14:textId="77777777" w:rsidR="00803F85" w:rsidRPr="00A65241" w:rsidRDefault="00803F85" w:rsidP="00A44894">
            <w:pPr>
              <w:widowControl/>
              <w:jc w:val="center"/>
              <w:rPr>
                <w:rFonts w:eastAsiaTheme="minorEastAsia"/>
                <w:color w:val="000000"/>
                <w:kern w:val="0"/>
                <w:szCs w:val="21"/>
              </w:rPr>
            </w:pPr>
          </w:p>
        </w:tc>
      </w:tr>
      <w:tr w:rsidR="00803F85" w14:paraId="6FD215E4" w14:textId="77777777" w:rsidTr="00A44894">
        <w:trPr>
          <w:trHeight w:val="170"/>
        </w:trPr>
        <w:tc>
          <w:tcPr>
            <w:tcW w:w="1268" w:type="dxa"/>
            <w:vMerge/>
            <w:tcMar>
              <w:top w:w="150" w:type="dxa"/>
              <w:left w:w="0" w:type="dxa"/>
              <w:bottom w:w="150" w:type="dxa"/>
              <w:right w:w="0" w:type="dxa"/>
            </w:tcMar>
            <w:vAlign w:val="center"/>
          </w:tcPr>
          <w:p w14:paraId="64FBEA06"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2F4DDEA5" w14:textId="77777777" w:rsidR="00803F85" w:rsidRPr="00A65241" w:rsidRDefault="00803F85" w:rsidP="00A44894">
            <w:pPr>
              <w:widowControl/>
              <w:jc w:val="center"/>
              <w:rPr>
                <w:rFonts w:eastAsiaTheme="minorEastAsia"/>
                <w:szCs w:val="21"/>
              </w:rPr>
            </w:pPr>
            <w:r w:rsidRPr="00A65241">
              <w:rPr>
                <w:rFonts w:eastAsiaTheme="minorEastAsia"/>
                <w:szCs w:val="21"/>
              </w:rPr>
              <w:t>环境伦理</w:t>
            </w:r>
          </w:p>
        </w:tc>
        <w:tc>
          <w:tcPr>
            <w:tcW w:w="4820" w:type="dxa"/>
            <w:tcMar>
              <w:top w:w="150" w:type="dxa"/>
              <w:left w:w="0" w:type="dxa"/>
              <w:bottom w:w="150" w:type="dxa"/>
              <w:right w:w="0" w:type="dxa"/>
            </w:tcMar>
            <w:vAlign w:val="center"/>
          </w:tcPr>
          <w:p w14:paraId="59631A16"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了解环境伦理及环境伦理学的由来、产生与发展，</w:t>
            </w:r>
            <w:r w:rsidRPr="00A65241">
              <w:rPr>
                <w:rFonts w:eastAsiaTheme="minorEastAsia"/>
                <w:szCs w:val="21"/>
              </w:rPr>
              <w:t xml:space="preserve"> </w:t>
            </w:r>
            <w:r w:rsidRPr="00A65241">
              <w:rPr>
                <w:rFonts w:eastAsiaTheme="minorEastAsia"/>
                <w:szCs w:val="21"/>
              </w:rPr>
              <w:t>明确环境伦理学的主要学习内容、特点、任务与方法，准确掌握各类环境伦理理论及观念的主要思想内涵及其道德规范。</w:t>
            </w:r>
          </w:p>
          <w:p w14:paraId="49EC9608"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了解我国及欧美环境伦理理论及主要环境伦理观念，</w:t>
            </w:r>
            <w:r w:rsidRPr="00A65241">
              <w:rPr>
                <w:rFonts w:eastAsiaTheme="minorEastAsia"/>
                <w:szCs w:val="21"/>
              </w:rPr>
              <w:t xml:space="preserve"> </w:t>
            </w:r>
            <w:r w:rsidRPr="00A65241">
              <w:rPr>
                <w:rFonts w:eastAsiaTheme="minorEastAsia"/>
                <w:szCs w:val="21"/>
              </w:rPr>
              <w:t>通过对各伦理理论及观念的对比、以及对各伦理理论及各伦理观念的主要代表人物、各代表人物的主要观点的学习，</w:t>
            </w:r>
            <w:r w:rsidRPr="00A65241">
              <w:rPr>
                <w:rFonts w:eastAsiaTheme="minorEastAsia"/>
                <w:szCs w:val="21"/>
              </w:rPr>
              <w:t xml:space="preserve"> </w:t>
            </w:r>
            <w:r w:rsidRPr="00A65241">
              <w:rPr>
                <w:rFonts w:eastAsiaTheme="minorEastAsia"/>
                <w:szCs w:val="21"/>
              </w:rPr>
              <w:t>培养学生具备用传统环境伦理理论及观念分析环境伦理问题的能力。</w:t>
            </w:r>
          </w:p>
        </w:tc>
        <w:tc>
          <w:tcPr>
            <w:tcW w:w="1384" w:type="dxa"/>
            <w:vAlign w:val="center"/>
          </w:tcPr>
          <w:p w14:paraId="14449B28"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t>张勇</w:t>
            </w:r>
          </w:p>
        </w:tc>
        <w:tc>
          <w:tcPr>
            <w:tcW w:w="601" w:type="dxa"/>
            <w:vAlign w:val="center"/>
          </w:tcPr>
          <w:p w14:paraId="270116BD" w14:textId="77777777" w:rsidR="00803F85" w:rsidRPr="00A65241" w:rsidRDefault="00803F85" w:rsidP="00A44894">
            <w:pPr>
              <w:widowControl/>
              <w:jc w:val="center"/>
              <w:rPr>
                <w:rFonts w:eastAsiaTheme="minorEastAsia"/>
                <w:color w:val="000000"/>
                <w:kern w:val="0"/>
                <w:szCs w:val="21"/>
              </w:rPr>
            </w:pPr>
          </w:p>
        </w:tc>
      </w:tr>
      <w:tr w:rsidR="00803F85" w14:paraId="2ADD64AD" w14:textId="77777777" w:rsidTr="00A44894">
        <w:trPr>
          <w:trHeight w:val="170"/>
        </w:trPr>
        <w:tc>
          <w:tcPr>
            <w:tcW w:w="1268" w:type="dxa"/>
            <w:vMerge/>
            <w:tcMar>
              <w:top w:w="150" w:type="dxa"/>
              <w:left w:w="0" w:type="dxa"/>
              <w:bottom w:w="150" w:type="dxa"/>
              <w:right w:w="0" w:type="dxa"/>
            </w:tcMar>
            <w:vAlign w:val="center"/>
          </w:tcPr>
          <w:p w14:paraId="699EC5BC"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0B14AB85" w14:textId="77777777" w:rsidR="00803F85" w:rsidRPr="00A65241" w:rsidRDefault="00803F85" w:rsidP="00A44894">
            <w:pPr>
              <w:widowControl/>
              <w:jc w:val="center"/>
              <w:rPr>
                <w:rFonts w:eastAsiaTheme="minorEastAsia"/>
                <w:szCs w:val="21"/>
              </w:rPr>
            </w:pPr>
            <w:r w:rsidRPr="00A65241">
              <w:rPr>
                <w:rFonts w:eastAsiaTheme="minorEastAsia"/>
                <w:szCs w:val="21"/>
              </w:rPr>
              <w:t>科技论文写作</w:t>
            </w:r>
          </w:p>
        </w:tc>
        <w:tc>
          <w:tcPr>
            <w:tcW w:w="4820" w:type="dxa"/>
            <w:tcMar>
              <w:top w:w="150" w:type="dxa"/>
              <w:left w:w="0" w:type="dxa"/>
              <w:bottom w:w="150" w:type="dxa"/>
              <w:right w:w="0" w:type="dxa"/>
            </w:tcMar>
            <w:vAlign w:val="center"/>
          </w:tcPr>
          <w:p w14:paraId="3304C836"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能够撰写结构清晰、逻辑严谨、语言精准的科技论文。</w:t>
            </w:r>
          </w:p>
          <w:p w14:paraId="5981909D"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能够清晰表达科研观点、论据和证据，并用理性的论证和科学的数据支持自己的研究结果。</w:t>
            </w:r>
          </w:p>
          <w:p w14:paraId="5A95BE6F" w14:textId="77777777" w:rsidR="00803F85" w:rsidRPr="00A65241" w:rsidRDefault="00803F85" w:rsidP="00A44894">
            <w:pPr>
              <w:widowControl/>
              <w:rPr>
                <w:rFonts w:eastAsiaTheme="minorEastAsia"/>
                <w:szCs w:val="21"/>
              </w:rPr>
            </w:pPr>
            <w:r w:rsidRPr="00A65241">
              <w:rPr>
                <w:rFonts w:eastAsiaTheme="minorEastAsia"/>
                <w:szCs w:val="21"/>
              </w:rPr>
              <w:t>3.</w:t>
            </w:r>
            <w:r w:rsidRPr="00A65241">
              <w:rPr>
                <w:rFonts w:eastAsiaTheme="minorEastAsia"/>
                <w:szCs w:val="21"/>
              </w:rPr>
              <w:t>能够恪守学术道德规范，遵循学术论文的撰写和引用规则，不抄袭、</w:t>
            </w:r>
            <w:proofErr w:type="gramStart"/>
            <w:r w:rsidRPr="00A65241">
              <w:rPr>
                <w:rFonts w:eastAsiaTheme="minorEastAsia"/>
                <w:szCs w:val="21"/>
              </w:rPr>
              <w:t>不</w:t>
            </w:r>
            <w:proofErr w:type="gramEnd"/>
            <w:r w:rsidRPr="00A65241">
              <w:rPr>
                <w:rFonts w:eastAsiaTheme="minorEastAsia"/>
                <w:szCs w:val="21"/>
              </w:rPr>
              <w:t>造假、</w:t>
            </w:r>
            <w:proofErr w:type="gramStart"/>
            <w:r w:rsidRPr="00A65241">
              <w:rPr>
                <w:rFonts w:eastAsiaTheme="minorEastAsia"/>
                <w:szCs w:val="21"/>
              </w:rPr>
              <w:t>不</w:t>
            </w:r>
            <w:proofErr w:type="gramEnd"/>
            <w:r w:rsidRPr="00A65241">
              <w:rPr>
                <w:rFonts w:eastAsiaTheme="minorEastAsia"/>
                <w:szCs w:val="21"/>
              </w:rPr>
              <w:t>剽窃他人成果，并正确引用他人研究成果</w:t>
            </w:r>
          </w:p>
        </w:tc>
        <w:tc>
          <w:tcPr>
            <w:tcW w:w="1384" w:type="dxa"/>
            <w:vAlign w:val="center"/>
          </w:tcPr>
          <w:p w14:paraId="3DB79BA4"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t>巫杨</w:t>
            </w:r>
          </w:p>
        </w:tc>
        <w:tc>
          <w:tcPr>
            <w:tcW w:w="601" w:type="dxa"/>
            <w:vAlign w:val="center"/>
          </w:tcPr>
          <w:p w14:paraId="47DAAAF5" w14:textId="77777777" w:rsidR="00803F85" w:rsidRPr="00A65241" w:rsidRDefault="00803F85" w:rsidP="00A44894">
            <w:pPr>
              <w:widowControl/>
              <w:jc w:val="center"/>
              <w:rPr>
                <w:rFonts w:eastAsiaTheme="minorEastAsia"/>
                <w:color w:val="000000"/>
                <w:kern w:val="0"/>
                <w:szCs w:val="21"/>
              </w:rPr>
            </w:pPr>
          </w:p>
        </w:tc>
      </w:tr>
      <w:tr w:rsidR="00803F85" w14:paraId="7DD4053A" w14:textId="77777777" w:rsidTr="00A44894">
        <w:trPr>
          <w:trHeight w:val="170"/>
        </w:trPr>
        <w:tc>
          <w:tcPr>
            <w:tcW w:w="1268" w:type="dxa"/>
            <w:vMerge/>
            <w:tcMar>
              <w:top w:w="150" w:type="dxa"/>
              <w:left w:w="0" w:type="dxa"/>
              <w:bottom w:w="150" w:type="dxa"/>
              <w:right w:w="0" w:type="dxa"/>
            </w:tcMar>
            <w:vAlign w:val="center"/>
          </w:tcPr>
          <w:p w14:paraId="0A6C1B5D"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70628271" w14:textId="77777777" w:rsidR="00803F85" w:rsidRPr="00A65241" w:rsidRDefault="00803F85" w:rsidP="00A44894">
            <w:pPr>
              <w:widowControl/>
              <w:jc w:val="center"/>
              <w:rPr>
                <w:rFonts w:eastAsiaTheme="minorEastAsia"/>
                <w:szCs w:val="21"/>
              </w:rPr>
            </w:pPr>
            <w:r w:rsidRPr="00A65241">
              <w:rPr>
                <w:rFonts w:eastAsiaTheme="minorEastAsia"/>
                <w:szCs w:val="21"/>
              </w:rPr>
              <w:t>环境工程设计</w:t>
            </w:r>
          </w:p>
        </w:tc>
        <w:tc>
          <w:tcPr>
            <w:tcW w:w="4820" w:type="dxa"/>
            <w:tcMar>
              <w:top w:w="150" w:type="dxa"/>
              <w:left w:w="0" w:type="dxa"/>
              <w:bottom w:w="150" w:type="dxa"/>
              <w:right w:w="0" w:type="dxa"/>
            </w:tcMar>
            <w:vAlign w:val="center"/>
          </w:tcPr>
          <w:p w14:paraId="0E332A15"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掌握与环境工程相关的技术标准、工程规范等内容，</w:t>
            </w:r>
            <w:r w:rsidRPr="00A65241">
              <w:rPr>
                <w:rFonts w:eastAsiaTheme="minorEastAsia"/>
                <w:szCs w:val="21"/>
              </w:rPr>
              <w:t xml:space="preserve"> </w:t>
            </w:r>
            <w:r w:rsidRPr="00A65241">
              <w:rPr>
                <w:rFonts w:eastAsiaTheme="minorEastAsia"/>
                <w:szCs w:val="21"/>
              </w:rPr>
              <w:t>具备环境工程项目工程各部分设计的能力。</w:t>
            </w:r>
          </w:p>
          <w:p w14:paraId="5BE21303"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具备综合利用所学的水污染控制工程、大气污染控制工程及固体废弃物处理及处置工程基本理论知识，将其用于实际的工程项目设计中的能力。及相关图纸绘制。</w:t>
            </w:r>
          </w:p>
        </w:tc>
        <w:tc>
          <w:tcPr>
            <w:tcW w:w="1384" w:type="dxa"/>
            <w:vAlign w:val="center"/>
          </w:tcPr>
          <w:p w14:paraId="0B003A74"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t>张勇</w:t>
            </w:r>
          </w:p>
        </w:tc>
        <w:tc>
          <w:tcPr>
            <w:tcW w:w="601" w:type="dxa"/>
            <w:vAlign w:val="center"/>
          </w:tcPr>
          <w:p w14:paraId="22CF17E2" w14:textId="77777777" w:rsidR="00803F85" w:rsidRPr="00A65241" w:rsidRDefault="00803F85" w:rsidP="00A44894">
            <w:pPr>
              <w:widowControl/>
              <w:jc w:val="center"/>
              <w:rPr>
                <w:rFonts w:eastAsiaTheme="minorEastAsia"/>
                <w:color w:val="000000"/>
                <w:kern w:val="0"/>
                <w:szCs w:val="21"/>
              </w:rPr>
            </w:pPr>
          </w:p>
        </w:tc>
      </w:tr>
      <w:tr w:rsidR="00803F85" w14:paraId="55DE6103" w14:textId="77777777" w:rsidTr="00A44894">
        <w:trPr>
          <w:trHeight w:val="170"/>
        </w:trPr>
        <w:tc>
          <w:tcPr>
            <w:tcW w:w="1268" w:type="dxa"/>
            <w:vMerge/>
            <w:tcMar>
              <w:top w:w="150" w:type="dxa"/>
              <w:left w:w="0" w:type="dxa"/>
              <w:bottom w:w="150" w:type="dxa"/>
              <w:right w:w="0" w:type="dxa"/>
            </w:tcMar>
            <w:vAlign w:val="center"/>
          </w:tcPr>
          <w:p w14:paraId="49D970E4"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35CCA72E" w14:textId="77777777" w:rsidR="00803F85" w:rsidRPr="00A65241" w:rsidRDefault="00803F85" w:rsidP="00A44894">
            <w:pPr>
              <w:widowControl/>
              <w:jc w:val="center"/>
              <w:rPr>
                <w:rFonts w:eastAsiaTheme="minorEastAsia"/>
                <w:szCs w:val="21"/>
              </w:rPr>
            </w:pPr>
            <w:r w:rsidRPr="00A65241">
              <w:rPr>
                <w:rFonts w:eastAsiaTheme="minorEastAsia"/>
                <w:szCs w:val="21"/>
              </w:rPr>
              <w:t>AutoCAD</w:t>
            </w:r>
            <w:r w:rsidRPr="00A65241">
              <w:rPr>
                <w:rFonts w:eastAsiaTheme="minorEastAsia"/>
                <w:szCs w:val="21"/>
              </w:rPr>
              <w:t>制图</w:t>
            </w:r>
          </w:p>
        </w:tc>
        <w:tc>
          <w:tcPr>
            <w:tcW w:w="4820" w:type="dxa"/>
            <w:tcMar>
              <w:top w:w="150" w:type="dxa"/>
              <w:left w:w="0" w:type="dxa"/>
              <w:bottom w:w="150" w:type="dxa"/>
              <w:right w:w="0" w:type="dxa"/>
            </w:tcMar>
            <w:vAlign w:val="center"/>
          </w:tcPr>
          <w:p w14:paraId="07366D13"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掌握</w:t>
            </w:r>
            <w:r w:rsidRPr="00A65241">
              <w:rPr>
                <w:rFonts w:eastAsiaTheme="minorEastAsia"/>
                <w:szCs w:val="21"/>
              </w:rPr>
              <w:t>AutoCAD</w:t>
            </w:r>
            <w:r w:rsidRPr="00A65241">
              <w:rPr>
                <w:rFonts w:eastAsiaTheme="minorEastAsia"/>
                <w:szCs w:val="21"/>
              </w:rPr>
              <w:t>软件的基本操作和在环境工程中的应用技巧，了解环境工程制图的基本知识和标准，掌握环境工程设计中图纸的绘制方法和规范。</w:t>
            </w:r>
          </w:p>
          <w:p w14:paraId="4E0331D1"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能够使用</w:t>
            </w:r>
            <w:r w:rsidRPr="00A65241">
              <w:rPr>
                <w:rFonts w:eastAsiaTheme="minorEastAsia"/>
                <w:szCs w:val="21"/>
              </w:rPr>
              <w:t>AutoCAD</w:t>
            </w:r>
            <w:r w:rsidRPr="00A65241">
              <w:rPr>
                <w:rFonts w:eastAsiaTheme="minorEastAsia"/>
                <w:szCs w:val="21"/>
              </w:rPr>
              <w:t>软件进行环境工程设计、施工和管理的绘图工作，具备解决环境工程中绘图问题的能力，能够准确、规范地绘制环境工程图纸，并能够进行图纸的阅读和理解。</w:t>
            </w:r>
          </w:p>
          <w:p w14:paraId="6B9AF671" w14:textId="77777777" w:rsidR="00803F85" w:rsidRPr="00A65241" w:rsidRDefault="00803F85" w:rsidP="00A44894">
            <w:pPr>
              <w:widowControl/>
              <w:rPr>
                <w:rFonts w:eastAsiaTheme="minorEastAsia"/>
                <w:szCs w:val="21"/>
              </w:rPr>
            </w:pPr>
            <w:r w:rsidRPr="00A65241">
              <w:rPr>
                <w:rFonts w:eastAsiaTheme="minorEastAsia"/>
                <w:szCs w:val="21"/>
              </w:rPr>
              <w:lastRenderedPageBreak/>
              <w:t>3.</w:t>
            </w:r>
            <w:r w:rsidRPr="00A65241">
              <w:rPr>
                <w:rFonts w:eastAsiaTheme="minorEastAsia"/>
                <w:szCs w:val="21"/>
              </w:rPr>
              <w:t>能够培养良好的职业素养，包括团队协作、沟通表达能力、创新能力、自我学习能力、严谨的工作态度等。</w:t>
            </w:r>
          </w:p>
        </w:tc>
        <w:tc>
          <w:tcPr>
            <w:tcW w:w="1384" w:type="dxa"/>
            <w:vAlign w:val="center"/>
          </w:tcPr>
          <w:p w14:paraId="32ED2CE3"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lastRenderedPageBreak/>
              <w:t>王磊</w:t>
            </w:r>
          </w:p>
        </w:tc>
        <w:tc>
          <w:tcPr>
            <w:tcW w:w="601" w:type="dxa"/>
            <w:vAlign w:val="center"/>
          </w:tcPr>
          <w:p w14:paraId="4FDFC03A" w14:textId="77777777" w:rsidR="00803F85" w:rsidRPr="00A65241" w:rsidRDefault="00803F85" w:rsidP="00A44894">
            <w:pPr>
              <w:widowControl/>
              <w:jc w:val="center"/>
              <w:rPr>
                <w:rFonts w:eastAsiaTheme="minorEastAsia"/>
                <w:color w:val="000000"/>
                <w:kern w:val="0"/>
                <w:szCs w:val="21"/>
              </w:rPr>
            </w:pPr>
          </w:p>
        </w:tc>
      </w:tr>
      <w:tr w:rsidR="00803F85" w14:paraId="42DD5DB5" w14:textId="77777777" w:rsidTr="00A44894">
        <w:trPr>
          <w:trHeight w:val="170"/>
        </w:trPr>
        <w:tc>
          <w:tcPr>
            <w:tcW w:w="1268" w:type="dxa"/>
            <w:vMerge/>
            <w:tcMar>
              <w:top w:w="150" w:type="dxa"/>
              <w:left w:w="0" w:type="dxa"/>
              <w:bottom w:w="150" w:type="dxa"/>
              <w:right w:w="0" w:type="dxa"/>
            </w:tcMar>
            <w:vAlign w:val="center"/>
          </w:tcPr>
          <w:p w14:paraId="4F3C982A"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62A6688F" w14:textId="77777777" w:rsidR="00803F85" w:rsidRPr="00A65241" w:rsidRDefault="00803F85" w:rsidP="00A44894">
            <w:pPr>
              <w:widowControl/>
              <w:jc w:val="center"/>
              <w:rPr>
                <w:rFonts w:eastAsiaTheme="minorEastAsia"/>
                <w:szCs w:val="21"/>
              </w:rPr>
            </w:pPr>
            <w:r w:rsidRPr="00A65241">
              <w:rPr>
                <w:rFonts w:eastAsiaTheme="minorEastAsia"/>
                <w:szCs w:val="21"/>
              </w:rPr>
              <w:t>环境数据分析</w:t>
            </w:r>
          </w:p>
        </w:tc>
        <w:tc>
          <w:tcPr>
            <w:tcW w:w="4820" w:type="dxa"/>
            <w:tcMar>
              <w:top w:w="150" w:type="dxa"/>
              <w:left w:w="0" w:type="dxa"/>
              <w:bottom w:w="150" w:type="dxa"/>
              <w:right w:w="0" w:type="dxa"/>
            </w:tcMar>
            <w:vAlign w:val="center"/>
          </w:tcPr>
          <w:p w14:paraId="250625F8"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能够在熟练掌握相关统计学知识的基础上，针对数据合理选择分析方法并进行实际分析操作。</w:t>
            </w:r>
          </w:p>
          <w:p w14:paraId="77EB63C5"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能够利用收集到的环境数据及分析原理，熟练运用</w:t>
            </w:r>
            <w:r w:rsidRPr="00A65241">
              <w:rPr>
                <w:rFonts w:eastAsiaTheme="minorEastAsia"/>
                <w:szCs w:val="21"/>
              </w:rPr>
              <w:t>SPSS</w:t>
            </w:r>
            <w:r w:rsidRPr="00A65241">
              <w:rPr>
                <w:rFonts w:eastAsiaTheme="minorEastAsia"/>
                <w:szCs w:val="21"/>
              </w:rPr>
              <w:t>软件对数据进行简单分析、预测、预警等，从而实现对实际问题的分析和解决，培养并完善自身的实践能力和创新素养。</w:t>
            </w:r>
          </w:p>
        </w:tc>
        <w:tc>
          <w:tcPr>
            <w:tcW w:w="1384" w:type="dxa"/>
            <w:vAlign w:val="center"/>
          </w:tcPr>
          <w:p w14:paraId="1C5F841D" w14:textId="77777777" w:rsidR="00803F85" w:rsidRPr="00A65241" w:rsidRDefault="00803F85" w:rsidP="00A44894">
            <w:pPr>
              <w:widowControl/>
              <w:jc w:val="center"/>
              <w:rPr>
                <w:rFonts w:eastAsiaTheme="minorEastAsia"/>
                <w:color w:val="000000"/>
                <w:szCs w:val="21"/>
              </w:rPr>
            </w:pPr>
            <w:r w:rsidRPr="00A65241">
              <w:rPr>
                <w:rFonts w:eastAsiaTheme="minorEastAsia"/>
                <w:color w:val="000000"/>
                <w:szCs w:val="21"/>
              </w:rPr>
              <w:t>周晶晶</w:t>
            </w:r>
          </w:p>
        </w:tc>
        <w:tc>
          <w:tcPr>
            <w:tcW w:w="601" w:type="dxa"/>
            <w:vAlign w:val="center"/>
          </w:tcPr>
          <w:p w14:paraId="175C16A4" w14:textId="77777777" w:rsidR="00803F85" w:rsidRPr="00A65241" w:rsidRDefault="00803F85" w:rsidP="00A44894">
            <w:pPr>
              <w:widowControl/>
              <w:jc w:val="center"/>
              <w:rPr>
                <w:rFonts w:eastAsiaTheme="minorEastAsia"/>
                <w:color w:val="000000"/>
                <w:kern w:val="0"/>
                <w:szCs w:val="21"/>
              </w:rPr>
            </w:pPr>
          </w:p>
        </w:tc>
      </w:tr>
      <w:tr w:rsidR="00803F85" w14:paraId="5A8B6541" w14:textId="77777777" w:rsidTr="00A44894">
        <w:trPr>
          <w:trHeight w:val="170"/>
        </w:trPr>
        <w:tc>
          <w:tcPr>
            <w:tcW w:w="1268" w:type="dxa"/>
            <w:vMerge/>
            <w:tcMar>
              <w:top w:w="150" w:type="dxa"/>
              <w:left w:w="0" w:type="dxa"/>
              <w:bottom w:w="150" w:type="dxa"/>
              <w:right w:w="0" w:type="dxa"/>
            </w:tcMar>
            <w:vAlign w:val="center"/>
          </w:tcPr>
          <w:p w14:paraId="4160B136"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357B30E5" w14:textId="77777777" w:rsidR="00803F85" w:rsidRPr="00A65241" w:rsidRDefault="00803F85" w:rsidP="00A44894">
            <w:pPr>
              <w:widowControl/>
              <w:jc w:val="center"/>
              <w:rPr>
                <w:rFonts w:eastAsiaTheme="minorEastAsia"/>
                <w:szCs w:val="21"/>
              </w:rPr>
            </w:pPr>
            <w:r w:rsidRPr="00A65241">
              <w:rPr>
                <w:rFonts w:eastAsiaTheme="minorEastAsia"/>
                <w:szCs w:val="21"/>
              </w:rPr>
              <w:t>环境工程仿真实验</w:t>
            </w:r>
          </w:p>
        </w:tc>
        <w:tc>
          <w:tcPr>
            <w:tcW w:w="4820" w:type="dxa"/>
            <w:tcMar>
              <w:top w:w="150" w:type="dxa"/>
              <w:left w:w="0" w:type="dxa"/>
              <w:bottom w:w="150" w:type="dxa"/>
              <w:right w:w="0" w:type="dxa"/>
            </w:tcMar>
            <w:vAlign w:val="center"/>
          </w:tcPr>
          <w:p w14:paraId="520F9795"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引导学生利用虚拟仿真技术进行精密仪器的分析测试；培养学生的实践动手能力和提高学生参与实验的积极性。</w:t>
            </w:r>
          </w:p>
          <w:p w14:paraId="3B371987" w14:textId="77777777" w:rsidR="00803F85" w:rsidRPr="00A65241" w:rsidRDefault="00803F85" w:rsidP="00A44894">
            <w:pPr>
              <w:widowControl/>
              <w:rPr>
                <w:rFonts w:eastAsiaTheme="minorEastAsia"/>
                <w:szCs w:val="21"/>
              </w:rPr>
            </w:pPr>
            <w:r w:rsidRPr="00A65241">
              <w:rPr>
                <w:rFonts w:eastAsiaTheme="minorEastAsia"/>
                <w:szCs w:val="21"/>
              </w:rPr>
              <w:t>2.</w:t>
            </w:r>
            <w:r w:rsidRPr="00A65241">
              <w:rPr>
                <w:rFonts w:eastAsiaTheme="minorEastAsia"/>
                <w:szCs w:val="21"/>
              </w:rPr>
              <w:t>通过虚拟仿真技术模拟环境污染控制的整个工艺流程，使学生掌握污染处理系统随时间动态变化的规律，具备全工况操作、故障分析的能力。</w:t>
            </w:r>
          </w:p>
        </w:tc>
        <w:tc>
          <w:tcPr>
            <w:tcW w:w="1384" w:type="dxa"/>
            <w:vAlign w:val="center"/>
          </w:tcPr>
          <w:p w14:paraId="4BDB272F" w14:textId="77777777" w:rsidR="00803F85" w:rsidRPr="00A65241" w:rsidRDefault="00803F85" w:rsidP="00A44894">
            <w:pPr>
              <w:widowControl/>
              <w:jc w:val="center"/>
              <w:rPr>
                <w:rFonts w:eastAsiaTheme="minorEastAsia"/>
                <w:color w:val="000000"/>
                <w:szCs w:val="21"/>
              </w:rPr>
            </w:pPr>
            <w:proofErr w:type="gramStart"/>
            <w:r w:rsidRPr="00A65241">
              <w:rPr>
                <w:rFonts w:eastAsiaTheme="minorEastAsia"/>
                <w:color w:val="000000"/>
                <w:szCs w:val="21"/>
              </w:rPr>
              <w:t>刘盛萍</w:t>
            </w:r>
            <w:proofErr w:type="gramEnd"/>
          </w:p>
        </w:tc>
        <w:tc>
          <w:tcPr>
            <w:tcW w:w="601" w:type="dxa"/>
            <w:vAlign w:val="center"/>
          </w:tcPr>
          <w:p w14:paraId="317B196E" w14:textId="77777777" w:rsidR="00803F85" w:rsidRPr="00A65241" w:rsidRDefault="00803F85" w:rsidP="00A44894">
            <w:pPr>
              <w:widowControl/>
              <w:jc w:val="center"/>
              <w:rPr>
                <w:rFonts w:eastAsiaTheme="minorEastAsia"/>
                <w:color w:val="000000"/>
                <w:kern w:val="0"/>
                <w:szCs w:val="21"/>
              </w:rPr>
            </w:pPr>
          </w:p>
        </w:tc>
      </w:tr>
      <w:tr w:rsidR="00803F85" w14:paraId="0EB87AD7" w14:textId="77777777" w:rsidTr="00A44894">
        <w:trPr>
          <w:trHeight w:val="170"/>
        </w:trPr>
        <w:tc>
          <w:tcPr>
            <w:tcW w:w="1268" w:type="dxa"/>
            <w:vMerge w:val="restart"/>
            <w:tcMar>
              <w:top w:w="150" w:type="dxa"/>
              <w:left w:w="0" w:type="dxa"/>
              <w:bottom w:w="150" w:type="dxa"/>
              <w:right w:w="0" w:type="dxa"/>
            </w:tcMar>
            <w:vAlign w:val="center"/>
          </w:tcPr>
          <w:p w14:paraId="30B855B7" w14:textId="77777777" w:rsidR="00803F85" w:rsidRPr="00A65241" w:rsidRDefault="00803F85" w:rsidP="00A44894">
            <w:pPr>
              <w:widowControl/>
              <w:jc w:val="center"/>
              <w:rPr>
                <w:rFonts w:eastAsiaTheme="minorEastAsia"/>
                <w:color w:val="000000"/>
                <w:kern w:val="0"/>
                <w:szCs w:val="21"/>
              </w:rPr>
            </w:pPr>
            <w:r w:rsidRPr="00A65241">
              <w:rPr>
                <w:rFonts w:eastAsiaTheme="minorEastAsia"/>
                <w:color w:val="000000"/>
                <w:kern w:val="0"/>
                <w:szCs w:val="21"/>
              </w:rPr>
              <w:t>专业实践选修</w:t>
            </w:r>
          </w:p>
        </w:tc>
        <w:tc>
          <w:tcPr>
            <w:tcW w:w="1709" w:type="dxa"/>
            <w:tcMar>
              <w:top w:w="150" w:type="dxa"/>
              <w:left w:w="0" w:type="dxa"/>
              <w:bottom w:w="150" w:type="dxa"/>
              <w:right w:w="0" w:type="dxa"/>
            </w:tcMar>
            <w:vAlign w:val="center"/>
          </w:tcPr>
          <w:p w14:paraId="2ABD24EC" w14:textId="77777777" w:rsidR="00803F85" w:rsidRPr="00A65241" w:rsidRDefault="00803F85" w:rsidP="00A44894">
            <w:pPr>
              <w:widowControl/>
              <w:jc w:val="center"/>
              <w:rPr>
                <w:rFonts w:eastAsiaTheme="minorEastAsia"/>
                <w:szCs w:val="21"/>
              </w:rPr>
            </w:pPr>
            <w:r w:rsidRPr="00A65241">
              <w:rPr>
                <w:rFonts w:eastAsiaTheme="minorEastAsia"/>
                <w:szCs w:val="21"/>
              </w:rPr>
              <w:t>环境项目实践</w:t>
            </w:r>
          </w:p>
        </w:tc>
        <w:tc>
          <w:tcPr>
            <w:tcW w:w="4820" w:type="dxa"/>
            <w:tcMar>
              <w:top w:w="150" w:type="dxa"/>
              <w:left w:w="0" w:type="dxa"/>
              <w:bottom w:w="150" w:type="dxa"/>
              <w:right w:w="0" w:type="dxa"/>
            </w:tcMar>
            <w:vAlign w:val="center"/>
          </w:tcPr>
          <w:p w14:paraId="353E4A9A" w14:textId="77777777" w:rsidR="00803F85" w:rsidRPr="00A65241"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通过环境项目实践，重点培养学生良好的职业素养与创新性思维，设计和动手能力，较强的工程实践能力，具备初步工程研究、工程创新及良好的工程综合能力，实现学生培养、就业及企业人力资源选拔的有机结合。学生通过若干环境项目在指导教师指引下，完成相关项目，着重提高学生的设计与动手能力，培养学生独立项目实践能力以及工程应用能力，并通过相应工作总结和考核。</w:t>
            </w:r>
          </w:p>
        </w:tc>
        <w:tc>
          <w:tcPr>
            <w:tcW w:w="1384" w:type="dxa"/>
            <w:vAlign w:val="center"/>
          </w:tcPr>
          <w:p w14:paraId="31C0B9C2" w14:textId="77777777" w:rsidR="00803F85" w:rsidRPr="00A65241" w:rsidRDefault="00803F85" w:rsidP="00A44894">
            <w:pPr>
              <w:widowControl/>
              <w:jc w:val="center"/>
              <w:rPr>
                <w:rFonts w:eastAsiaTheme="minorEastAsia"/>
                <w:color w:val="000000"/>
                <w:szCs w:val="21"/>
              </w:rPr>
            </w:pPr>
            <w:r w:rsidRPr="00A65241">
              <w:rPr>
                <w:rFonts w:eastAsiaTheme="minorEastAsia"/>
                <w:szCs w:val="21"/>
              </w:rPr>
              <w:t>周晶晶</w:t>
            </w:r>
          </w:p>
        </w:tc>
        <w:tc>
          <w:tcPr>
            <w:tcW w:w="601" w:type="dxa"/>
            <w:vAlign w:val="center"/>
          </w:tcPr>
          <w:p w14:paraId="49A309B7" w14:textId="77777777" w:rsidR="00803F85" w:rsidRPr="00A65241" w:rsidRDefault="00803F85" w:rsidP="00A44894">
            <w:pPr>
              <w:widowControl/>
              <w:jc w:val="center"/>
              <w:rPr>
                <w:rFonts w:eastAsiaTheme="minorEastAsia"/>
                <w:color w:val="000000"/>
                <w:kern w:val="0"/>
                <w:szCs w:val="21"/>
              </w:rPr>
            </w:pPr>
          </w:p>
        </w:tc>
      </w:tr>
      <w:tr w:rsidR="00803F85" w14:paraId="4B9F0DCA" w14:textId="77777777" w:rsidTr="00A44894">
        <w:trPr>
          <w:trHeight w:val="170"/>
        </w:trPr>
        <w:tc>
          <w:tcPr>
            <w:tcW w:w="1268" w:type="dxa"/>
            <w:vMerge/>
            <w:tcMar>
              <w:top w:w="150" w:type="dxa"/>
              <w:left w:w="0" w:type="dxa"/>
              <w:bottom w:w="150" w:type="dxa"/>
              <w:right w:w="0" w:type="dxa"/>
            </w:tcMar>
            <w:vAlign w:val="center"/>
          </w:tcPr>
          <w:p w14:paraId="564D36E9" w14:textId="77777777" w:rsidR="00803F85" w:rsidRPr="00A65241" w:rsidRDefault="00803F85" w:rsidP="00A44894">
            <w:pPr>
              <w:widowControl/>
              <w:jc w:val="center"/>
              <w:rPr>
                <w:rFonts w:eastAsiaTheme="minorEastAsia"/>
                <w:color w:val="000000"/>
                <w:kern w:val="0"/>
                <w:szCs w:val="21"/>
              </w:rPr>
            </w:pPr>
          </w:p>
        </w:tc>
        <w:tc>
          <w:tcPr>
            <w:tcW w:w="1709" w:type="dxa"/>
            <w:tcMar>
              <w:top w:w="150" w:type="dxa"/>
              <w:left w:w="0" w:type="dxa"/>
              <w:bottom w:w="150" w:type="dxa"/>
              <w:right w:w="0" w:type="dxa"/>
            </w:tcMar>
            <w:vAlign w:val="center"/>
          </w:tcPr>
          <w:p w14:paraId="6B407A4F" w14:textId="77777777" w:rsidR="00803F85" w:rsidRPr="00A65241" w:rsidRDefault="00803F85" w:rsidP="00A44894">
            <w:pPr>
              <w:widowControl/>
              <w:jc w:val="center"/>
              <w:rPr>
                <w:rFonts w:eastAsiaTheme="minorEastAsia"/>
                <w:szCs w:val="21"/>
              </w:rPr>
            </w:pPr>
            <w:r w:rsidRPr="00A65241">
              <w:rPr>
                <w:rFonts w:eastAsiaTheme="minorEastAsia"/>
                <w:szCs w:val="21"/>
              </w:rPr>
              <w:t>污染源解析与评价实践</w:t>
            </w:r>
          </w:p>
        </w:tc>
        <w:tc>
          <w:tcPr>
            <w:tcW w:w="4820" w:type="dxa"/>
            <w:tcMar>
              <w:top w:w="150" w:type="dxa"/>
              <w:left w:w="0" w:type="dxa"/>
              <w:bottom w:w="150" w:type="dxa"/>
              <w:right w:w="0" w:type="dxa"/>
            </w:tcMar>
            <w:vAlign w:val="center"/>
          </w:tcPr>
          <w:p w14:paraId="23A11798" w14:textId="77777777" w:rsidR="00803F85" w:rsidRDefault="00803F85" w:rsidP="00A44894">
            <w:pPr>
              <w:widowControl/>
              <w:rPr>
                <w:rFonts w:eastAsiaTheme="minorEastAsia"/>
                <w:szCs w:val="21"/>
              </w:rPr>
            </w:pPr>
            <w:r w:rsidRPr="00A65241">
              <w:rPr>
                <w:rFonts w:eastAsiaTheme="minorEastAsia"/>
                <w:szCs w:val="21"/>
              </w:rPr>
              <w:t>1.</w:t>
            </w:r>
            <w:r w:rsidRPr="00A65241">
              <w:rPr>
                <w:rFonts w:eastAsiaTheme="minorEastAsia"/>
                <w:szCs w:val="21"/>
              </w:rPr>
              <w:t>通过污染源解析与评价实践，重点培养学生良好的职业素养与创新性思维，调查、研究、分析、评价和动手能力，较强的工程实践能力，具备初步工程研究、工程创新及良好的工程综合能力，满足专业教学、就业及企业人才需求的有机结合。</w:t>
            </w:r>
          </w:p>
          <w:p w14:paraId="7612F576" w14:textId="77777777" w:rsidR="00803F85" w:rsidRPr="00A65241" w:rsidRDefault="00803F85" w:rsidP="00A44894">
            <w:pPr>
              <w:widowControl/>
              <w:rPr>
                <w:rFonts w:eastAsiaTheme="minorEastAsia"/>
                <w:szCs w:val="21"/>
              </w:rPr>
            </w:pPr>
            <w:r>
              <w:rPr>
                <w:rFonts w:eastAsiaTheme="minorEastAsia"/>
                <w:szCs w:val="21"/>
              </w:rPr>
              <w:t>2</w:t>
            </w:r>
            <w:r>
              <w:rPr>
                <w:rFonts w:eastAsiaTheme="minorEastAsia" w:hint="eastAsia"/>
                <w:szCs w:val="21"/>
              </w:rPr>
              <w:t>.</w:t>
            </w:r>
            <w:r w:rsidRPr="00A65241">
              <w:rPr>
                <w:rFonts w:eastAsiaTheme="minorEastAsia"/>
                <w:szCs w:val="21"/>
              </w:rPr>
              <w:t>学生在指导教师指导下，完成污染源解析与评价项目实践，呈现调查研究、分析评价的学习成果，掌握污染源解析和评价的技能。</w:t>
            </w:r>
          </w:p>
        </w:tc>
        <w:tc>
          <w:tcPr>
            <w:tcW w:w="1384" w:type="dxa"/>
            <w:vAlign w:val="center"/>
          </w:tcPr>
          <w:p w14:paraId="505FA880" w14:textId="77777777" w:rsidR="00803F85" w:rsidRPr="00A65241" w:rsidRDefault="00803F85" w:rsidP="00A44894">
            <w:pPr>
              <w:widowControl/>
              <w:jc w:val="center"/>
              <w:rPr>
                <w:rFonts w:eastAsiaTheme="minorEastAsia"/>
                <w:color w:val="000000"/>
                <w:szCs w:val="21"/>
              </w:rPr>
            </w:pPr>
            <w:r w:rsidRPr="00A65241">
              <w:rPr>
                <w:rFonts w:eastAsiaTheme="minorEastAsia"/>
                <w:szCs w:val="21"/>
              </w:rPr>
              <w:t>洪磊</w:t>
            </w:r>
          </w:p>
        </w:tc>
        <w:tc>
          <w:tcPr>
            <w:tcW w:w="601" w:type="dxa"/>
            <w:vAlign w:val="center"/>
          </w:tcPr>
          <w:p w14:paraId="00D0216D" w14:textId="77777777" w:rsidR="00803F85" w:rsidRPr="00A65241" w:rsidRDefault="00803F85" w:rsidP="00A44894">
            <w:pPr>
              <w:widowControl/>
              <w:jc w:val="center"/>
              <w:rPr>
                <w:rFonts w:eastAsiaTheme="minorEastAsia"/>
                <w:color w:val="000000"/>
                <w:kern w:val="0"/>
                <w:szCs w:val="21"/>
              </w:rPr>
            </w:pPr>
          </w:p>
        </w:tc>
      </w:tr>
    </w:tbl>
    <w:p w14:paraId="2FE0EB42" w14:textId="77777777" w:rsidR="00803F85" w:rsidRDefault="00803F85" w:rsidP="00803F85">
      <w:pPr>
        <w:spacing w:line="300" w:lineRule="auto"/>
        <w:rPr>
          <w:rFonts w:ascii="宋体" w:hAnsi="宋体" w:cs="宋体"/>
          <w:color w:val="FF0000"/>
          <w:szCs w:val="21"/>
        </w:rPr>
      </w:pPr>
    </w:p>
    <w:p w14:paraId="25887A17" w14:textId="77777777" w:rsidR="00280F95" w:rsidRDefault="00280F95">
      <w:pPr>
        <w:spacing w:line="300" w:lineRule="auto"/>
        <w:outlineLvl w:val="0"/>
        <w:rPr>
          <w:rFonts w:ascii="宋体" w:hAnsi="宋体" w:cs="宋体"/>
          <w:b/>
          <w:sz w:val="24"/>
        </w:rPr>
      </w:pPr>
    </w:p>
    <w:p w14:paraId="270A6CE4" w14:textId="77777777" w:rsidR="00803F85" w:rsidRDefault="00803F85">
      <w:pPr>
        <w:spacing w:line="300" w:lineRule="auto"/>
        <w:outlineLvl w:val="0"/>
        <w:rPr>
          <w:rFonts w:ascii="宋体" w:hAnsi="宋体" w:cs="宋体"/>
          <w:b/>
          <w:sz w:val="24"/>
        </w:rPr>
        <w:sectPr w:rsidR="00803F85">
          <w:footerReference w:type="default" r:id="rId7"/>
          <w:pgSz w:w="11906" w:h="16838"/>
          <w:pgMar w:top="1134" w:right="1134" w:bottom="1134" w:left="1134" w:header="851" w:footer="850" w:gutter="0"/>
          <w:paperSrc w:first="1" w:other="1"/>
          <w:cols w:space="0"/>
          <w:docGrid w:type="lines" w:linePitch="312"/>
        </w:sectPr>
      </w:pPr>
    </w:p>
    <w:p w14:paraId="5600367A" w14:textId="77777777" w:rsidR="00280F95" w:rsidRDefault="00205A86">
      <w:pPr>
        <w:numPr>
          <w:ilvl w:val="0"/>
          <w:numId w:val="1"/>
        </w:numPr>
        <w:spacing w:line="300" w:lineRule="auto"/>
        <w:outlineLvl w:val="0"/>
        <w:rPr>
          <w:rFonts w:ascii="宋体" w:hAnsi="宋体" w:cs="宋体"/>
          <w:b/>
          <w:sz w:val="24"/>
        </w:rPr>
      </w:pPr>
      <w:r>
        <w:rPr>
          <w:rFonts w:ascii="宋体" w:hAnsi="宋体" w:cs="宋体" w:hint="eastAsia"/>
          <w:b/>
          <w:sz w:val="24"/>
        </w:rPr>
        <w:lastRenderedPageBreak/>
        <w:t>课程体系结构图</w:t>
      </w:r>
    </w:p>
    <w:p w14:paraId="6136C361" w14:textId="0037B68C" w:rsidR="00280F95" w:rsidRDefault="00280F95">
      <w:pPr>
        <w:spacing w:line="300" w:lineRule="auto"/>
        <w:outlineLvl w:val="0"/>
        <w:rPr>
          <w:rFonts w:ascii="宋体" w:hAnsi="宋体" w:cs="宋体"/>
          <w:color w:val="FF0000"/>
          <w:szCs w:val="21"/>
        </w:rPr>
      </w:pPr>
      <w:bookmarkStart w:id="6" w:name="OLE_LINK9"/>
      <w:bookmarkStart w:id="7" w:name="OLE_LINK8"/>
      <w:bookmarkStart w:id="8" w:name="OLE_LINK7"/>
    </w:p>
    <w:p w14:paraId="0CF25102" w14:textId="530E783C" w:rsidR="00280F95" w:rsidRDefault="00205A86">
      <w:pPr>
        <w:spacing w:line="300" w:lineRule="auto"/>
        <w:rPr>
          <w:rFonts w:ascii="宋体" w:hAnsi="宋体" w:cs="宋体"/>
          <w:b/>
          <w:sz w:val="24"/>
        </w:rPr>
        <w:sectPr w:rsidR="00280F95">
          <w:pgSz w:w="16838" w:h="11906" w:orient="landscape"/>
          <w:pgMar w:top="1134" w:right="1134" w:bottom="1134" w:left="1134" w:header="851" w:footer="850" w:gutter="0"/>
          <w:paperSrc w:first="1" w:other="1"/>
          <w:cols w:space="0"/>
          <w:docGrid w:type="lines" w:linePitch="312"/>
        </w:sectPr>
      </w:pPr>
      <w:r>
        <w:rPr>
          <w:noProof/>
        </w:rPr>
        <w:drawing>
          <wp:inline distT="0" distB="0" distL="0" distR="0" wp14:anchorId="6D276FB5" wp14:editId="2EF62B5B">
            <wp:extent cx="8907392" cy="5402580"/>
            <wp:effectExtent l="0" t="0" r="8255"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911055" cy="5404802"/>
                    </a:xfrm>
                    <a:prstGeom prst="rect">
                      <a:avLst/>
                    </a:prstGeom>
                  </pic:spPr>
                </pic:pic>
              </a:graphicData>
            </a:graphic>
          </wp:inline>
        </w:drawing>
      </w:r>
    </w:p>
    <w:p w14:paraId="471A7B5D" w14:textId="77777777" w:rsidR="00280F95" w:rsidRDefault="00205A86">
      <w:pPr>
        <w:spacing w:line="300" w:lineRule="auto"/>
        <w:rPr>
          <w:rFonts w:ascii="宋体" w:hAnsi="宋体" w:cs="宋体"/>
          <w:b/>
          <w:sz w:val="24"/>
        </w:rPr>
      </w:pPr>
      <w:r>
        <w:rPr>
          <w:rFonts w:ascii="宋体" w:hAnsi="宋体" w:cs="宋体" w:hint="eastAsia"/>
          <w:b/>
          <w:sz w:val="24"/>
        </w:rPr>
        <w:lastRenderedPageBreak/>
        <w:t>九、各类型课程（模块）学分占比</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80"/>
        <w:gridCol w:w="720"/>
        <w:gridCol w:w="863"/>
        <w:gridCol w:w="720"/>
        <w:gridCol w:w="1007"/>
        <w:gridCol w:w="720"/>
        <w:gridCol w:w="863"/>
        <w:gridCol w:w="720"/>
        <w:gridCol w:w="864"/>
      </w:tblGrid>
      <w:tr w:rsidR="00280F95" w14:paraId="14821A37" w14:textId="77777777">
        <w:trPr>
          <w:trHeight w:val="452"/>
          <w:tblHeader/>
          <w:jc w:val="center"/>
        </w:trPr>
        <w:tc>
          <w:tcPr>
            <w:tcW w:w="2880" w:type="dxa"/>
            <w:shd w:val="clear" w:color="auto" w:fill="auto"/>
            <w:tcMar>
              <w:top w:w="150" w:type="dxa"/>
              <w:left w:w="0" w:type="dxa"/>
              <w:bottom w:w="150" w:type="dxa"/>
              <w:right w:w="0" w:type="dxa"/>
            </w:tcMar>
            <w:vAlign w:val="center"/>
          </w:tcPr>
          <w:bookmarkEnd w:id="6"/>
          <w:bookmarkEnd w:id="7"/>
          <w:bookmarkEnd w:id="8"/>
          <w:p w14:paraId="5DFB7D1E" w14:textId="77777777" w:rsidR="00280F95" w:rsidRDefault="00205A86">
            <w:pPr>
              <w:widowControl/>
              <w:jc w:val="center"/>
              <w:rPr>
                <w:rFonts w:ascii="宋体" w:hAnsi="宋体"/>
                <w:b/>
                <w:bCs/>
                <w:color w:val="000000"/>
                <w:kern w:val="0"/>
                <w:szCs w:val="21"/>
              </w:rPr>
            </w:pPr>
            <w:r>
              <w:rPr>
                <w:rFonts w:ascii="宋体" w:hAnsi="宋体"/>
                <w:b/>
                <w:bCs/>
                <w:color w:val="000000"/>
                <w:kern w:val="0"/>
                <w:szCs w:val="21"/>
              </w:rPr>
              <w:t>模块类型</w:t>
            </w:r>
          </w:p>
        </w:tc>
        <w:tc>
          <w:tcPr>
            <w:tcW w:w="720" w:type="dxa"/>
            <w:shd w:val="clear" w:color="auto" w:fill="EDEDED"/>
            <w:tcMar>
              <w:top w:w="150" w:type="dxa"/>
              <w:left w:w="0" w:type="dxa"/>
              <w:bottom w:w="150" w:type="dxa"/>
              <w:right w:w="0" w:type="dxa"/>
            </w:tcMar>
            <w:vAlign w:val="center"/>
          </w:tcPr>
          <w:p w14:paraId="13FBDC0A" w14:textId="77777777" w:rsidR="00280F95" w:rsidRDefault="00205A86">
            <w:pPr>
              <w:jc w:val="center"/>
              <w:rPr>
                <w:rFonts w:ascii="宋体" w:hAnsi="宋体"/>
                <w:b/>
                <w:szCs w:val="21"/>
              </w:rPr>
            </w:pPr>
            <w:r>
              <w:rPr>
                <w:rFonts w:ascii="宋体" w:hAnsi="宋体" w:hint="eastAsia"/>
                <w:b/>
                <w:szCs w:val="21"/>
              </w:rPr>
              <w:t>学分</w:t>
            </w:r>
          </w:p>
        </w:tc>
        <w:tc>
          <w:tcPr>
            <w:tcW w:w="863" w:type="dxa"/>
            <w:shd w:val="clear" w:color="auto" w:fill="auto"/>
            <w:tcMar>
              <w:top w:w="150" w:type="dxa"/>
              <w:left w:w="0" w:type="dxa"/>
              <w:bottom w:w="150" w:type="dxa"/>
              <w:right w:w="0" w:type="dxa"/>
            </w:tcMar>
            <w:vAlign w:val="center"/>
          </w:tcPr>
          <w:p w14:paraId="403533F0" w14:textId="77777777" w:rsidR="00280F95" w:rsidRDefault="00205A86">
            <w:pPr>
              <w:jc w:val="center"/>
              <w:rPr>
                <w:rFonts w:ascii="宋体" w:hAnsi="宋体"/>
                <w:b/>
                <w:szCs w:val="21"/>
              </w:rPr>
            </w:pPr>
            <w:r>
              <w:rPr>
                <w:rFonts w:ascii="宋体" w:hAnsi="宋体" w:hint="eastAsia"/>
                <w:b/>
                <w:szCs w:val="21"/>
              </w:rPr>
              <w:t>占比</w:t>
            </w:r>
          </w:p>
        </w:tc>
        <w:tc>
          <w:tcPr>
            <w:tcW w:w="720" w:type="dxa"/>
            <w:shd w:val="clear" w:color="auto" w:fill="EDEDED"/>
            <w:tcMar>
              <w:top w:w="150" w:type="dxa"/>
              <w:left w:w="0" w:type="dxa"/>
              <w:bottom w:w="150" w:type="dxa"/>
              <w:right w:w="0" w:type="dxa"/>
            </w:tcMar>
            <w:vAlign w:val="center"/>
          </w:tcPr>
          <w:p w14:paraId="541662E4" w14:textId="77777777" w:rsidR="00280F95" w:rsidRDefault="00205A86">
            <w:pPr>
              <w:jc w:val="center"/>
              <w:rPr>
                <w:rFonts w:ascii="宋体" w:hAnsi="宋体"/>
                <w:b/>
                <w:szCs w:val="21"/>
              </w:rPr>
            </w:pPr>
            <w:r>
              <w:rPr>
                <w:rFonts w:ascii="宋体" w:hAnsi="宋体" w:hint="eastAsia"/>
                <w:b/>
                <w:szCs w:val="21"/>
              </w:rPr>
              <w:t>实践</w:t>
            </w:r>
          </w:p>
          <w:p w14:paraId="79DCA376" w14:textId="77777777" w:rsidR="00280F95" w:rsidRDefault="00205A86">
            <w:pPr>
              <w:jc w:val="center"/>
              <w:rPr>
                <w:rFonts w:ascii="宋体" w:hAnsi="宋体"/>
                <w:b/>
                <w:szCs w:val="21"/>
              </w:rPr>
            </w:pPr>
            <w:r>
              <w:rPr>
                <w:rFonts w:ascii="宋体" w:hAnsi="宋体" w:hint="eastAsia"/>
                <w:b/>
                <w:szCs w:val="21"/>
              </w:rPr>
              <w:t>学分</w:t>
            </w:r>
          </w:p>
        </w:tc>
        <w:tc>
          <w:tcPr>
            <w:tcW w:w="1007" w:type="dxa"/>
            <w:shd w:val="clear" w:color="auto" w:fill="auto"/>
            <w:tcMar>
              <w:top w:w="150" w:type="dxa"/>
              <w:left w:w="0" w:type="dxa"/>
              <w:bottom w:w="150" w:type="dxa"/>
              <w:right w:w="0" w:type="dxa"/>
            </w:tcMar>
            <w:vAlign w:val="center"/>
          </w:tcPr>
          <w:p w14:paraId="2077CF85" w14:textId="77777777" w:rsidR="00280F95" w:rsidRDefault="00205A86">
            <w:pPr>
              <w:jc w:val="center"/>
              <w:rPr>
                <w:rFonts w:ascii="宋体" w:hAnsi="宋体"/>
                <w:b/>
                <w:szCs w:val="21"/>
              </w:rPr>
            </w:pPr>
            <w:r>
              <w:rPr>
                <w:rFonts w:ascii="宋体" w:hAnsi="宋体" w:hint="eastAsia"/>
                <w:b/>
                <w:szCs w:val="21"/>
              </w:rPr>
              <w:t>实践学</w:t>
            </w:r>
          </w:p>
          <w:p w14:paraId="2F60D94A" w14:textId="77777777" w:rsidR="00280F95" w:rsidRDefault="00205A86">
            <w:pPr>
              <w:jc w:val="center"/>
              <w:rPr>
                <w:rFonts w:ascii="宋体" w:hAnsi="宋体"/>
                <w:b/>
                <w:szCs w:val="21"/>
              </w:rPr>
            </w:pPr>
            <w:r>
              <w:rPr>
                <w:rFonts w:ascii="宋体" w:hAnsi="宋体" w:hint="eastAsia"/>
                <w:b/>
                <w:szCs w:val="21"/>
              </w:rPr>
              <w:t>分占比</w:t>
            </w:r>
          </w:p>
        </w:tc>
        <w:tc>
          <w:tcPr>
            <w:tcW w:w="720" w:type="dxa"/>
            <w:shd w:val="clear" w:color="auto" w:fill="EDEDED"/>
            <w:tcMar>
              <w:top w:w="150" w:type="dxa"/>
              <w:left w:w="0" w:type="dxa"/>
              <w:bottom w:w="150" w:type="dxa"/>
              <w:right w:w="0" w:type="dxa"/>
            </w:tcMar>
            <w:vAlign w:val="center"/>
          </w:tcPr>
          <w:p w14:paraId="317CB9A9" w14:textId="77777777" w:rsidR="00280F95" w:rsidRDefault="00205A86">
            <w:pPr>
              <w:jc w:val="center"/>
              <w:rPr>
                <w:rFonts w:ascii="宋体" w:hAnsi="宋体"/>
                <w:b/>
                <w:szCs w:val="21"/>
              </w:rPr>
            </w:pPr>
            <w:r>
              <w:rPr>
                <w:rFonts w:ascii="宋体" w:hAnsi="宋体" w:hint="eastAsia"/>
                <w:b/>
                <w:szCs w:val="21"/>
              </w:rPr>
              <w:t>必修</w:t>
            </w:r>
          </w:p>
          <w:p w14:paraId="18EB50B4" w14:textId="77777777" w:rsidR="00280F95" w:rsidRDefault="00205A86">
            <w:pPr>
              <w:jc w:val="center"/>
              <w:rPr>
                <w:rFonts w:ascii="宋体" w:hAnsi="宋体"/>
                <w:b/>
                <w:szCs w:val="21"/>
              </w:rPr>
            </w:pPr>
            <w:r>
              <w:rPr>
                <w:rFonts w:ascii="宋体" w:hAnsi="宋体" w:hint="eastAsia"/>
                <w:b/>
                <w:szCs w:val="21"/>
              </w:rPr>
              <w:t>学分</w:t>
            </w:r>
          </w:p>
        </w:tc>
        <w:tc>
          <w:tcPr>
            <w:tcW w:w="863" w:type="dxa"/>
            <w:shd w:val="clear" w:color="auto" w:fill="auto"/>
            <w:vAlign w:val="center"/>
          </w:tcPr>
          <w:p w14:paraId="1683C7BC" w14:textId="77777777" w:rsidR="00280F95" w:rsidRDefault="00205A86">
            <w:pPr>
              <w:jc w:val="center"/>
              <w:rPr>
                <w:rFonts w:ascii="宋体" w:hAnsi="宋体"/>
                <w:b/>
                <w:szCs w:val="21"/>
              </w:rPr>
            </w:pPr>
            <w:r>
              <w:rPr>
                <w:rFonts w:ascii="宋体" w:hAnsi="宋体" w:hint="eastAsia"/>
                <w:b/>
                <w:szCs w:val="21"/>
              </w:rPr>
              <w:t>必修学</w:t>
            </w:r>
          </w:p>
          <w:p w14:paraId="58922F91" w14:textId="77777777" w:rsidR="00280F95" w:rsidRDefault="00205A86">
            <w:pPr>
              <w:jc w:val="center"/>
              <w:rPr>
                <w:rFonts w:ascii="宋体" w:hAnsi="宋体"/>
                <w:b/>
                <w:szCs w:val="21"/>
              </w:rPr>
            </w:pPr>
            <w:r>
              <w:rPr>
                <w:rFonts w:ascii="宋体" w:hAnsi="宋体" w:hint="eastAsia"/>
                <w:b/>
                <w:szCs w:val="21"/>
              </w:rPr>
              <w:t>分占比</w:t>
            </w:r>
          </w:p>
        </w:tc>
        <w:tc>
          <w:tcPr>
            <w:tcW w:w="720" w:type="dxa"/>
            <w:shd w:val="clear" w:color="auto" w:fill="EDEDED"/>
            <w:tcMar>
              <w:top w:w="150" w:type="dxa"/>
              <w:left w:w="0" w:type="dxa"/>
              <w:bottom w:w="150" w:type="dxa"/>
              <w:right w:w="0" w:type="dxa"/>
            </w:tcMar>
            <w:vAlign w:val="center"/>
          </w:tcPr>
          <w:p w14:paraId="7B37B752" w14:textId="77777777" w:rsidR="00280F95" w:rsidRDefault="00205A86">
            <w:pPr>
              <w:jc w:val="center"/>
              <w:rPr>
                <w:rFonts w:ascii="宋体" w:hAnsi="宋体"/>
                <w:b/>
                <w:szCs w:val="21"/>
              </w:rPr>
            </w:pPr>
            <w:r>
              <w:rPr>
                <w:rFonts w:ascii="宋体" w:hAnsi="宋体" w:hint="eastAsia"/>
                <w:b/>
                <w:szCs w:val="21"/>
              </w:rPr>
              <w:t>选修</w:t>
            </w:r>
          </w:p>
          <w:p w14:paraId="2380C957" w14:textId="77777777" w:rsidR="00280F95" w:rsidRDefault="00205A86">
            <w:pPr>
              <w:jc w:val="center"/>
              <w:rPr>
                <w:rFonts w:ascii="宋体" w:hAnsi="宋体"/>
                <w:b/>
                <w:szCs w:val="21"/>
              </w:rPr>
            </w:pPr>
            <w:r>
              <w:rPr>
                <w:rFonts w:ascii="宋体" w:hAnsi="宋体" w:hint="eastAsia"/>
                <w:b/>
                <w:szCs w:val="21"/>
              </w:rPr>
              <w:t>学分</w:t>
            </w:r>
          </w:p>
        </w:tc>
        <w:tc>
          <w:tcPr>
            <w:tcW w:w="864" w:type="dxa"/>
            <w:tcMar>
              <w:top w:w="150" w:type="dxa"/>
              <w:left w:w="0" w:type="dxa"/>
              <w:bottom w:w="150" w:type="dxa"/>
              <w:right w:w="0" w:type="dxa"/>
            </w:tcMar>
            <w:vAlign w:val="center"/>
          </w:tcPr>
          <w:p w14:paraId="1EB8CE86" w14:textId="77777777" w:rsidR="00280F95" w:rsidRDefault="00205A86">
            <w:pPr>
              <w:jc w:val="center"/>
              <w:rPr>
                <w:rFonts w:ascii="宋体" w:hAnsi="宋体"/>
                <w:b/>
                <w:szCs w:val="21"/>
              </w:rPr>
            </w:pPr>
            <w:r>
              <w:rPr>
                <w:rFonts w:ascii="宋体" w:hAnsi="宋体" w:hint="eastAsia"/>
                <w:b/>
                <w:szCs w:val="21"/>
              </w:rPr>
              <w:t>选修学</w:t>
            </w:r>
          </w:p>
          <w:p w14:paraId="32D79BD5" w14:textId="77777777" w:rsidR="00280F95" w:rsidRDefault="00205A86">
            <w:pPr>
              <w:jc w:val="center"/>
              <w:rPr>
                <w:rFonts w:ascii="宋体" w:hAnsi="宋体"/>
                <w:b/>
                <w:szCs w:val="21"/>
              </w:rPr>
            </w:pPr>
            <w:r>
              <w:rPr>
                <w:rFonts w:ascii="宋体" w:hAnsi="宋体" w:hint="eastAsia"/>
                <w:b/>
                <w:szCs w:val="21"/>
              </w:rPr>
              <w:t>分占比</w:t>
            </w:r>
          </w:p>
        </w:tc>
      </w:tr>
      <w:tr w:rsidR="00280F95" w14:paraId="7A0D4863" w14:textId="77777777">
        <w:trPr>
          <w:trHeight w:val="170"/>
          <w:jc w:val="center"/>
        </w:trPr>
        <w:tc>
          <w:tcPr>
            <w:tcW w:w="2880" w:type="dxa"/>
            <w:shd w:val="clear" w:color="auto" w:fill="auto"/>
            <w:tcMar>
              <w:top w:w="150" w:type="dxa"/>
              <w:left w:w="0" w:type="dxa"/>
              <w:bottom w:w="150" w:type="dxa"/>
              <w:right w:w="0" w:type="dxa"/>
            </w:tcMar>
            <w:vAlign w:val="center"/>
          </w:tcPr>
          <w:p w14:paraId="5E346FAB" w14:textId="77777777" w:rsidR="00280F95" w:rsidRDefault="00205A86">
            <w:pPr>
              <w:rPr>
                <w:rFonts w:ascii="宋体" w:hAnsi="宋体"/>
                <w:szCs w:val="21"/>
              </w:rPr>
            </w:pPr>
            <w:bookmarkStart w:id="9" w:name="OLE_LINK35"/>
            <w:bookmarkStart w:id="10" w:name="OLE_LINK36"/>
            <w:r>
              <w:rPr>
                <w:rFonts w:ascii="宋体" w:hAnsi="宋体" w:hint="eastAsia"/>
                <w:szCs w:val="21"/>
              </w:rPr>
              <w:t>数学与自然科学类</w:t>
            </w:r>
          </w:p>
        </w:tc>
        <w:tc>
          <w:tcPr>
            <w:tcW w:w="720" w:type="dxa"/>
            <w:shd w:val="clear" w:color="auto" w:fill="EDEDED"/>
            <w:tcMar>
              <w:top w:w="150" w:type="dxa"/>
              <w:left w:w="0" w:type="dxa"/>
              <w:bottom w:w="150" w:type="dxa"/>
              <w:right w:w="0" w:type="dxa"/>
            </w:tcMar>
            <w:vAlign w:val="center"/>
          </w:tcPr>
          <w:p w14:paraId="1CACDC19" w14:textId="77777777" w:rsidR="00280F95" w:rsidRDefault="00205A86">
            <w:pPr>
              <w:widowControl/>
              <w:jc w:val="center"/>
              <w:textAlignment w:val="center"/>
              <w:rPr>
                <w:szCs w:val="21"/>
              </w:rPr>
            </w:pPr>
            <w:r>
              <w:rPr>
                <w:color w:val="000000"/>
                <w:kern w:val="0"/>
                <w:sz w:val="20"/>
                <w:szCs w:val="20"/>
                <w:lang w:bidi="ar"/>
              </w:rPr>
              <w:t>32.5</w:t>
            </w:r>
          </w:p>
        </w:tc>
        <w:tc>
          <w:tcPr>
            <w:tcW w:w="863" w:type="dxa"/>
            <w:shd w:val="clear" w:color="auto" w:fill="auto"/>
            <w:tcMar>
              <w:top w:w="150" w:type="dxa"/>
              <w:left w:w="0" w:type="dxa"/>
              <w:bottom w:w="150" w:type="dxa"/>
              <w:right w:w="0" w:type="dxa"/>
            </w:tcMar>
            <w:vAlign w:val="center"/>
          </w:tcPr>
          <w:p w14:paraId="2E8470EB" w14:textId="77777777" w:rsidR="00280F95" w:rsidRDefault="00205A86">
            <w:pPr>
              <w:widowControl/>
              <w:jc w:val="center"/>
              <w:textAlignment w:val="center"/>
              <w:rPr>
                <w:szCs w:val="21"/>
              </w:rPr>
            </w:pPr>
            <w:r>
              <w:rPr>
                <w:color w:val="000000"/>
                <w:kern w:val="0"/>
                <w:sz w:val="20"/>
                <w:szCs w:val="20"/>
                <w:lang w:bidi="ar"/>
              </w:rPr>
              <w:t>18.1%</w:t>
            </w:r>
          </w:p>
        </w:tc>
        <w:tc>
          <w:tcPr>
            <w:tcW w:w="720" w:type="dxa"/>
            <w:shd w:val="clear" w:color="auto" w:fill="EDEDED"/>
            <w:tcMar>
              <w:top w:w="150" w:type="dxa"/>
              <w:left w:w="0" w:type="dxa"/>
              <w:bottom w:w="150" w:type="dxa"/>
              <w:right w:w="0" w:type="dxa"/>
            </w:tcMar>
            <w:vAlign w:val="center"/>
          </w:tcPr>
          <w:p w14:paraId="29ECA5F0" w14:textId="77777777" w:rsidR="00280F95" w:rsidRDefault="00205A86">
            <w:pPr>
              <w:widowControl/>
              <w:jc w:val="center"/>
              <w:textAlignment w:val="center"/>
              <w:rPr>
                <w:szCs w:val="21"/>
              </w:rPr>
            </w:pPr>
            <w:r>
              <w:rPr>
                <w:color w:val="000000"/>
                <w:kern w:val="0"/>
                <w:sz w:val="20"/>
                <w:szCs w:val="20"/>
                <w:lang w:bidi="ar"/>
              </w:rPr>
              <w:t>5</w:t>
            </w:r>
          </w:p>
        </w:tc>
        <w:tc>
          <w:tcPr>
            <w:tcW w:w="1007" w:type="dxa"/>
            <w:shd w:val="clear" w:color="auto" w:fill="auto"/>
            <w:tcMar>
              <w:top w:w="150" w:type="dxa"/>
              <w:left w:w="0" w:type="dxa"/>
              <w:bottom w:w="150" w:type="dxa"/>
              <w:right w:w="0" w:type="dxa"/>
            </w:tcMar>
            <w:vAlign w:val="center"/>
          </w:tcPr>
          <w:p w14:paraId="76A6B55C" w14:textId="77777777" w:rsidR="00280F95" w:rsidRDefault="00205A86">
            <w:pPr>
              <w:widowControl/>
              <w:jc w:val="center"/>
              <w:textAlignment w:val="center"/>
              <w:rPr>
                <w:szCs w:val="21"/>
              </w:rPr>
            </w:pPr>
            <w:r>
              <w:rPr>
                <w:color w:val="000000"/>
                <w:kern w:val="0"/>
                <w:sz w:val="20"/>
                <w:szCs w:val="20"/>
                <w:lang w:bidi="ar"/>
              </w:rPr>
              <w:t>2.8%</w:t>
            </w:r>
          </w:p>
        </w:tc>
        <w:tc>
          <w:tcPr>
            <w:tcW w:w="720" w:type="dxa"/>
            <w:shd w:val="clear" w:color="auto" w:fill="EDEDED"/>
            <w:tcMar>
              <w:top w:w="150" w:type="dxa"/>
              <w:left w:w="0" w:type="dxa"/>
              <w:bottom w:w="150" w:type="dxa"/>
              <w:right w:w="0" w:type="dxa"/>
            </w:tcMar>
            <w:vAlign w:val="center"/>
          </w:tcPr>
          <w:p w14:paraId="74888E11" w14:textId="77777777" w:rsidR="00280F95" w:rsidRDefault="00205A86">
            <w:pPr>
              <w:widowControl/>
              <w:jc w:val="center"/>
              <w:textAlignment w:val="center"/>
              <w:rPr>
                <w:szCs w:val="21"/>
              </w:rPr>
            </w:pPr>
            <w:r>
              <w:rPr>
                <w:color w:val="000000"/>
                <w:kern w:val="0"/>
                <w:sz w:val="20"/>
                <w:szCs w:val="20"/>
                <w:lang w:bidi="ar"/>
              </w:rPr>
              <w:t>32.5</w:t>
            </w:r>
          </w:p>
        </w:tc>
        <w:tc>
          <w:tcPr>
            <w:tcW w:w="863" w:type="dxa"/>
            <w:shd w:val="clear" w:color="auto" w:fill="auto"/>
            <w:vAlign w:val="center"/>
          </w:tcPr>
          <w:p w14:paraId="35BF27EC" w14:textId="77777777" w:rsidR="00280F95" w:rsidRDefault="00205A86">
            <w:pPr>
              <w:widowControl/>
              <w:jc w:val="center"/>
              <w:textAlignment w:val="center"/>
              <w:rPr>
                <w:szCs w:val="21"/>
              </w:rPr>
            </w:pPr>
            <w:r>
              <w:rPr>
                <w:color w:val="000000"/>
                <w:kern w:val="0"/>
                <w:szCs w:val="21"/>
                <w:lang w:bidi="ar"/>
              </w:rPr>
              <w:t>18.1%</w:t>
            </w:r>
          </w:p>
        </w:tc>
        <w:tc>
          <w:tcPr>
            <w:tcW w:w="720" w:type="dxa"/>
            <w:shd w:val="clear" w:color="auto" w:fill="EDEDED"/>
            <w:tcMar>
              <w:top w:w="150" w:type="dxa"/>
              <w:left w:w="0" w:type="dxa"/>
              <w:bottom w:w="150" w:type="dxa"/>
              <w:right w:w="0" w:type="dxa"/>
            </w:tcMar>
            <w:vAlign w:val="center"/>
          </w:tcPr>
          <w:p w14:paraId="016B6B6B" w14:textId="77777777" w:rsidR="00280F95" w:rsidRDefault="00205A86">
            <w:pPr>
              <w:widowControl/>
              <w:jc w:val="center"/>
              <w:textAlignment w:val="center"/>
              <w:rPr>
                <w:szCs w:val="21"/>
              </w:rPr>
            </w:pPr>
            <w:r>
              <w:rPr>
                <w:color w:val="000000"/>
                <w:kern w:val="0"/>
                <w:sz w:val="20"/>
                <w:szCs w:val="20"/>
                <w:lang w:bidi="ar"/>
              </w:rPr>
              <w:t>0</w:t>
            </w:r>
          </w:p>
        </w:tc>
        <w:tc>
          <w:tcPr>
            <w:tcW w:w="864" w:type="dxa"/>
            <w:tcMar>
              <w:top w:w="150" w:type="dxa"/>
              <w:left w:w="0" w:type="dxa"/>
              <w:bottom w:w="150" w:type="dxa"/>
              <w:right w:w="0" w:type="dxa"/>
            </w:tcMar>
            <w:vAlign w:val="center"/>
          </w:tcPr>
          <w:p w14:paraId="1104A3D1" w14:textId="77777777" w:rsidR="00280F95" w:rsidRDefault="00205A86">
            <w:pPr>
              <w:widowControl/>
              <w:jc w:val="center"/>
              <w:textAlignment w:val="center"/>
              <w:rPr>
                <w:szCs w:val="21"/>
              </w:rPr>
            </w:pPr>
            <w:r>
              <w:rPr>
                <w:color w:val="000000"/>
                <w:kern w:val="0"/>
                <w:sz w:val="20"/>
                <w:szCs w:val="20"/>
                <w:lang w:bidi="ar"/>
              </w:rPr>
              <w:t>0.0%</w:t>
            </w:r>
          </w:p>
        </w:tc>
      </w:tr>
      <w:bookmarkEnd w:id="9"/>
      <w:bookmarkEnd w:id="10"/>
      <w:tr w:rsidR="00280F95" w14:paraId="4720134F" w14:textId="77777777">
        <w:trPr>
          <w:trHeight w:val="170"/>
          <w:jc w:val="center"/>
        </w:trPr>
        <w:tc>
          <w:tcPr>
            <w:tcW w:w="2880" w:type="dxa"/>
            <w:shd w:val="clear" w:color="auto" w:fill="auto"/>
            <w:tcMar>
              <w:top w:w="150" w:type="dxa"/>
              <w:left w:w="0" w:type="dxa"/>
              <w:bottom w:w="150" w:type="dxa"/>
              <w:right w:w="0" w:type="dxa"/>
            </w:tcMar>
            <w:vAlign w:val="center"/>
          </w:tcPr>
          <w:p w14:paraId="6A9F03E6" w14:textId="77777777" w:rsidR="00280F95" w:rsidRDefault="00205A86">
            <w:pPr>
              <w:rPr>
                <w:rFonts w:ascii="宋体" w:hAnsi="宋体"/>
                <w:szCs w:val="21"/>
              </w:rPr>
            </w:pPr>
            <w:r>
              <w:rPr>
                <w:rFonts w:ascii="宋体" w:hAnsi="宋体" w:hint="eastAsia"/>
                <w:szCs w:val="21"/>
              </w:rPr>
              <w:t>工程基础类</w:t>
            </w:r>
          </w:p>
        </w:tc>
        <w:tc>
          <w:tcPr>
            <w:tcW w:w="720" w:type="dxa"/>
            <w:shd w:val="clear" w:color="auto" w:fill="EDEDED"/>
            <w:tcMar>
              <w:top w:w="150" w:type="dxa"/>
              <w:left w:w="0" w:type="dxa"/>
              <w:bottom w:w="150" w:type="dxa"/>
              <w:right w:w="0" w:type="dxa"/>
            </w:tcMar>
            <w:vAlign w:val="center"/>
          </w:tcPr>
          <w:p w14:paraId="71656F6F" w14:textId="77777777" w:rsidR="00280F95" w:rsidRDefault="00205A86">
            <w:pPr>
              <w:widowControl/>
              <w:jc w:val="center"/>
              <w:textAlignment w:val="center"/>
              <w:rPr>
                <w:szCs w:val="21"/>
              </w:rPr>
            </w:pPr>
            <w:r>
              <w:rPr>
                <w:color w:val="000000"/>
                <w:kern w:val="0"/>
                <w:sz w:val="20"/>
                <w:szCs w:val="20"/>
                <w:lang w:bidi="ar"/>
              </w:rPr>
              <w:t>16</w:t>
            </w:r>
          </w:p>
        </w:tc>
        <w:tc>
          <w:tcPr>
            <w:tcW w:w="863" w:type="dxa"/>
            <w:shd w:val="clear" w:color="auto" w:fill="auto"/>
            <w:tcMar>
              <w:top w:w="150" w:type="dxa"/>
              <w:left w:w="0" w:type="dxa"/>
              <w:bottom w:w="150" w:type="dxa"/>
              <w:right w:w="0" w:type="dxa"/>
            </w:tcMar>
            <w:vAlign w:val="center"/>
          </w:tcPr>
          <w:p w14:paraId="5B70F035" w14:textId="77777777" w:rsidR="00280F95" w:rsidRDefault="00205A86">
            <w:pPr>
              <w:widowControl/>
              <w:jc w:val="center"/>
              <w:textAlignment w:val="center"/>
              <w:rPr>
                <w:szCs w:val="21"/>
              </w:rPr>
            </w:pPr>
            <w:r>
              <w:rPr>
                <w:color w:val="000000"/>
                <w:kern w:val="0"/>
                <w:sz w:val="20"/>
                <w:szCs w:val="20"/>
                <w:lang w:bidi="ar"/>
              </w:rPr>
              <w:t>8.9%</w:t>
            </w:r>
          </w:p>
        </w:tc>
        <w:tc>
          <w:tcPr>
            <w:tcW w:w="720" w:type="dxa"/>
            <w:shd w:val="clear" w:color="auto" w:fill="EDEDED"/>
            <w:tcMar>
              <w:top w:w="150" w:type="dxa"/>
              <w:left w:w="0" w:type="dxa"/>
              <w:bottom w:w="150" w:type="dxa"/>
              <w:right w:w="0" w:type="dxa"/>
            </w:tcMar>
            <w:vAlign w:val="center"/>
          </w:tcPr>
          <w:p w14:paraId="16BBF6E6" w14:textId="77777777" w:rsidR="00280F95" w:rsidRDefault="00205A86">
            <w:pPr>
              <w:widowControl/>
              <w:jc w:val="center"/>
              <w:textAlignment w:val="center"/>
              <w:rPr>
                <w:szCs w:val="21"/>
              </w:rPr>
            </w:pPr>
            <w:r>
              <w:rPr>
                <w:color w:val="000000"/>
                <w:kern w:val="0"/>
                <w:sz w:val="20"/>
                <w:szCs w:val="20"/>
                <w:lang w:bidi="ar"/>
              </w:rPr>
              <w:t>1.5</w:t>
            </w:r>
          </w:p>
        </w:tc>
        <w:tc>
          <w:tcPr>
            <w:tcW w:w="1007" w:type="dxa"/>
            <w:shd w:val="clear" w:color="auto" w:fill="auto"/>
            <w:tcMar>
              <w:top w:w="150" w:type="dxa"/>
              <w:left w:w="0" w:type="dxa"/>
              <w:bottom w:w="150" w:type="dxa"/>
              <w:right w:w="0" w:type="dxa"/>
            </w:tcMar>
            <w:vAlign w:val="center"/>
          </w:tcPr>
          <w:p w14:paraId="43FBA0A2" w14:textId="77777777" w:rsidR="00280F95" w:rsidRDefault="00205A86">
            <w:pPr>
              <w:widowControl/>
              <w:jc w:val="center"/>
              <w:textAlignment w:val="center"/>
              <w:rPr>
                <w:szCs w:val="21"/>
              </w:rPr>
            </w:pPr>
            <w:r>
              <w:rPr>
                <w:color w:val="000000"/>
                <w:kern w:val="0"/>
                <w:sz w:val="20"/>
                <w:szCs w:val="20"/>
                <w:lang w:bidi="ar"/>
              </w:rPr>
              <w:t>0.8%</w:t>
            </w:r>
          </w:p>
        </w:tc>
        <w:tc>
          <w:tcPr>
            <w:tcW w:w="720" w:type="dxa"/>
            <w:shd w:val="clear" w:color="auto" w:fill="EDEDED"/>
            <w:tcMar>
              <w:top w:w="150" w:type="dxa"/>
              <w:left w:w="0" w:type="dxa"/>
              <w:bottom w:w="150" w:type="dxa"/>
              <w:right w:w="0" w:type="dxa"/>
            </w:tcMar>
            <w:vAlign w:val="center"/>
          </w:tcPr>
          <w:p w14:paraId="274E40D8" w14:textId="77777777" w:rsidR="00280F95" w:rsidRDefault="00205A86">
            <w:pPr>
              <w:widowControl/>
              <w:jc w:val="center"/>
              <w:textAlignment w:val="center"/>
              <w:rPr>
                <w:szCs w:val="21"/>
              </w:rPr>
            </w:pPr>
            <w:r>
              <w:rPr>
                <w:color w:val="000000"/>
                <w:kern w:val="0"/>
                <w:sz w:val="20"/>
                <w:szCs w:val="20"/>
                <w:lang w:bidi="ar"/>
              </w:rPr>
              <w:t>16</w:t>
            </w:r>
          </w:p>
        </w:tc>
        <w:tc>
          <w:tcPr>
            <w:tcW w:w="863" w:type="dxa"/>
            <w:shd w:val="clear" w:color="auto" w:fill="auto"/>
            <w:vAlign w:val="center"/>
          </w:tcPr>
          <w:p w14:paraId="001A57B8" w14:textId="77777777" w:rsidR="00280F95" w:rsidRDefault="00205A86">
            <w:pPr>
              <w:widowControl/>
              <w:jc w:val="center"/>
              <w:textAlignment w:val="center"/>
              <w:rPr>
                <w:szCs w:val="21"/>
              </w:rPr>
            </w:pPr>
            <w:r>
              <w:rPr>
                <w:color w:val="000000"/>
                <w:kern w:val="0"/>
                <w:szCs w:val="21"/>
                <w:lang w:bidi="ar"/>
              </w:rPr>
              <w:t>8.9%</w:t>
            </w:r>
          </w:p>
        </w:tc>
        <w:tc>
          <w:tcPr>
            <w:tcW w:w="720" w:type="dxa"/>
            <w:shd w:val="clear" w:color="auto" w:fill="EDEDED"/>
            <w:tcMar>
              <w:top w:w="150" w:type="dxa"/>
              <w:left w:w="0" w:type="dxa"/>
              <w:bottom w:w="150" w:type="dxa"/>
              <w:right w:w="0" w:type="dxa"/>
            </w:tcMar>
            <w:vAlign w:val="center"/>
          </w:tcPr>
          <w:p w14:paraId="0DA3D8A2" w14:textId="77777777" w:rsidR="00280F95" w:rsidRDefault="00205A86">
            <w:pPr>
              <w:widowControl/>
              <w:jc w:val="center"/>
              <w:textAlignment w:val="center"/>
              <w:rPr>
                <w:szCs w:val="21"/>
              </w:rPr>
            </w:pPr>
            <w:r>
              <w:rPr>
                <w:color w:val="000000"/>
                <w:kern w:val="0"/>
                <w:sz w:val="20"/>
                <w:szCs w:val="20"/>
                <w:lang w:bidi="ar"/>
              </w:rPr>
              <w:t>0</w:t>
            </w:r>
          </w:p>
        </w:tc>
        <w:tc>
          <w:tcPr>
            <w:tcW w:w="864" w:type="dxa"/>
            <w:tcMar>
              <w:top w:w="150" w:type="dxa"/>
              <w:left w:w="0" w:type="dxa"/>
              <w:bottom w:w="150" w:type="dxa"/>
              <w:right w:w="0" w:type="dxa"/>
            </w:tcMar>
            <w:vAlign w:val="center"/>
          </w:tcPr>
          <w:p w14:paraId="61BA6776" w14:textId="77777777" w:rsidR="00280F95" w:rsidRDefault="00205A86">
            <w:pPr>
              <w:widowControl/>
              <w:jc w:val="center"/>
              <w:textAlignment w:val="center"/>
              <w:rPr>
                <w:szCs w:val="21"/>
              </w:rPr>
            </w:pPr>
            <w:r>
              <w:rPr>
                <w:color w:val="000000"/>
                <w:kern w:val="0"/>
                <w:sz w:val="20"/>
                <w:szCs w:val="20"/>
                <w:lang w:bidi="ar"/>
              </w:rPr>
              <w:t>0.0%</w:t>
            </w:r>
          </w:p>
        </w:tc>
      </w:tr>
      <w:tr w:rsidR="00280F95" w14:paraId="42266A59" w14:textId="77777777">
        <w:trPr>
          <w:trHeight w:val="170"/>
          <w:jc w:val="center"/>
        </w:trPr>
        <w:tc>
          <w:tcPr>
            <w:tcW w:w="2880" w:type="dxa"/>
            <w:shd w:val="clear" w:color="auto" w:fill="auto"/>
            <w:tcMar>
              <w:top w:w="150" w:type="dxa"/>
              <w:left w:w="0" w:type="dxa"/>
              <w:bottom w:w="150" w:type="dxa"/>
              <w:right w:w="0" w:type="dxa"/>
            </w:tcMar>
            <w:vAlign w:val="center"/>
          </w:tcPr>
          <w:p w14:paraId="349189E7" w14:textId="77777777" w:rsidR="00280F95" w:rsidRDefault="00205A86">
            <w:pPr>
              <w:rPr>
                <w:rFonts w:ascii="宋体" w:hAnsi="宋体"/>
                <w:szCs w:val="21"/>
              </w:rPr>
            </w:pPr>
            <w:r>
              <w:rPr>
                <w:rFonts w:ascii="宋体" w:hAnsi="宋体" w:hint="eastAsia"/>
                <w:szCs w:val="21"/>
              </w:rPr>
              <w:t>专业基础类</w:t>
            </w:r>
          </w:p>
        </w:tc>
        <w:tc>
          <w:tcPr>
            <w:tcW w:w="720" w:type="dxa"/>
            <w:shd w:val="clear" w:color="auto" w:fill="EDEDED"/>
            <w:tcMar>
              <w:top w:w="150" w:type="dxa"/>
              <w:left w:w="0" w:type="dxa"/>
              <w:bottom w:w="150" w:type="dxa"/>
              <w:right w:w="0" w:type="dxa"/>
            </w:tcMar>
            <w:vAlign w:val="center"/>
          </w:tcPr>
          <w:p w14:paraId="4E643257" w14:textId="77777777" w:rsidR="00280F95" w:rsidRDefault="00205A86">
            <w:pPr>
              <w:widowControl/>
              <w:jc w:val="center"/>
              <w:textAlignment w:val="center"/>
              <w:rPr>
                <w:szCs w:val="21"/>
              </w:rPr>
            </w:pPr>
            <w:r>
              <w:rPr>
                <w:color w:val="000000"/>
                <w:kern w:val="0"/>
                <w:sz w:val="20"/>
                <w:szCs w:val="20"/>
                <w:lang w:bidi="ar"/>
              </w:rPr>
              <w:t>13.5</w:t>
            </w:r>
          </w:p>
        </w:tc>
        <w:tc>
          <w:tcPr>
            <w:tcW w:w="863" w:type="dxa"/>
            <w:shd w:val="clear" w:color="auto" w:fill="auto"/>
            <w:tcMar>
              <w:top w:w="150" w:type="dxa"/>
              <w:left w:w="0" w:type="dxa"/>
              <w:bottom w:w="150" w:type="dxa"/>
              <w:right w:w="0" w:type="dxa"/>
            </w:tcMar>
            <w:vAlign w:val="center"/>
          </w:tcPr>
          <w:p w14:paraId="74EC221F" w14:textId="77777777" w:rsidR="00280F95" w:rsidRDefault="00205A86">
            <w:pPr>
              <w:widowControl/>
              <w:jc w:val="center"/>
              <w:textAlignment w:val="center"/>
              <w:rPr>
                <w:szCs w:val="21"/>
              </w:rPr>
            </w:pPr>
            <w:r>
              <w:rPr>
                <w:color w:val="000000"/>
                <w:kern w:val="0"/>
                <w:sz w:val="20"/>
                <w:szCs w:val="20"/>
                <w:lang w:bidi="ar"/>
              </w:rPr>
              <w:t>7.5%</w:t>
            </w:r>
          </w:p>
        </w:tc>
        <w:tc>
          <w:tcPr>
            <w:tcW w:w="720" w:type="dxa"/>
            <w:shd w:val="clear" w:color="auto" w:fill="EDEDED"/>
            <w:tcMar>
              <w:top w:w="150" w:type="dxa"/>
              <w:left w:w="0" w:type="dxa"/>
              <w:bottom w:w="150" w:type="dxa"/>
              <w:right w:w="0" w:type="dxa"/>
            </w:tcMar>
            <w:vAlign w:val="center"/>
          </w:tcPr>
          <w:p w14:paraId="21E5FC65" w14:textId="77777777" w:rsidR="00280F95" w:rsidRDefault="00205A86">
            <w:pPr>
              <w:widowControl/>
              <w:jc w:val="center"/>
              <w:textAlignment w:val="center"/>
              <w:rPr>
                <w:szCs w:val="21"/>
              </w:rPr>
            </w:pPr>
            <w:r>
              <w:rPr>
                <w:color w:val="000000"/>
                <w:kern w:val="0"/>
                <w:sz w:val="20"/>
                <w:szCs w:val="20"/>
                <w:lang w:bidi="ar"/>
              </w:rPr>
              <w:t>3</w:t>
            </w:r>
          </w:p>
        </w:tc>
        <w:tc>
          <w:tcPr>
            <w:tcW w:w="1007" w:type="dxa"/>
            <w:shd w:val="clear" w:color="auto" w:fill="auto"/>
            <w:tcMar>
              <w:top w:w="150" w:type="dxa"/>
              <w:left w:w="0" w:type="dxa"/>
              <w:bottom w:w="150" w:type="dxa"/>
              <w:right w:w="0" w:type="dxa"/>
            </w:tcMar>
            <w:vAlign w:val="center"/>
          </w:tcPr>
          <w:p w14:paraId="0F106F5C" w14:textId="77777777" w:rsidR="00280F95" w:rsidRDefault="00205A86">
            <w:pPr>
              <w:widowControl/>
              <w:jc w:val="center"/>
              <w:textAlignment w:val="center"/>
              <w:rPr>
                <w:szCs w:val="21"/>
              </w:rPr>
            </w:pPr>
            <w:r>
              <w:rPr>
                <w:color w:val="000000"/>
                <w:kern w:val="0"/>
                <w:sz w:val="20"/>
                <w:szCs w:val="20"/>
                <w:lang w:bidi="ar"/>
              </w:rPr>
              <w:t>1.7%</w:t>
            </w:r>
          </w:p>
        </w:tc>
        <w:tc>
          <w:tcPr>
            <w:tcW w:w="720" w:type="dxa"/>
            <w:shd w:val="clear" w:color="auto" w:fill="EDEDED"/>
            <w:tcMar>
              <w:top w:w="150" w:type="dxa"/>
              <w:left w:w="0" w:type="dxa"/>
              <w:bottom w:w="150" w:type="dxa"/>
              <w:right w:w="0" w:type="dxa"/>
            </w:tcMar>
            <w:vAlign w:val="center"/>
          </w:tcPr>
          <w:p w14:paraId="048CC689" w14:textId="77777777" w:rsidR="00280F95" w:rsidRDefault="00205A86">
            <w:pPr>
              <w:widowControl/>
              <w:jc w:val="center"/>
              <w:textAlignment w:val="center"/>
              <w:rPr>
                <w:szCs w:val="21"/>
              </w:rPr>
            </w:pPr>
            <w:r>
              <w:rPr>
                <w:color w:val="000000"/>
                <w:kern w:val="0"/>
                <w:sz w:val="20"/>
                <w:szCs w:val="20"/>
                <w:lang w:bidi="ar"/>
              </w:rPr>
              <w:t>13.5</w:t>
            </w:r>
          </w:p>
        </w:tc>
        <w:tc>
          <w:tcPr>
            <w:tcW w:w="863" w:type="dxa"/>
            <w:shd w:val="clear" w:color="auto" w:fill="auto"/>
            <w:vAlign w:val="center"/>
          </w:tcPr>
          <w:p w14:paraId="27A92C65" w14:textId="77777777" w:rsidR="00280F95" w:rsidRDefault="00205A86">
            <w:pPr>
              <w:widowControl/>
              <w:jc w:val="center"/>
              <w:textAlignment w:val="center"/>
              <w:rPr>
                <w:szCs w:val="21"/>
              </w:rPr>
            </w:pPr>
            <w:r>
              <w:rPr>
                <w:color w:val="000000"/>
                <w:kern w:val="0"/>
                <w:szCs w:val="21"/>
                <w:lang w:bidi="ar"/>
              </w:rPr>
              <w:t>7.5%</w:t>
            </w:r>
          </w:p>
        </w:tc>
        <w:tc>
          <w:tcPr>
            <w:tcW w:w="720" w:type="dxa"/>
            <w:shd w:val="clear" w:color="auto" w:fill="EDEDED"/>
            <w:tcMar>
              <w:top w:w="150" w:type="dxa"/>
              <w:left w:w="0" w:type="dxa"/>
              <w:bottom w:w="150" w:type="dxa"/>
              <w:right w:w="0" w:type="dxa"/>
            </w:tcMar>
            <w:vAlign w:val="center"/>
          </w:tcPr>
          <w:p w14:paraId="2018E221" w14:textId="77777777" w:rsidR="00280F95" w:rsidRDefault="00205A86">
            <w:pPr>
              <w:widowControl/>
              <w:jc w:val="center"/>
              <w:textAlignment w:val="center"/>
              <w:rPr>
                <w:szCs w:val="21"/>
              </w:rPr>
            </w:pPr>
            <w:r>
              <w:rPr>
                <w:color w:val="000000"/>
                <w:kern w:val="0"/>
                <w:sz w:val="20"/>
                <w:szCs w:val="20"/>
                <w:lang w:bidi="ar"/>
              </w:rPr>
              <w:t>0</w:t>
            </w:r>
          </w:p>
        </w:tc>
        <w:tc>
          <w:tcPr>
            <w:tcW w:w="864" w:type="dxa"/>
            <w:tcMar>
              <w:top w:w="150" w:type="dxa"/>
              <w:left w:w="0" w:type="dxa"/>
              <w:bottom w:w="150" w:type="dxa"/>
              <w:right w:w="0" w:type="dxa"/>
            </w:tcMar>
            <w:vAlign w:val="center"/>
          </w:tcPr>
          <w:p w14:paraId="75A7D1BE" w14:textId="77777777" w:rsidR="00280F95" w:rsidRDefault="00205A86">
            <w:pPr>
              <w:widowControl/>
              <w:jc w:val="center"/>
              <w:textAlignment w:val="center"/>
              <w:rPr>
                <w:szCs w:val="21"/>
              </w:rPr>
            </w:pPr>
            <w:r>
              <w:rPr>
                <w:color w:val="000000"/>
                <w:kern w:val="0"/>
                <w:sz w:val="20"/>
                <w:szCs w:val="20"/>
                <w:lang w:bidi="ar"/>
              </w:rPr>
              <w:t>0.0%</w:t>
            </w:r>
          </w:p>
        </w:tc>
      </w:tr>
      <w:tr w:rsidR="00280F95" w14:paraId="4D9BFEEA" w14:textId="77777777">
        <w:trPr>
          <w:trHeight w:val="170"/>
          <w:jc w:val="center"/>
        </w:trPr>
        <w:tc>
          <w:tcPr>
            <w:tcW w:w="2880" w:type="dxa"/>
            <w:shd w:val="clear" w:color="auto" w:fill="auto"/>
            <w:tcMar>
              <w:top w:w="150" w:type="dxa"/>
              <w:left w:w="0" w:type="dxa"/>
              <w:bottom w:w="150" w:type="dxa"/>
              <w:right w:w="0" w:type="dxa"/>
            </w:tcMar>
            <w:vAlign w:val="center"/>
          </w:tcPr>
          <w:p w14:paraId="56CAA9C7" w14:textId="77777777" w:rsidR="00280F95" w:rsidRDefault="00205A86">
            <w:pPr>
              <w:rPr>
                <w:rFonts w:ascii="宋体" w:hAnsi="宋体"/>
                <w:szCs w:val="21"/>
              </w:rPr>
            </w:pPr>
            <w:r>
              <w:rPr>
                <w:rFonts w:ascii="宋体" w:hAnsi="宋体" w:hint="eastAsia"/>
                <w:szCs w:val="21"/>
              </w:rPr>
              <w:t>专业类</w:t>
            </w:r>
          </w:p>
        </w:tc>
        <w:tc>
          <w:tcPr>
            <w:tcW w:w="720" w:type="dxa"/>
            <w:shd w:val="clear" w:color="auto" w:fill="EDEDED"/>
            <w:tcMar>
              <w:top w:w="150" w:type="dxa"/>
              <w:left w:w="0" w:type="dxa"/>
              <w:bottom w:w="150" w:type="dxa"/>
              <w:right w:w="0" w:type="dxa"/>
            </w:tcMar>
            <w:vAlign w:val="center"/>
          </w:tcPr>
          <w:p w14:paraId="37E02224" w14:textId="77777777" w:rsidR="00280F95" w:rsidRDefault="00205A86">
            <w:pPr>
              <w:widowControl/>
              <w:jc w:val="center"/>
              <w:textAlignment w:val="center"/>
              <w:rPr>
                <w:szCs w:val="21"/>
              </w:rPr>
            </w:pPr>
            <w:r>
              <w:rPr>
                <w:color w:val="000000"/>
                <w:kern w:val="0"/>
                <w:sz w:val="20"/>
                <w:szCs w:val="20"/>
                <w:lang w:bidi="ar"/>
              </w:rPr>
              <w:t>43</w:t>
            </w:r>
          </w:p>
        </w:tc>
        <w:tc>
          <w:tcPr>
            <w:tcW w:w="863" w:type="dxa"/>
            <w:shd w:val="clear" w:color="auto" w:fill="auto"/>
            <w:tcMar>
              <w:top w:w="150" w:type="dxa"/>
              <w:left w:w="0" w:type="dxa"/>
              <w:bottom w:w="150" w:type="dxa"/>
              <w:right w:w="0" w:type="dxa"/>
            </w:tcMar>
            <w:vAlign w:val="center"/>
          </w:tcPr>
          <w:p w14:paraId="2C8A99AB" w14:textId="77777777" w:rsidR="00280F95" w:rsidRDefault="00205A86">
            <w:pPr>
              <w:widowControl/>
              <w:jc w:val="center"/>
              <w:textAlignment w:val="center"/>
              <w:rPr>
                <w:szCs w:val="21"/>
              </w:rPr>
            </w:pPr>
            <w:r>
              <w:rPr>
                <w:color w:val="000000"/>
                <w:kern w:val="0"/>
                <w:sz w:val="20"/>
                <w:szCs w:val="20"/>
                <w:lang w:bidi="ar"/>
              </w:rPr>
              <w:t>23.9%</w:t>
            </w:r>
          </w:p>
        </w:tc>
        <w:tc>
          <w:tcPr>
            <w:tcW w:w="720" w:type="dxa"/>
            <w:shd w:val="clear" w:color="auto" w:fill="EDEDED"/>
            <w:tcMar>
              <w:top w:w="150" w:type="dxa"/>
              <w:left w:w="0" w:type="dxa"/>
              <w:bottom w:w="150" w:type="dxa"/>
              <w:right w:w="0" w:type="dxa"/>
            </w:tcMar>
            <w:vAlign w:val="center"/>
          </w:tcPr>
          <w:p w14:paraId="5C35FFC0" w14:textId="77777777" w:rsidR="00280F95" w:rsidRDefault="00205A86">
            <w:pPr>
              <w:widowControl/>
              <w:jc w:val="center"/>
              <w:textAlignment w:val="center"/>
              <w:rPr>
                <w:szCs w:val="21"/>
              </w:rPr>
            </w:pPr>
            <w:r>
              <w:rPr>
                <w:color w:val="000000"/>
                <w:kern w:val="0"/>
                <w:sz w:val="20"/>
                <w:szCs w:val="20"/>
                <w:lang w:bidi="ar"/>
              </w:rPr>
              <w:t>11</w:t>
            </w:r>
          </w:p>
        </w:tc>
        <w:tc>
          <w:tcPr>
            <w:tcW w:w="1007" w:type="dxa"/>
            <w:shd w:val="clear" w:color="auto" w:fill="auto"/>
            <w:tcMar>
              <w:top w:w="150" w:type="dxa"/>
              <w:left w:w="0" w:type="dxa"/>
              <w:bottom w:w="150" w:type="dxa"/>
              <w:right w:w="0" w:type="dxa"/>
            </w:tcMar>
            <w:vAlign w:val="center"/>
          </w:tcPr>
          <w:p w14:paraId="1EA13F4B" w14:textId="77777777" w:rsidR="00280F95" w:rsidRDefault="00205A86">
            <w:pPr>
              <w:widowControl/>
              <w:jc w:val="center"/>
              <w:textAlignment w:val="center"/>
              <w:rPr>
                <w:szCs w:val="21"/>
              </w:rPr>
            </w:pPr>
            <w:r>
              <w:rPr>
                <w:color w:val="000000"/>
                <w:kern w:val="0"/>
                <w:sz w:val="20"/>
                <w:szCs w:val="20"/>
                <w:lang w:bidi="ar"/>
              </w:rPr>
              <w:t>6.1%</w:t>
            </w:r>
          </w:p>
        </w:tc>
        <w:tc>
          <w:tcPr>
            <w:tcW w:w="720" w:type="dxa"/>
            <w:shd w:val="clear" w:color="auto" w:fill="EDEDED"/>
            <w:tcMar>
              <w:top w:w="150" w:type="dxa"/>
              <w:left w:w="0" w:type="dxa"/>
              <w:bottom w:w="150" w:type="dxa"/>
              <w:right w:w="0" w:type="dxa"/>
            </w:tcMar>
            <w:vAlign w:val="center"/>
          </w:tcPr>
          <w:p w14:paraId="2B05F238" w14:textId="77777777" w:rsidR="00280F95" w:rsidRDefault="00205A86">
            <w:pPr>
              <w:widowControl/>
              <w:jc w:val="center"/>
              <w:textAlignment w:val="center"/>
              <w:rPr>
                <w:szCs w:val="21"/>
              </w:rPr>
            </w:pPr>
            <w:r>
              <w:rPr>
                <w:color w:val="000000"/>
                <w:kern w:val="0"/>
                <w:sz w:val="20"/>
                <w:szCs w:val="20"/>
                <w:lang w:bidi="ar"/>
              </w:rPr>
              <w:t>22</w:t>
            </w:r>
          </w:p>
        </w:tc>
        <w:tc>
          <w:tcPr>
            <w:tcW w:w="863" w:type="dxa"/>
            <w:shd w:val="clear" w:color="auto" w:fill="auto"/>
            <w:vAlign w:val="center"/>
          </w:tcPr>
          <w:p w14:paraId="1E2A1D3F" w14:textId="77777777" w:rsidR="00280F95" w:rsidRDefault="00205A86">
            <w:pPr>
              <w:widowControl/>
              <w:jc w:val="center"/>
              <w:textAlignment w:val="center"/>
              <w:rPr>
                <w:szCs w:val="21"/>
              </w:rPr>
            </w:pPr>
            <w:r>
              <w:rPr>
                <w:color w:val="000000"/>
                <w:kern w:val="0"/>
                <w:szCs w:val="21"/>
                <w:lang w:bidi="ar"/>
              </w:rPr>
              <w:t>12.2%</w:t>
            </w:r>
          </w:p>
        </w:tc>
        <w:tc>
          <w:tcPr>
            <w:tcW w:w="720" w:type="dxa"/>
            <w:shd w:val="clear" w:color="auto" w:fill="EDEDED"/>
            <w:tcMar>
              <w:top w:w="150" w:type="dxa"/>
              <w:left w:w="0" w:type="dxa"/>
              <w:bottom w:w="150" w:type="dxa"/>
              <w:right w:w="0" w:type="dxa"/>
            </w:tcMar>
            <w:vAlign w:val="center"/>
          </w:tcPr>
          <w:p w14:paraId="50B0B7A0" w14:textId="77777777" w:rsidR="00280F95" w:rsidRDefault="00205A86">
            <w:pPr>
              <w:widowControl/>
              <w:jc w:val="center"/>
              <w:textAlignment w:val="center"/>
              <w:rPr>
                <w:szCs w:val="21"/>
              </w:rPr>
            </w:pPr>
            <w:r>
              <w:rPr>
                <w:color w:val="000000"/>
                <w:kern w:val="0"/>
                <w:sz w:val="20"/>
                <w:szCs w:val="20"/>
                <w:lang w:bidi="ar"/>
              </w:rPr>
              <w:t>21</w:t>
            </w:r>
          </w:p>
        </w:tc>
        <w:tc>
          <w:tcPr>
            <w:tcW w:w="864" w:type="dxa"/>
            <w:tcMar>
              <w:top w:w="150" w:type="dxa"/>
              <w:left w:w="0" w:type="dxa"/>
              <w:bottom w:w="150" w:type="dxa"/>
              <w:right w:w="0" w:type="dxa"/>
            </w:tcMar>
            <w:vAlign w:val="center"/>
          </w:tcPr>
          <w:p w14:paraId="268168BE" w14:textId="77777777" w:rsidR="00280F95" w:rsidRDefault="00205A86">
            <w:pPr>
              <w:widowControl/>
              <w:jc w:val="center"/>
              <w:textAlignment w:val="center"/>
              <w:rPr>
                <w:szCs w:val="21"/>
              </w:rPr>
            </w:pPr>
            <w:r>
              <w:rPr>
                <w:color w:val="000000"/>
                <w:kern w:val="0"/>
                <w:sz w:val="20"/>
                <w:szCs w:val="20"/>
                <w:lang w:bidi="ar"/>
              </w:rPr>
              <w:t>11.6%</w:t>
            </w:r>
          </w:p>
        </w:tc>
      </w:tr>
      <w:tr w:rsidR="00280F95" w14:paraId="675C623A" w14:textId="77777777">
        <w:trPr>
          <w:trHeight w:val="170"/>
          <w:jc w:val="center"/>
        </w:trPr>
        <w:tc>
          <w:tcPr>
            <w:tcW w:w="2880" w:type="dxa"/>
            <w:shd w:val="clear" w:color="auto" w:fill="auto"/>
            <w:tcMar>
              <w:top w:w="150" w:type="dxa"/>
              <w:left w:w="0" w:type="dxa"/>
              <w:bottom w:w="150" w:type="dxa"/>
              <w:right w:w="0" w:type="dxa"/>
            </w:tcMar>
            <w:vAlign w:val="center"/>
          </w:tcPr>
          <w:p w14:paraId="748F3231" w14:textId="77777777" w:rsidR="00280F95" w:rsidRDefault="00205A86">
            <w:pPr>
              <w:rPr>
                <w:rFonts w:ascii="宋体" w:hAnsi="宋体"/>
                <w:szCs w:val="21"/>
              </w:rPr>
            </w:pPr>
            <w:r>
              <w:rPr>
                <w:rFonts w:ascii="宋体" w:hAnsi="宋体" w:hint="eastAsia"/>
                <w:szCs w:val="21"/>
              </w:rPr>
              <w:t>工程实践与毕业设计（论文）</w:t>
            </w:r>
          </w:p>
        </w:tc>
        <w:tc>
          <w:tcPr>
            <w:tcW w:w="720" w:type="dxa"/>
            <w:shd w:val="clear" w:color="auto" w:fill="EDEDED"/>
            <w:tcMar>
              <w:top w:w="150" w:type="dxa"/>
              <w:left w:w="0" w:type="dxa"/>
              <w:bottom w:w="150" w:type="dxa"/>
              <w:right w:w="0" w:type="dxa"/>
            </w:tcMar>
            <w:vAlign w:val="center"/>
          </w:tcPr>
          <w:p w14:paraId="3485842D" w14:textId="77777777" w:rsidR="00280F95" w:rsidRDefault="00205A86">
            <w:pPr>
              <w:widowControl/>
              <w:jc w:val="center"/>
              <w:textAlignment w:val="center"/>
              <w:rPr>
                <w:rFonts w:eastAsia="等线"/>
                <w:szCs w:val="21"/>
              </w:rPr>
            </w:pPr>
            <w:r>
              <w:rPr>
                <w:color w:val="000000"/>
                <w:kern w:val="0"/>
                <w:sz w:val="20"/>
                <w:szCs w:val="20"/>
                <w:lang w:bidi="ar"/>
              </w:rPr>
              <w:t>29</w:t>
            </w:r>
          </w:p>
        </w:tc>
        <w:tc>
          <w:tcPr>
            <w:tcW w:w="863" w:type="dxa"/>
            <w:shd w:val="clear" w:color="auto" w:fill="auto"/>
            <w:tcMar>
              <w:top w:w="150" w:type="dxa"/>
              <w:left w:w="0" w:type="dxa"/>
              <w:bottom w:w="150" w:type="dxa"/>
              <w:right w:w="0" w:type="dxa"/>
            </w:tcMar>
            <w:vAlign w:val="center"/>
          </w:tcPr>
          <w:p w14:paraId="012C8E4A" w14:textId="77777777" w:rsidR="00280F95" w:rsidRDefault="00205A86">
            <w:pPr>
              <w:widowControl/>
              <w:jc w:val="center"/>
              <w:textAlignment w:val="center"/>
              <w:rPr>
                <w:szCs w:val="21"/>
              </w:rPr>
            </w:pPr>
            <w:r>
              <w:rPr>
                <w:color w:val="000000"/>
                <w:kern w:val="0"/>
                <w:sz w:val="20"/>
                <w:szCs w:val="20"/>
                <w:lang w:bidi="ar"/>
              </w:rPr>
              <w:t>16.1%</w:t>
            </w:r>
          </w:p>
        </w:tc>
        <w:tc>
          <w:tcPr>
            <w:tcW w:w="720" w:type="dxa"/>
            <w:shd w:val="clear" w:color="auto" w:fill="EDEDED"/>
            <w:tcMar>
              <w:top w:w="150" w:type="dxa"/>
              <w:left w:w="0" w:type="dxa"/>
              <w:bottom w:w="150" w:type="dxa"/>
              <w:right w:w="0" w:type="dxa"/>
            </w:tcMar>
            <w:vAlign w:val="center"/>
          </w:tcPr>
          <w:p w14:paraId="255B5B7D" w14:textId="77777777" w:rsidR="00280F95" w:rsidRDefault="00205A86">
            <w:pPr>
              <w:widowControl/>
              <w:jc w:val="center"/>
              <w:textAlignment w:val="center"/>
              <w:rPr>
                <w:rFonts w:eastAsia="等线"/>
                <w:szCs w:val="21"/>
              </w:rPr>
            </w:pPr>
            <w:r>
              <w:rPr>
                <w:color w:val="000000"/>
                <w:kern w:val="0"/>
                <w:sz w:val="20"/>
                <w:szCs w:val="20"/>
                <w:lang w:bidi="ar"/>
              </w:rPr>
              <w:t>29</w:t>
            </w:r>
          </w:p>
        </w:tc>
        <w:tc>
          <w:tcPr>
            <w:tcW w:w="1007" w:type="dxa"/>
            <w:shd w:val="clear" w:color="auto" w:fill="auto"/>
            <w:tcMar>
              <w:top w:w="150" w:type="dxa"/>
              <w:left w:w="0" w:type="dxa"/>
              <w:bottom w:w="150" w:type="dxa"/>
              <w:right w:w="0" w:type="dxa"/>
            </w:tcMar>
            <w:vAlign w:val="center"/>
          </w:tcPr>
          <w:p w14:paraId="3CD1A380" w14:textId="77777777" w:rsidR="00280F95" w:rsidRDefault="00205A86">
            <w:pPr>
              <w:widowControl/>
              <w:jc w:val="center"/>
              <w:textAlignment w:val="center"/>
              <w:rPr>
                <w:szCs w:val="21"/>
              </w:rPr>
            </w:pPr>
            <w:r>
              <w:rPr>
                <w:color w:val="000000"/>
                <w:kern w:val="0"/>
                <w:sz w:val="20"/>
                <w:szCs w:val="20"/>
                <w:lang w:bidi="ar"/>
              </w:rPr>
              <w:t>16.1%</w:t>
            </w:r>
          </w:p>
        </w:tc>
        <w:tc>
          <w:tcPr>
            <w:tcW w:w="720" w:type="dxa"/>
            <w:shd w:val="clear" w:color="auto" w:fill="EDEDED"/>
            <w:tcMar>
              <w:top w:w="150" w:type="dxa"/>
              <w:left w:w="0" w:type="dxa"/>
              <w:bottom w:w="150" w:type="dxa"/>
              <w:right w:w="0" w:type="dxa"/>
            </w:tcMar>
            <w:vAlign w:val="center"/>
          </w:tcPr>
          <w:p w14:paraId="517A49B7" w14:textId="77777777" w:rsidR="00280F95" w:rsidRDefault="00205A86">
            <w:pPr>
              <w:widowControl/>
              <w:jc w:val="center"/>
              <w:textAlignment w:val="center"/>
              <w:rPr>
                <w:rFonts w:eastAsia="等线"/>
                <w:szCs w:val="21"/>
              </w:rPr>
            </w:pPr>
            <w:r>
              <w:rPr>
                <w:color w:val="000000"/>
                <w:kern w:val="0"/>
                <w:sz w:val="20"/>
                <w:szCs w:val="20"/>
                <w:lang w:bidi="ar"/>
              </w:rPr>
              <w:t>29</w:t>
            </w:r>
          </w:p>
        </w:tc>
        <w:tc>
          <w:tcPr>
            <w:tcW w:w="863" w:type="dxa"/>
            <w:shd w:val="clear" w:color="auto" w:fill="auto"/>
            <w:vAlign w:val="center"/>
          </w:tcPr>
          <w:p w14:paraId="5B6ADC54" w14:textId="77777777" w:rsidR="00280F95" w:rsidRDefault="00205A86">
            <w:pPr>
              <w:widowControl/>
              <w:jc w:val="center"/>
              <w:textAlignment w:val="center"/>
              <w:rPr>
                <w:szCs w:val="21"/>
              </w:rPr>
            </w:pPr>
            <w:r>
              <w:rPr>
                <w:color w:val="000000"/>
                <w:kern w:val="0"/>
                <w:szCs w:val="21"/>
                <w:lang w:bidi="ar"/>
              </w:rPr>
              <w:t>16.1%</w:t>
            </w:r>
          </w:p>
        </w:tc>
        <w:tc>
          <w:tcPr>
            <w:tcW w:w="720" w:type="dxa"/>
            <w:shd w:val="clear" w:color="auto" w:fill="EDEDED"/>
            <w:tcMar>
              <w:top w:w="150" w:type="dxa"/>
              <w:left w:w="0" w:type="dxa"/>
              <w:bottom w:w="150" w:type="dxa"/>
              <w:right w:w="0" w:type="dxa"/>
            </w:tcMar>
            <w:vAlign w:val="center"/>
          </w:tcPr>
          <w:p w14:paraId="2D935D1B" w14:textId="77777777" w:rsidR="00280F95" w:rsidRDefault="00205A86">
            <w:pPr>
              <w:widowControl/>
              <w:jc w:val="center"/>
              <w:textAlignment w:val="center"/>
              <w:rPr>
                <w:szCs w:val="21"/>
              </w:rPr>
            </w:pPr>
            <w:r>
              <w:rPr>
                <w:color w:val="000000"/>
                <w:kern w:val="0"/>
                <w:sz w:val="20"/>
                <w:szCs w:val="20"/>
                <w:lang w:bidi="ar"/>
              </w:rPr>
              <w:t>0</w:t>
            </w:r>
          </w:p>
        </w:tc>
        <w:tc>
          <w:tcPr>
            <w:tcW w:w="864" w:type="dxa"/>
            <w:tcMar>
              <w:top w:w="150" w:type="dxa"/>
              <w:left w:w="0" w:type="dxa"/>
              <w:bottom w:w="150" w:type="dxa"/>
              <w:right w:w="0" w:type="dxa"/>
            </w:tcMar>
            <w:vAlign w:val="center"/>
          </w:tcPr>
          <w:p w14:paraId="09679F71" w14:textId="77777777" w:rsidR="00280F95" w:rsidRDefault="00205A86">
            <w:pPr>
              <w:widowControl/>
              <w:jc w:val="center"/>
              <w:textAlignment w:val="center"/>
              <w:rPr>
                <w:szCs w:val="21"/>
              </w:rPr>
            </w:pPr>
            <w:r>
              <w:rPr>
                <w:color w:val="000000"/>
                <w:kern w:val="0"/>
                <w:sz w:val="20"/>
                <w:szCs w:val="20"/>
                <w:lang w:bidi="ar"/>
              </w:rPr>
              <w:t>0.0%</w:t>
            </w:r>
          </w:p>
        </w:tc>
      </w:tr>
      <w:tr w:rsidR="00280F95" w14:paraId="4E158324" w14:textId="77777777">
        <w:trPr>
          <w:trHeight w:val="170"/>
          <w:jc w:val="center"/>
        </w:trPr>
        <w:tc>
          <w:tcPr>
            <w:tcW w:w="2880" w:type="dxa"/>
            <w:shd w:val="clear" w:color="auto" w:fill="auto"/>
            <w:tcMar>
              <w:top w:w="150" w:type="dxa"/>
              <w:left w:w="0" w:type="dxa"/>
              <w:bottom w:w="150" w:type="dxa"/>
              <w:right w:w="0" w:type="dxa"/>
            </w:tcMar>
            <w:vAlign w:val="center"/>
          </w:tcPr>
          <w:p w14:paraId="5E314367" w14:textId="77777777" w:rsidR="00280F95" w:rsidRDefault="00205A86">
            <w:pPr>
              <w:rPr>
                <w:rFonts w:ascii="宋体" w:hAnsi="宋体"/>
                <w:szCs w:val="21"/>
              </w:rPr>
            </w:pPr>
            <w:r>
              <w:rPr>
                <w:rFonts w:ascii="宋体" w:hAnsi="宋体" w:hint="eastAsia"/>
                <w:szCs w:val="21"/>
              </w:rPr>
              <w:t>人文社会科学类通识教育类</w:t>
            </w:r>
          </w:p>
        </w:tc>
        <w:tc>
          <w:tcPr>
            <w:tcW w:w="720" w:type="dxa"/>
            <w:shd w:val="clear" w:color="auto" w:fill="EDEDED"/>
            <w:tcMar>
              <w:top w:w="150" w:type="dxa"/>
              <w:left w:w="0" w:type="dxa"/>
              <w:bottom w:w="150" w:type="dxa"/>
              <w:right w:w="0" w:type="dxa"/>
            </w:tcMar>
            <w:vAlign w:val="center"/>
          </w:tcPr>
          <w:p w14:paraId="22F3BBAF" w14:textId="77777777" w:rsidR="00280F95" w:rsidRDefault="00205A86">
            <w:pPr>
              <w:widowControl/>
              <w:jc w:val="center"/>
              <w:textAlignment w:val="center"/>
              <w:rPr>
                <w:rFonts w:eastAsia="等线"/>
                <w:szCs w:val="21"/>
              </w:rPr>
            </w:pPr>
            <w:r>
              <w:rPr>
                <w:color w:val="000000"/>
                <w:kern w:val="0"/>
                <w:sz w:val="20"/>
                <w:szCs w:val="20"/>
                <w:lang w:bidi="ar"/>
              </w:rPr>
              <w:t>46</w:t>
            </w:r>
          </w:p>
        </w:tc>
        <w:tc>
          <w:tcPr>
            <w:tcW w:w="863" w:type="dxa"/>
            <w:shd w:val="clear" w:color="auto" w:fill="auto"/>
            <w:tcMar>
              <w:top w:w="150" w:type="dxa"/>
              <w:left w:w="0" w:type="dxa"/>
              <w:bottom w:w="150" w:type="dxa"/>
              <w:right w:w="0" w:type="dxa"/>
            </w:tcMar>
            <w:vAlign w:val="center"/>
          </w:tcPr>
          <w:p w14:paraId="7B73E650" w14:textId="77777777" w:rsidR="00280F95" w:rsidRDefault="00205A86">
            <w:pPr>
              <w:widowControl/>
              <w:jc w:val="center"/>
              <w:textAlignment w:val="center"/>
              <w:rPr>
                <w:szCs w:val="21"/>
              </w:rPr>
            </w:pPr>
            <w:r>
              <w:rPr>
                <w:color w:val="000000"/>
                <w:kern w:val="0"/>
                <w:sz w:val="20"/>
                <w:szCs w:val="20"/>
                <w:lang w:bidi="ar"/>
              </w:rPr>
              <w:t>25.6%</w:t>
            </w:r>
          </w:p>
        </w:tc>
        <w:tc>
          <w:tcPr>
            <w:tcW w:w="720" w:type="dxa"/>
            <w:shd w:val="clear" w:color="auto" w:fill="EDEDED"/>
            <w:tcMar>
              <w:top w:w="150" w:type="dxa"/>
              <w:left w:w="0" w:type="dxa"/>
              <w:bottom w:w="150" w:type="dxa"/>
              <w:right w:w="0" w:type="dxa"/>
            </w:tcMar>
            <w:vAlign w:val="center"/>
          </w:tcPr>
          <w:p w14:paraId="28577EAE" w14:textId="77777777" w:rsidR="00280F95" w:rsidRDefault="00205A86">
            <w:pPr>
              <w:widowControl/>
              <w:jc w:val="center"/>
              <w:textAlignment w:val="center"/>
              <w:rPr>
                <w:szCs w:val="21"/>
              </w:rPr>
            </w:pPr>
            <w:r>
              <w:rPr>
                <w:color w:val="000000"/>
                <w:kern w:val="0"/>
                <w:sz w:val="20"/>
                <w:szCs w:val="20"/>
                <w:lang w:bidi="ar"/>
              </w:rPr>
              <w:t>11.5</w:t>
            </w:r>
          </w:p>
        </w:tc>
        <w:tc>
          <w:tcPr>
            <w:tcW w:w="1007" w:type="dxa"/>
            <w:shd w:val="clear" w:color="auto" w:fill="auto"/>
            <w:tcMar>
              <w:top w:w="150" w:type="dxa"/>
              <w:left w:w="0" w:type="dxa"/>
              <w:bottom w:w="150" w:type="dxa"/>
              <w:right w:w="0" w:type="dxa"/>
            </w:tcMar>
            <w:vAlign w:val="center"/>
          </w:tcPr>
          <w:p w14:paraId="3FA3972D" w14:textId="77777777" w:rsidR="00280F95" w:rsidRDefault="00205A86">
            <w:pPr>
              <w:widowControl/>
              <w:jc w:val="center"/>
              <w:textAlignment w:val="center"/>
              <w:rPr>
                <w:szCs w:val="21"/>
              </w:rPr>
            </w:pPr>
            <w:r>
              <w:rPr>
                <w:color w:val="000000"/>
                <w:kern w:val="0"/>
                <w:sz w:val="20"/>
                <w:szCs w:val="20"/>
                <w:lang w:bidi="ar"/>
              </w:rPr>
              <w:t>6.4%</w:t>
            </w:r>
          </w:p>
        </w:tc>
        <w:tc>
          <w:tcPr>
            <w:tcW w:w="720" w:type="dxa"/>
            <w:shd w:val="clear" w:color="auto" w:fill="EDEDED"/>
            <w:tcMar>
              <w:top w:w="150" w:type="dxa"/>
              <w:left w:w="0" w:type="dxa"/>
              <w:bottom w:w="150" w:type="dxa"/>
              <w:right w:w="0" w:type="dxa"/>
            </w:tcMar>
            <w:vAlign w:val="center"/>
          </w:tcPr>
          <w:p w14:paraId="01EB7B82" w14:textId="77777777" w:rsidR="00280F95" w:rsidRDefault="00205A86">
            <w:pPr>
              <w:widowControl/>
              <w:jc w:val="center"/>
              <w:textAlignment w:val="center"/>
              <w:rPr>
                <w:rFonts w:eastAsia="等线"/>
                <w:szCs w:val="21"/>
              </w:rPr>
            </w:pPr>
            <w:r>
              <w:rPr>
                <w:color w:val="000000"/>
                <w:kern w:val="0"/>
                <w:sz w:val="20"/>
                <w:szCs w:val="20"/>
                <w:lang w:bidi="ar"/>
              </w:rPr>
              <w:t>41</w:t>
            </w:r>
          </w:p>
        </w:tc>
        <w:tc>
          <w:tcPr>
            <w:tcW w:w="863" w:type="dxa"/>
            <w:shd w:val="clear" w:color="auto" w:fill="auto"/>
            <w:vAlign w:val="center"/>
          </w:tcPr>
          <w:p w14:paraId="41EDDBC1" w14:textId="77777777" w:rsidR="00280F95" w:rsidRDefault="00205A86">
            <w:pPr>
              <w:widowControl/>
              <w:jc w:val="center"/>
              <w:textAlignment w:val="center"/>
              <w:rPr>
                <w:szCs w:val="21"/>
              </w:rPr>
            </w:pPr>
            <w:r>
              <w:rPr>
                <w:color w:val="000000"/>
                <w:kern w:val="0"/>
                <w:szCs w:val="21"/>
                <w:lang w:bidi="ar"/>
              </w:rPr>
              <w:t>22.8%</w:t>
            </w:r>
          </w:p>
        </w:tc>
        <w:tc>
          <w:tcPr>
            <w:tcW w:w="720" w:type="dxa"/>
            <w:shd w:val="clear" w:color="auto" w:fill="EDEDED"/>
            <w:tcMar>
              <w:top w:w="150" w:type="dxa"/>
              <w:left w:w="0" w:type="dxa"/>
              <w:bottom w:w="150" w:type="dxa"/>
              <w:right w:w="0" w:type="dxa"/>
            </w:tcMar>
            <w:vAlign w:val="center"/>
          </w:tcPr>
          <w:p w14:paraId="5D14576D" w14:textId="77777777" w:rsidR="00280F95" w:rsidRDefault="00205A86">
            <w:pPr>
              <w:widowControl/>
              <w:jc w:val="center"/>
              <w:textAlignment w:val="center"/>
              <w:rPr>
                <w:szCs w:val="21"/>
              </w:rPr>
            </w:pPr>
            <w:r>
              <w:rPr>
                <w:color w:val="000000"/>
                <w:kern w:val="0"/>
                <w:sz w:val="20"/>
                <w:szCs w:val="20"/>
                <w:lang w:bidi="ar"/>
              </w:rPr>
              <w:t>5</w:t>
            </w:r>
          </w:p>
        </w:tc>
        <w:tc>
          <w:tcPr>
            <w:tcW w:w="864" w:type="dxa"/>
            <w:tcMar>
              <w:top w:w="150" w:type="dxa"/>
              <w:left w:w="0" w:type="dxa"/>
              <w:bottom w:w="150" w:type="dxa"/>
              <w:right w:w="0" w:type="dxa"/>
            </w:tcMar>
            <w:vAlign w:val="center"/>
          </w:tcPr>
          <w:p w14:paraId="706AD90C" w14:textId="77777777" w:rsidR="00280F95" w:rsidRDefault="00205A86">
            <w:pPr>
              <w:widowControl/>
              <w:jc w:val="center"/>
              <w:textAlignment w:val="center"/>
              <w:rPr>
                <w:szCs w:val="21"/>
              </w:rPr>
            </w:pPr>
            <w:r>
              <w:rPr>
                <w:color w:val="000000"/>
                <w:kern w:val="0"/>
                <w:sz w:val="20"/>
                <w:szCs w:val="20"/>
                <w:lang w:bidi="ar"/>
              </w:rPr>
              <w:t>2.8%</w:t>
            </w:r>
          </w:p>
        </w:tc>
      </w:tr>
      <w:tr w:rsidR="00280F95" w14:paraId="41CAE2E2" w14:textId="77777777">
        <w:trPr>
          <w:trHeight w:val="170"/>
          <w:jc w:val="center"/>
        </w:trPr>
        <w:tc>
          <w:tcPr>
            <w:tcW w:w="2880" w:type="dxa"/>
            <w:shd w:val="clear" w:color="auto" w:fill="auto"/>
            <w:tcMar>
              <w:top w:w="150" w:type="dxa"/>
              <w:left w:w="0" w:type="dxa"/>
              <w:bottom w:w="150" w:type="dxa"/>
              <w:right w:w="0" w:type="dxa"/>
            </w:tcMar>
            <w:vAlign w:val="center"/>
          </w:tcPr>
          <w:p w14:paraId="2A54D791" w14:textId="77777777" w:rsidR="00280F95" w:rsidRDefault="00205A86">
            <w:pPr>
              <w:jc w:val="center"/>
              <w:rPr>
                <w:rFonts w:ascii="宋体" w:hAnsi="宋体"/>
                <w:szCs w:val="21"/>
              </w:rPr>
            </w:pPr>
            <w:r>
              <w:rPr>
                <w:rFonts w:ascii="宋体" w:hAnsi="宋体" w:hint="eastAsia"/>
                <w:szCs w:val="21"/>
              </w:rPr>
              <w:t>总计</w:t>
            </w:r>
          </w:p>
        </w:tc>
        <w:tc>
          <w:tcPr>
            <w:tcW w:w="720" w:type="dxa"/>
            <w:shd w:val="clear" w:color="auto" w:fill="EDEDED"/>
            <w:tcMar>
              <w:top w:w="150" w:type="dxa"/>
              <w:left w:w="0" w:type="dxa"/>
              <w:bottom w:w="150" w:type="dxa"/>
              <w:right w:w="0" w:type="dxa"/>
            </w:tcMar>
            <w:vAlign w:val="center"/>
          </w:tcPr>
          <w:p w14:paraId="13DEA733" w14:textId="77777777" w:rsidR="00280F95" w:rsidRDefault="00205A86">
            <w:pPr>
              <w:widowControl/>
              <w:jc w:val="center"/>
              <w:textAlignment w:val="center"/>
              <w:rPr>
                <w:szCs w:val="21"/>
              </w:rPr>
            </w:pPr>
            <w:r>
              <w:rPr>
                <w:color w:val="000000"/>
                <w:kern w:val="0"/>
                <w:sz w:val="22"/>
                <w:szCs w:val="22"/>
                <w:lang w:bidi="ar"/>
              </w:rPr>
              <w:t>180</w:t>
            </w:r>
          </w:p>
        </w:tc>
        <w:tc>
          <w:tcPr>
            <w:tcW w:w="863" w:type="dxa"/>
            <w:shd w:val="clear" w:color="auto" w:fill="auto"/>
            <w:tcMar>
              <w:top w:w="150" w:type="dxa"/>
              <w:left w:w="0" w:type="dxa"/>
              <w:bottom w:w="150" w:type="dxa"/>
              <w:right w:w="0" w:type="dxa"/>
            </w:tcMar>
            <w:vAlign w:val="center"/>
          </w:tcPr>
          <w:p w14:paraId="5FC11AFB" w14:textId="77777777" w:rsidR="00280F95" w:rsidRDefault="00205A86">
            <w:pPr>
              <w:widowControl/>
              <w:jc w:val="center"/>
              <w:textAlignment w:val="center"/>
              <w:rPr>
                <w:szCs w:val="21"/>
              </w:rPr>
            </w:pPr>
            <w:r>
              <w:rPr>
                <w:color w:val="000000"/>
                <w:kern w:val="0"/>
                <w:sz w:val="22"/>
                <w:szCs w:val="22"/>
                <w:lang w:bidi="ar"/>
              </w:rPr>
              <w:t>100%</w:t>
            </w:r>
          </w:p>
        </w:tc>
        <w:tc>
          <w:tcPr>
            <w:tcW w:w="720" w:type="dxa"/>
            <w:shd w:val="clear" w:color="auto" w:fill="EDEDED"/>
            <w:tcMar>
              <w:top w:w="150" w:type="dxa"/>
              <w:left w:w="0" w:type="dxa"/>
              <w:bottom w:w="150" w:type="dxa"/>
              <w:right w:w="0" w:type="dxa"/>
            </w:tcMar>
            <w:vAlign w:val="center"/>
          </w:tcPr>
          <w:p w14:paraId="0E34E5A7" w14:textId="77777777" w:rsidR="00280F95" w:rsidRDefault="00205A86">
            <w:pPr>
              <w:widowControl/>
              <w:jc w:val="center"/>
              <w:textAlignment w:val="center"/>
              <w:rPr>
                <w:szCs w:val="21"/>
              </w:rPr>
            </w:pPr>
            <w:r>
              <w:rPr>
                <w:color w:val="000000"/>
                <w:kern w:val="0"/>
                <w:sz w:val="22"/>
                <w:szCs w:val="22"/>
                <w:lang w:bidi="ar"/>
              </w:rPr>
              <w:t>61</w:t>
            </w:r>
          </w:p>
        </w:tc>
        <w:tc>
          <w:tcPr>
            <w:tcW w:w="1007" w:type="dxa"/>
            <w:shd w:val="clear" w:color="auto" w:fill="auto"/>
            <w:tcMar>
              <w:top w:w="150" w:type="dxa"/>
              <w:left w:w="0" w:type="dxa"/>
              <w:bottom w:w="150" w:type="dxa"/>
              <w:right w:w="0" w:type="dxa"/>
            </w:tcMar>
            <w:vAlign w:val="center"/>
          </w:tcPr>
          <w:p w14:paraId="1E5B02AC" w14:textId="77777777" w:rsidR="00280F95" w:rsidRDefault="00205A86">
            <w:pPr>
              <w:widowControl/>
              <w:jc w:val="center"/>
              <w:textAlignment w:val="center"/>
              <w:rPr>
                <w:szCs w:val="21"/>
              </w:rPr>
            </w:pPr>
            <w:r>
              <w:rPr>
                <w:color w:val="000000"/>
                <w:kern w:val="0"/>
                <w:sz w:val="22"/>
                <w:szCs w:val="22"/>
                <w:lang w:bidi="ar"/>
              </w:rPr>
              <w:t>33.9%</w:t>
            </w:r>
          </w:p>
        </w:tc>
        <w:tc>
          <w:tcPr>
            <w:tcW w:w="720" w:type="dxa"/>
            <w:shd w:val="clear" w:color="auto" w:fill="EDEDED"/>
            <w:tcMar>
              <w:top w:w="150" w:type="dxa"/>
              <w:left w:w="0" w:type="dxa"/>
              <w:bottom w:w="150" w:type="dxa"/>
              <w:right w:w="0" w:type="dxa"/>
            </w:tcMar>
            <w:vAlign w:val="center"/>
          </w:tcPr>
          <w:p w14:paraId="24825382" w14:textId="77777777" w:rsidR="00280F95" w:rsidRDefault="00205A86">
            <w:pPr>
              <w:widowControl/>
              <w:jc w:val="center"/>
              <w:textAlignment w:val="center"/>
              <w:rPr>
                <w:szCs w:val="21"/>
              </w:rPr>
            </w:pPr>
            <w:r>
              <w:rPr>
                <w:color w:val="000000"/>
                <w:kern w:val="0"/>
                <w:sz w:val="22"/>
                <w:szCs w:val="22"/>
                <w:lang w:bidi="ar"/>
              </w:rPr>
              <w:t>154</w:t>
            </w:r>
          </w:p>
        </w:tc>
        <w:tc>
          <w:tcPr>
            <w:tcW w:w="863" w:type="dxa"/>
            <w:shd w:val="clear" w:color="auto" w:fill="auto"/>
            <w:vAlign w:val="center"/>
          </w:tcPr>
          <w:p w14:paraId="36CA5F98" w14:textId="77777777" w:rsidR="00280F95" w:rsidRDefault="00205A86">
            <w:pPr>
              <w:widowControl/>
              <w:jc w:val="center"/>
              <w:textAlignment w:val="center"/>
              <w:rPr>
                <w:szCs w:val="21"/>
              </w:rPr>
            </w:pPr>
            <w:r>
              <w:rPr>
                <w:color w:val="000000"/>
                <w:kern w:val="0"/>
                <w:sz w:val="22"/>
                <w:szCs w:val="22"/>
                <w:lang w:bidi="ar"/>
              </w:rPr>
              <w:t>85.6%</w:t>
            </w:r>
          </w:p>
        </w:tc>
        <w:tc>
          <w:tcPr>
            <w:tcW w:w="720" w:type="dxa"/>
            <w:shd w:val="clear" w:color="auto" w:fill="EDEDED"/>
            <w:tcMar>
              <w:top w:w="150" w:type="dxa"/>
              <w:left w:w="0" w:type="dxa"/>
              <w:bottom w:w="150" w:type="dxa"/>
              <w:right w:w="0" w:type="dxa"/>
            </w:tcMar>
            <w:vAlign w:val="center"/>
          </w:tcPr>
          <w:p w14:paraId="0CC21AFF" w14:textId="77777777" w:rsidR="00280F95" w:rsidRDefault="00205A86">
            <w:pPr>
              <w:widowControl/>
              <w:jc w:val="center"/>
              <w:textAlignment w:val="center"/>
              <w:rPr>
                <w:szCs w:val="21"/>
              </w:rPr>
            </w:pPr>
            <w:r>
              <w:rPr>
                <w:color w:val="000000"/>
                <w:kern w:val="0"/>
                <w:sz w:val="22"/>
                <w:szCs w:val="22"/>
                <w:lang w:bidi="ar"/>
              </w:rPr>
              <w:t>26</w:t>
            </w:r>
          </w:p>
        </w:tc>
        <w:tc>
          <w:tcPr>
            <w:tcW w:w="864" w:type="dxa"/>
            <w:tcMar>
              <w:top w:w="150" w:type="dxa"/>
              <w:left w:w="0" w:type="dxa"/>
              <w:bottom w:w="150" w:type="dxa"/>
              <w:right w:w="0" w:type="dxa"/>
            </w:tcMar>
            <w:vAlign w:val="center"/>
          </w:tcPr>
          <w:p w14:paraId="0D9254C6" w14:textId="77777777" w:rsidR="00280F95" w:rsidRDefault="00205A86">
            <w:pPr>
              <w:widowControl/>
              <w:jc w:val="center"/>
              <w:textAlignment w:val="center"/>
              <w:rPr>
                <w:szCs w:val="21"/>
              </w:rPr>
            </w:pPr>
            <w:r>
              <w:rPr>
                <w:color w:val="000000"/>
                <w:kern w:val="0"/>
                <w:sz w:val="22"/>
                <w:szCs w:val="22"/>
                <w:lang w:bidi="ar"/>
              </w:rPr>
              <w:t>14.4%</w:t>
            </w:r>
          </w:p>
        </w:tc>
      </w:tr>
    </w:tbl>
    <w:p w14:paraId="1F6EBF5C" w14:textId="77777777" w:rsidR="00280F95" w:rsidRDefault="00280F95">
      <w:pPr>
        <w:spacing w:line="300" w:lineRule="auto"/>
        <w:rPr>
          <w:rFonts w:ascii="宋体" w:hAnsi="宋体" w:cs="宋体"/>
          <w:b/>
          <w:sz w:val="24"/>
        </w:rPr>
      </w:pPr>
    </w:p>
    <w:p w14:paraId="76AFFC4B" w14:textId="77777777" w:rsidR="00280F95" w:rsidRDefault="00280F95">
      <w:pPr>
        <w:spacing w:line="300" w:lineRule="auto"/>
        <w:rPr>
          <w:rFonts w:ascii="宋体" w:hAnsi="宋体" w:cs="宋体"/>
          <w:color w:val="FF0000"/>
          <w:szCs w:val="21"/>
        </w:rPr>
        <w:sectPr w:rsidR="00280F95">
          <w:pgSz w:w="11906" w:h="16838"/>
          <w:pgMar w:top="1134" w:right="1134" w:bottom="1134" w:left="1134" w:header="851" w:footer="850" w:gutter="0"/>
          <w:paperSrc w:first="1" w:other="1"/>
          <w:cols w:space="0"/>
          <w:docGrid w:type="lines" w:linePitch="312"/>
        </w:sectPr>
      </w:pPr>
    </w:p>
    <w:p w14:paraId="586EBB36" w14:textId="77777777" w:rsidR="00280F95" w:rsidRDefault="00205A86">
      <w:pPr>
        <w:spacing w:line="300" w:lineRule="auto"/>
        <w:rPr>
          <w:rFonts w:ascii="宋体" w:hAnsi="宋体" w:cs="宋体"/>
          <w:b/>
          <w:sz w:val="24"/>
        </w:rPr>
      </w:pPr>
      <w:r>
        <w:rPr>
          <w:rFonts w:ascii="宋体" w:hAnsi="宋体" w:cs="宋体" w:hint="eastAsia"/>
          <w:b/>
          <w:sz w:val="24"/>
        </w:rPr>
        <w:lastRenderedPageBreak/>
        <w:t>十、教学进程表</w:t>
      </w:r>
    </w:p>
    <w:tbl>
      <w:tblPr>
        <w:tblW w:w="51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42"/>
        <w:gridCol w:w="483"/>
        <w:gridCol w:w="931"/>
        <w:gridCol w:w="974"/>
        <w:gridCol w:w="1783"/>
        <w:gridCol w:w="596"/>
        <w:gridCol w:w="394"/>
        <w:gridCol w:w="482"/>
        <w:gridCol w:w="419"/>
        <w:gridCol w:w="1069"/>
        <w:gridCol w:w="494"/>
        <w:gridCol w:w="431"/>
        <w:gridCol w:w="406"/>
        <w:gridCol w:w="506"/>
        <w:gridCol w:w="452"/>
        <w:gridCol w:w="382"/>
        <w:gridCol w:w="361"/>
        <w:gridCol w:w="295"/>
        <w:gridCol w:w="340"/>
        <w:gridCol w:w="295"/>
        <w:gridCol w:w="322"/>
        <w:gridCol w:w="313"/>
        <w:gridCol w:w="304"/>
        <w:gridCol w:w="400"/>
        <w:gridCol w:w="247"/>
        <w:gridCol w:w="440"/>
        <w:gridCol w:w="909"/>
        <w:gridCol w:w="385"/>
      </w:tblGrid>
      <w:tr w:rsidR="00280F95" w14:paraId="0724E637" w14:textId="77777777">
        <w:trPr>
          <w:trHeight w:val="228"/>
        </w:trPr>
        <w:tc>
          <w:tcPr>
            <w:tcW w:w="4871" w:type="pct"/>
            <w:gridSpan w:val="27"/>
            <w:tcBorders>
              <w:tl2br w:val="nil"/>
              <w:tr2bl w:val="nil"/>
            </w:tcBorders>
            <w:shd w:val="clear" w:color="auto" w:fill="00B050"/>
            <w:tcMar>
              <w:top w:w="15" w:type="dxa"/>
              <w:left w:w="15" w:type="dxa"/>
              <w:right w:w="15" w:type="dxa"/>
            </w:tcMar>
            <w:vAlign w:val="center"/>
          </w:tcPr>
          <w:p w14:paraId="2B10EB19" w14:textId="77777777" w:rsidR="00280F95" w:rsidRDefault="00205A86">
            <w:pPr>
              <w:widowControl/>
              <w:spacing w:line="240" w:lineRule="exact"/>
              <w:jc w:val="center"/>
              <w:textAlignment w:val="center"/>
              <w:rPr>
                <w:rFonts w:ascii="宋体" w:hAnsi="宋体" w:cs="宋体"/>
                <w:b/>
                <w:color w:val="000000"/>
                <w:spacing w:val="-6"/>
                <w:kern w:val="0"/>
                <w:sz w:val="20"/>
                <w:szCs w:val="20"/>
                <w:lang w:bidi="ar"/>
              </w:rPr>
            </w:pPr>
            <w:r>
              <w:rPr>
                <w:rFonts w:ascii="宋体" w:hAnsi="宋体" w:cs="宋体" w:hint="eastAsia"/>
                <w:b/>
                <w:color w:val="000000"/>
                <w:spacing w:val="-6"/>
                <w:kern w:val="0"/>
                <w:sz w:val="20"/>
                <w:szCs w:val="20"/>
                <w:lang w:bidi="ar"/>
              </w:rPr>
              <w:t>工程实践与毕业设计(论文)</w:t>
            </w:r>
          </w:p>
        </w:tc>
        <w:tc>
          <w:tcPr>
            <w:tcW w:w="128" w:type="pct"/>
            <w:tcBorders>
              <w:tl2br w:val="nil"/>
              <w:tr2bl w:val="nil"/>
            </w:tcBorders>
            <w:shd w:val="clear" w:color="auto" w:fill="00B050"/>
            <w:tcMar>
              <w:top w:w="15" w:type="dxa"/>
              <w:left w:w="15" w:type="dxa"/>
              <w:right w:w="15" w:type="dxa"/>
            </w:tcMar>
            <w:vAlign w:val="center"/>
          </w:tcPr>
          <w:p w14:paraId="4317E7D0" w14:textId="77777777" w:rsidR="00280F95" w:rsidRDefault="00280F95">
            <w:pPr>
              <w:widowControl/>
              <w:spacing w:line="240" w:lineRule="exact"/>
              <w:jc w:val="center"/>
              <w:textAlignment w:val="center"/>
              <w:rPr>
                <w:rFonts w:ascii="宋体" w:hAnsi="宋体" w:cs="宋体"/>
                <w:b/>
                <w:color w:val="000000"/>
                <w:spacing w:val="-6"/>
                <w:kern w:val="0"/>
                <w:sz w:val="20"/>
                <w:szCs w:val="20"/>
                <w:lang w:bidi="ar"/>
              </w:rPr>
            </w:pPr>
          </w:p>
        </w:tc>
      </w:tr>
      <w:tr w:rsidR="00280F95" w14:paraId="6BDB50EC" w14:textId="77777777">
        <w:trPr>
          <w:trHeight w:val="433"/>
        </w:trPr>
        <w:tc>
          <w:tcPr>
            <w:tcW w:w="213" w:type="pct"/>
            <w:tcBorders>
              <w:tl2br w:val="nil"/>
              <w:tr2bl w:val="nil"/>
            </w:tcBorders>
            <w:shd w:val="clear" w:color="auto" w:fill="auto"/>
            <w:tcMar>
              <w:top w:w="15" w:type="dxa"/>
              <w:left w:w="15" w:type="dxa"/>
              <w:right w:w="15" w:type="dxa"/>
            </w:tcMar>
            <w:vAlign w:val="center"/>
          </w:tcPr>
          <w:p w14:paraId="2DA082AE"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模块名称</w:t>
            </w:r>
          </w:p>
        </w:tc>
        <w:tc>
          <w:tcPr>
            <w:tcW w:w="160" w:type="pct"/>
            <w:tcBorders>
              <w:tl2br w:val="nil"/>
              <w:tr2bl w:val="nil"/>
            </w:tcBorders>
            <w:shd w:val="clear" w:color="auto" w:fill="auto"/>
            <w:tcMar>
              <w:top w:w="15" w:type="dxa"/>
              <w:left w:w="15" w:type="dxa"/>
              <w:right w:w="15" w:type="dxa"/>
            </w:tcMar>
            <w:vAlign w:val="center"/>
          </w:tcPr>
          <w:p w14:paraId="01C2179E"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 xml:space="preserve"> </w:t>
            </w:r>
            <w:r>
              <w:rPr>
                <w:rStyle w:val="font71"/>
                <w:rFonts w:hint="default"/>
                <w:spacing w:val="-6"/>
                <w:w w:val="97"/>
                <w:lang w:bidi="ar"/>
              </w:rPr>
              <w:t>学分</w:t>
            </w:r>
          </w:p>
        </w:tc>
        <w:tc>
          <w:tcPr>
            <w:tcW w:w="309" w:type="pct"/>
            <w:tcBorders>
              <w:tl2br w:val="nil"/>
              <w:tr2bl w:val="nil"/>
            </w:tcBorders>
            <w:shd w:val="clear" w:color="auto" w:fill="auto"/>
            <w:tcMar>
              <w:top w:w="15" w:type="dxa"/>
              <w:left w:w="15" w:type="dxa"/>
              <w:right w:w="15" w:type="dxa"/>
            </w:tcMar>
            <w:vAlign w:val="center"/>
          </w:tcPr>
          <w:p w14:paraId="0E10CA0A"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代码</w:t>
            </w:r>
          </w:p>
        </w:tc>
        <w:tc>
          <w:tcPr>
            <w:tcW w:w="323" w:type="pct"/>
            <w:tcBorders>
              <w:tl2br w:val="nil"/>
              <w:tr2bl w:val="nil"/>
            </w:tcBorders>
            <w:shd w:val="clear" w:color="auto" w:fill="auto"/>
            <w:tcMar>
              <w:top w:w="15" w:type="dxa"/>
              <w:left w:w="15" w:type="dxa"/>
              <w:right w:w="15" w:type="dxa"/>
            </w:tcMar>
            <w:vAlign w:val="center"/>
          </w:tcPr>
          <w:p w14:paraId="3523999C"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名称</w:t>
            </w:r>
          </w:p>
        </w:tc>
        <w:tc>
          <w:tcPr>
            <w:tcW w:w="590" w:type="pct"/>
            <w:tcBorders>
              <w:tl2br w:val="nil"/>
              <w:tr2bl w:val="nil"/>
            </w:tcBorders>
            <w:shd w:val="clear" w:color="auto" w:fill="auto"/>
            <w:tcMar>
              <w:top w:w="15" w:type="dxa"/>
              <w:left w:w="15" w:type="dxa"/>
              <w:right w:w="15" w:type="dxa"/>
            </w:tcMar>
            <w:vAlign w:val="center"/>
          </w:tcPr>
          <w:p w14:paraId="31C8B417"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英文名称</w:t>
            </w:r>
          </w:p>
        </w:tc>
        <w:tc>
          <w:tcPr>
            <w:tcW w:w="198" w:type="pct"/>
            <w:tcBorders>
              <w:tl2br w:val="nil"/>
              <w:tr2bl w:val="nil"/>
            </w:tcBorders>
            <w:shd w:val="clear" w:color="auto" w:fill="auto"/>
            <w:tcMar>
              <w:top w:w="15" w:type="dxa"/>
              <w:left w:w="15" w:type="dxa"/>
              <w:right w:w="15" w:type="dxa"/>
            </w:tcMar>
            <w:vAlign w:val="center"/>
          </w:tcPr>
          <w:p w14:paraId="7BB19597"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课程总学分</w:t>
            </w:r>
          </w:p>
        </w:tc>
        <w:tc>
          <w:tcPr>
            <w:tcW w:w="131" w:type="pct"/>
            <w:tcBorders>
              <w:tl2br w:val="nil"/>
              <w:tr2bl w:val="nil"/>
            </w:tcBorders>
            <w:shd w:val="clear" w:color="auto" w:fill="auto"/>
            <w:tcMar>
              <w:top w:w="15" w:type="dxa"/>
              <w:left w:w="15" w:type="dxa"/>
              <w:right w:w="15" w:type="dxa"/>
            </w:tcMar>
            <w:vAlign w:val="center"/>
          </w:tcPr>
          <w:p w14:paraId="66C4CDBF"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理论学分</w:t>
            </w:r>
          </w:p>
        </w:tc>
        <w:tc>
          <w:tcPr>
            <w:tcW w:w="160" w:type="pct"/>
            <w:tcBorders>
              <w:tl2br w:val="nil"/>
              <w:tr2bl w:val="nil"/>
            </w:tcBorders>
            <w:shd w:val="clear" w:color="auto" w:fill="auto"/>
            <w:tcMar>
              <w:top w:w="15" w:type="dxa"/>
              <w:left w:w="15" w:type="dxa"/>
              <w:right w:w="15" w:type="dxa"/>
            </w:tcMar>
            <w:vAlign w:val="center"/>
          </w:tcPr>
          <w:p w14:paraId="2715F706"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实验学分</w:t>
            </w:r>
          </w:p>
        </w:tc>
        <w:tc>
          <w:tcPr>
            <w:tcW w:w="139" w:type="pct"/>
            <w:tcBorders>
              <w:tl2br w:val="nil"/>
              <w:tr2bl w:val="nil"/>
            </w:tcBorders>
            <w:shd w:val="clear" w:color="auto" w:fill="auto"/>
            <w:tcMar>
              <w:top w:w="15" w:type="dxa"/>
              <w:left w:w="15" w:type="dxa"/>
              <w:right w:w="15" w:type="dxa"/>
            </w:tcMar>
            <w:vAlign w:val="center"/>
          </w:tcPr>
          <w:p w14:paraId="10B26478"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实践学分</w:t>
            </w:r>
          </w:p>
        </w:tc>
        <w:tc>
          <w:tcPr>
            <w:tcW w:w="355" w:type="pct"/>
            <w:tcBorders>
              <w:tl2br w:val="nil"/>
              <w:tr2bl w:val="nil"/>
            </w:tcBorders>
            <w:shd w:val="clear" w:color="auto" w:fill="auto"/>
            <w:tcMar>
              <w:top w:w="15" w:type="dxa"/>
              <w:left w:w="15" w:type="dxa"/>
              <w:right w:w="15" w:type="dxa"/>
            </w:tcMar>
            <w:vAlign w:val="center"/>
          </w:tcPr>
          <w:p w14:paraId="26C5076B"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学习负荷(workload)</w:t>
            </w:r>
          </w:p>
        </w:tc>
        <w:tc>
          <w:tcPr>
            <w:tcW w:w="164" w:type="pct"/>
            <w:tcBorders>
              <w:tl2br w:val="nil"/>
              <w:tr2bl w:val="nil"/>
            </w:tcBorders>
            <w:shd w:val="clear" w:color="auto" w:fill="auto"/>
            <w:tcMar>
              <w:top w:w="15" w:type="dxa"/>
              <w:left w:w="15" w:type="dxa"/>
              <w:right w:w="15" w:type="dxa"/>
            </w:tcMar>
            <w:vAlign w:val="center"/>
          </w:tcPr>
          <w:p w14:paraId="6FBA53B5"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课内</w:t>
            </w:r>
          </w:p>
        </w:tc>
        <w:tc>
          <w:tcPr>
            <w:tcW w:w="143" w:type="pct"/>
            <w:tcBorders>
              <w:tl2br w:val="nil"/>
              <w:tr2bl w:val="nil"/>
            </w:tcBorders>
            <w:shd w:val="clear" w:color="auto" w:fill="auto"/>
            <w:tcMar>
              <w:top w:w="15" w:type="dxa"/>
              <w:left w:w="15" w:type="dxa"/>
              <w:right w:w="15" w:type="dxa"/>
            </w:tcMar>
            <w:vAlign w:val="center"/>
          </w:tcPr>
          <w:p w14:paraId="5A2A3DAA"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w:t>
            </w:r>
          </w:p>
        </w:tc>
        <w:tc>
          <w:tcPr>
            <w:tcW w:w="135" w:type="pct"/>
            <w:tcBorders>
              <w:tl2br w:val="nil"/>
              <w:tr2bl w:val="nil"/>
            </w:tcBorders>
            <w:shd w:val="clear" w:color="auto" w:fill="auto"/>
            <w:tcMar>
              <w:top w:w="15" w:type="dxa"/>
              <w:left w:w="15" w:type="dxa"/>
              <w:right w:w="15" w:type="dxa"/>
            </w:tcMar>
            <w:vAlign w:val="center"/>
          </w:tcPr>
          <w:p w14:paraId="218C86CA"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w:t>
            </w:r>
          </w:p>
        </w:tc>
        <w:tc>
          <w:tcPr>
            <w:tcW w:w="168" w:type="pct"/>
            <w:tcBorders>
              <w:tl2br w:val="nil"/>
              <w:tr2bl w:val="nil"/>
            </w:tcBorders>
            <w:shd w:val="clear" w:color="auto" w:fill="auto"/>
            <w:tcMar>
              <w:top w:w="15" w:type="dxa"/>
              <w:left w:w="15" w:type="dxa"/>
              <w:right w:w="15" w:type="dxa"/>
            </w:tcMar>
            <w:vAlign w:val="center"/>
          </w:tcPr>
          <w:p w14:paraId="271BB9AB"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w:t>
            </w:r>
          </w:p>
        </w:tc>
        <w:tc>
          <w:tcPr>
            <w:tcW w:w="146" w:type="pct"/>
            <w:tcBorders>
              <w:tl2br w:val="nil"/>
              <w:tr2bl w:val="nil"/>
            </w:tcBorders>
            <w:shd w:val="clear" w:color="auto" w:fill="auto"/>
            <w:tcMar>
              <w:top w:w="15" w:type="dxa"/>
              <w:left w:w="15" w:type="dxa"/>
              <w:right w:w="15" w:type="dxa"/>
            </w:tcMar>
            <w:vAlign w:val="center"/>
          </w:tcPr>
          <w:p w14:paraId="6DAE9721"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自主</w:t>
            </w:r>
          </w:p>
        </w:tc>
        <w:tc>
          <w:tcPr>
            <w:tcW w:w="127" w:type="pct"/>
            <w:tcBorders>
              <w:tl2br w:val="nil"/>
              <w:tr2bl w:val="nil"/>
            </w:tcBorders>
            <w:shd w:val="clear" w:color="auto" w:fill="auto"/>
            <w:tcMar>
              <w:top w:w="15" w:type="dxa"/>
              <w:left w:w="15" w:type="dxa"/>
              <w:right w:w="15" w:type="dxa"/>
            </w:tcMar>
            <w:vAlign w:val="center"/>
          </w:tcPr>
          <w:p w14:paraId="5DE8CE2A"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1</w:t>
            </w:r>
          </w:p>
        </w:tc>
        <w:tc>
          <w:tcPr>
            <w:tcW w:w="120" w:type="pct"/>
            <w:tcBorders>
              <w:tl2br w:val="nil"/>
              <w:tr2bl w:val="nil"/>
            </w:tcBorders>
            <w:shd w:val="clear" w:color="auto" w:fill="auto"/>
            <w:tcMar>
              <w:top w:w="15" w:type="dxa"/>
              <w:left w:w="15" w:type="dxa"/>
              <w:right w:w="15" w:type="dxa"/>
            </w:tcMar>
            <w:vAlign w:val="center"/>
          </w:tcPr>
          <w:p w14:paraId="473A00CB"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2</w:t>
            </w:r>
          </w:p>
        </w:tc>
        <w:tc>
          <w:tcPr>
            <w:tcW w:w="98" w:type="pct"/>
            <w:tcBorders>
              <w:tl2br w:val="nil"/>
              <w:tr2bl w:val="nil"/>
            </w:tcBorders>
            <w:shd w:val="clear" w:color="auto" w:fill="auto"/>
            <w:tcMar>
              <w:top w:w="15" w:type="dxa"/>
              <w:left w:w="15" w:type="dxa"/>
              <w:right w:w="15" w:type="dxa"/>
            </w:tcMar>
            <w:vAlign w:val="center"/>
          </w:tcPr>
          <w:p w14:paraId="173D35EE"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3</w:t>
            </w:r>
          </w:p>
        </w:tc>
        <w:tc>
          <w:tcPr>
            <w:tcW w:w="113" w:type="pct"/>
            <w:tcBorders>
              <w:tl2br w:val="nil"/>
              <w:tr2bl w:val="nil"/>
            </w:tcBorders>
            <w:shd w:val="clear" w:color="auto" w:fill="auto"/>
            <w:tcMar>
              <w:top w:w="15" w:type="dxa"/>
              <w:left w:w="15" w:type="dxa"/>
              <w:right w:w="15" w:type="dxa"/>
            </w:tcMar>
            <w:vAlign w:val="center"/>
          </w:tcPr>
          <w:p w14:paraId="224A9832"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4</w:t>
            </w:r>
          </w:p>
        </w:tc>
        <w:tc>
          <w:tcPr>
            <w:tcW w:w="98" w:type="pct"/>
            <w:tcBorders>
              <w:tl2br w:val="nil"/>
              <w:tr2bl w:val="nil"/>
            </w:tcBorders>
            <w:shd w:val="clear" w:color="auto" w:fill="auto"/>
            <w:tcMar>
              <w:top w:w="15" w:type="dxa"/>
              <w:left w:w="15" w:type="dxa"/>
              <w:right w:w="15" w:type="dxa"/>
            </w:tcMar>
            <w:vAlign w:val="center"/>
          </w:tcPr>
          <w:p w14:paraId="22BD7A80"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5</w:t>
            </w:r>
          </w:p>
        </w:tc>
        <w:tc>
          <w:tcPr>
            <w:tcW w:w="107" w:type="pct"/>
            <w:tcBorders>
              <w:tl2br w:val="nil"/>
              <w:tr2bl w:val="nil"/>
            </w:tcBorders>
            <w:shd w:val="clear" w:color="auto" w:fill="auto"/>
            <w:tcMar>
              <w:top w:w="15" w:type="dxa"/>
              <w:left w:w="15" w:type="dxa"/>
              <w:right w:w="15" w:type="dxa"/>
            </w:tcMar>
            <w:vAlign w:val="center"/>
          </w:tcPr>
          <w:p w14:paraId="5A114D26"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6</w:t>
            </w:r>
          </w:p>
        </w:tc>
        <w:tc>
          <w:tcPr>
            <w:tcW w:w="104" w:type="pct"/>
            <w:tcBorders>
              <w:tl2br w:val="nil"/>
              <w:tr2bl w:val="nil"/>
            </w:tcBorders>
            <w:shd w:val="clear" w:color="auto" w:fill="auto"/>
            <w:tcMar>
              <w:top w:w="15" w:type="dxa"/>
              <w:left w:w="15" w:type="dxa"/>
              <w:right w:w="15" w:type="dxa"/>
            </w:tcMar>
            <w:vAlign w:val="center"/>
          </w:tcPr>
          <w:p w14:paraId="64C9A409"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7</w:t>
            </w:r>
          </w:p>
        </w:tc>
        <w:tc>
          <w:tcPr>
            <w:tcW w:w="101" w:type="pct"/>
            <w:tcBorders>
              <w:tl2br w:val="nil"/>
              <w:tr2bl w:val="nil"/>
            </w:tcBorders>
            <w:shd w:val="clear" w:color="auto" w:fill="auto"/>
            <w:tcMar>
              <w:top w:w="15" w:type="dxa"/>
              <w:left w:w="15" w:type="dxa"/>
              <w:right w:w="15" w:type="dxa"/>
            </w:tcMar>
            <w:vAlign w:val="center"/>
          </w:tcPr>
          <w:p w14:paraId="26A6E96D"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8</w:t>
            </w:r>
          </w:p>
        </w:tc>
        <w:tc>
          <w:tcPr>
            <w:tcW w:w="133" w:type="pct"/>
            <w:tcBorders>
              <w:tl2br w:val="nil"/>
              <w:tr2bl w:val="nil"/>
            </w:tcBorders>
            <w:shd w:val="clear" w:color="auto" w:fill="auto"/>
            <w:tcMar>
              <w:top w:w="15" w:type="dxa"/>
              <w:left w:w="15" w:type="dxa"/>
              <w:right w:w="15" w:type="dxa"/>
            </w:tcMar>
            <w:vAlign w:val="center"/>
          </w:tcPr>
          <w:p w14:paraId="6C55D39C"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模块属性</w:t>
            </w:r>
          </w:p>
        </w:tc>
        <w:tc>
          <w:tcPr>
            <w:tcW w:w="82" w:type="pct"/>
            <w:tcBorders>
              <w:tl2br w:val="nil"/>
              <w:tr2bl w:val="nil"/>
            </w:tcBorders>
            <w:shd w:val="clear" w:color="auto" w:fill="auto"/>
            <w:tcMar>
              <w:top w:w="15" w:type="dxa"/>
              <w:left w:w="15" w:type="dxa"/>
              <w:right w:w="15" w:type="dxa"/>
            </w:tcMar>
            <w:vAlign w:val="center"/>
          </w:tcPr>
          <w:p w14:paraId="33A3FFC8"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考核</w:t>
            </w:r>
          </w:p>
        </w:tc>
        <w:tc>
          <w:tcPr>
            <w:tcW w:w="146" w:type="pct"/>
            <w:tcBorders>
              <w:tl2br w:val="nil"/>
              <w:tr2bl w:val="nil"/>
            </w:tcBorders>
            <w:shd w:val="clear" w:color="auto" w:fill="auto"/>
            <w:tcMar>
              <w:top w:w="15" w:type="dxa"/>
              <w:left w:w="15" w:type="dxa"/>
              <w:right w:w="15" w:type="dxa"/>
            </w:tcMar>
            <w:vAlign w:val="center"/>
          </w:tcPr>
          <w:p w14:paraId="35987C17"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归属</w:t>
            </w:r>
          </w:p>
        </w:tc>
        <w:tc>
          <w:tcPr>
            <w:tcW w:w="291" w:type="pct"/>
            <w:tcBorders>
              <w:tl2br w:val="nil"/>
              <w:tr2bl w:val="nil"/>
            </w:tcBorders>
            <w:shd w:val="clear" w:color="auto" w:fill="auto"/>
            <w:tcMar>
              <w:top w:w="15" w:type="dxa"/>
              <w:left w:w="15" w:type="dxa"/>
              <w:right w:w="15" w:type="dxa"/>
            </w:tcMar>
            <w:vAlign w:val="center"/>
          </w:tcPr>
          <w:p w14:paraId="35DD4F6E"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学位课程</w:t>
            </w:r>
          </w:p>
        </w:tc>
        <w:tc>
          <w:tcPr>
            <w:tcW w:w="128" w:type="pct"/>
            <w:tcBorders>
              <w:tl2br w:val="nil"/>
              <w:tr2bl w:val="nil"/>
            </w:tcBorders>
            <w:shd w:val="clear" w:color="auto" w:fill="auto"/>
            <w:tcMar>
              <w:top w:w="15" w:type="dxa"/>
              <w:left w:w="15" w:type="dxa"/>
              <w:right w:w="15" w:type="dxa"/>
            </w:tcMar>
            <w:vAlign w:val="center"/>
          </w:tcPr>
          <w:p w14:paraId="063CF6F9"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核心课程</w:t>
            </w:r>
          </w:p>
        </w:tc>
      </w:tr>
      <w:tr w:rsidR="00280F95" w14:paraId="19D1E33F" w14:textId="77777777">
        <w:trPr>
          <w:trHeight w:val="639"/>
        </w:trPr>
        <w:tc>
          <w:tcPr>
            <w:tcW w:w="213" w:type="pct"/>
            <w:vMerge w:val="restart"/>
            <w:tcBorders>
              <w:tl2br w:val="nil"/>
              <w:tr2bl w:val="nil"/>
            </w:tcBorders>
            <w:shd w:val="clear" w:color="auto" w:fill="auto"/>
            <w:tcMar>
              <w:top w:w="15" w:type="dxa"/>
              <w:left w:w="15" w:type="dxa"/>
              <w:right w:w="15" w:type="dxa"/>
            </w:tcMar>
            <w:vAlign w:val="center"/>
          </w:tcPr>
          <w:p w14:paraId="57BC5CD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工程实践与毕业设计</w:t>
            </w:r>
            <w:r>
              <w:rPr>
                <w:rStyle w:val="font61"/>
                <w:rFonts w:ascii="宋体" w:hAnsi="宋体" w:cs="宋体" w:hint="eastAsia"/>
                <w:spacing w:val="-6"/>
                <w:w w:val="97"/>
                <w:lang w:bidi="ar"/>
              </w:rPr>
              <w:t>(</w:t>
            </w:r>
            <w:r>
              <w:rPr>
                <w:rStyle w:val="font81"/>
                <w:rFonts w:hint="default"/>
                <w:spacing w:val="-6"/>
                <w:w w:val="97"/>
                <w:lang w:bidi="ar"/>
              </w:rPr>
              <w:t>论文</w:t>
            </w:r>
            <w:r>
              <w:rPr>
                <w:rStyle w:val="font61"/>
                <w:rFonts w:ascii="宋体" w:hAnsi="宋体" w:cs="宋体" w:hint="eastAsia"/>
                <w:spacing w:val="-6"/>
                <w:w w:val="97"/>
                <w:lang w:bidi="ar"/>
              </w:rPr>
              <w:t>)</w:t>
            </w:r>
          </w:p>
        </w:tc>
        <w:tc>
          <w:tcPr>
            <w:tcW w:w="160" w:type="pct"/>
            <w:vMerge w:val="restart"/>
            <w:tcBorders>
              <w:tl2br w:val="nil"/>
              <w:tr2bl w:val="nil"/>
            </w:tcBorders>
            <w:shd w:val="clear" w:color="auto" w:fill="auto"/>
            <w:tcMar>
              <w:top w:w="15" w:type="dxa"/>
              <w:left w:w="15" w:type="dxa"/>
              <w:right w:w="15" w:type="dxa"/>
            </w:tcMar>
            <w:vAlign w:val="center"/>
          </w:tcPr>
          <w:p w14:paraId="7042FF6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29</w:t>
            </w:r>
          </w:p>
        </w:tc>
        <w:tc>
          <w:tcPr>
            <w:tcW w:w="309" w:type="pct"/>
            <w:tcBorders>
              <w:tl2br w:val="nil"/>
              <w:tr2bl w:val="nil"/>
            </w:tcBorders>
            <w:shd w:val="clear" w:color="auto" w:fill="auto"/>
            <w:tcMar>
              <w:top w:w="15" w:type="dxa"/>
              <w:left w:w="15" w:type="dxa"/>
              <w:right w:w="15" w:type="dxa"/>
            </w:tcMar>
            <w:vAlign w:val="center"/>
          </w:tcPr>
          <w:p w14:paraId="554D9F1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3041303026</w:t>
            </w:r>
          </w:p>
        </w:tc>
        <w:tc>
          <w:tcPr>
            <w:tcW w:w="323" w:type="pct"/>
            <w:tcBorders>
              <w:tl2br w:val="nil"/>
              <w:tr2bl w:val="nil"/>
            </w:tcBorders>
            <w:shd w:val="clear" w:color="auto" w:fill="auto"/>
            <w:tcMar>
              <w:top w:w="15" w:type="dxa"/>
              <w:left w:w="15" w:type="dxa"/>
              <w:right w:w="15" w:type="dxa"/>
            </w:tcMar>
            <w:vAlign w:val="center"/>
          </w:tcPr>
          <w:p w14:paraId="1DDDDD1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创新创业实践</w:t>
            </w:r>
          </w:p>
        </w:tc>
        <w:tc>
          <w:tcPr>
            <w:tcW w:w="590" w:type="pct"/>
            <w:tcBorders>
              <w:tl2br w:val="nil"/>
              <w:tr2bl w:val="nil"/>
            </w:tcBorders>
            <w:shd w:val="clear" w:color="auto" w:fill="auto"/>
            <w:tcMar>
              <w:top w:w="15" w:type="dxa"/>
              <w:left w:w="15" w:type="dxa"/>
              <w:right w:w="15" w:type="dxa"/>
            </w:tcMar>
            <w:vAlign w:val="center"/>
          </w:tcPr>
          <w:p w14:paraId="6377DF7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Innovation and Entrepreneurship Practice</w:t>
            </w:r>
          </w:p>
        </w:tc>
        <w:tc>
          <w:tcPr>
            <w:tcW w:w="198" w:type="pct"/>
            <w:tcBorders>
              <w:tl2br w:val="nil"/>
              <w:tr2bl w:val="nil"/>
            </w:tcBorders>
            <w:shd w:val="clear" w:color="auto" w:fill="auto"/>
            <w:tcMar>
              <w:top w:w="15" w:type="dxa"/>
              <w:left w:w="15" w:type="dxa"/>
              <w:right w:w="15" w:type="dxa"/>
            </w:tcMar>
            <w:vAlign w:val="center"/>
          </w:tcPr>
          <w:p w14:paraId="08C410A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31" w:type="pct"/>
            <w:tcBorders>
              <w:tl2br w:val="nil"/>
              <w:tr2bl w:val="nil"/>
            </w:tcBorders>
            <w:shd w:val="clear" w:color="auto" w:fill="auto"/>
            <w:tcMar>
              <w:top w:w="15" w:type="dxa"/>
              <w:left w:w="15" w:type="dxa"/>
              <w:right w:w="15" w:type="dxa"/>
            </w:tcMar>
            <w:vAlign w:val="center"/>
          </w:tcPr>
          <w:p w14:paraId="64C084C7"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48B2AE85"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9DDF13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115" w:type="pct"/>
            <w:gridSpan w:val="6"/>
            <w:tcBorders>
              <w:tl2br w:val="nil"/>
              <w:tr2bl w:val="nil"/>
            </w:tcBorders>
            <w:shd w:val="clear" w:color="auto" w:fill="auto"/>
            <w:tcMar>
              <w:top w:w="15" w:type="dxa"/>
              <w:left w:w="15" w:type="dxa"/>
              <w:right w:w="15" w:type="dxa"/>
            </w:tcMar>
            <w:vAlign w:val="center"/>
          </w:tcPr>
          <w:p w14:paraId="227ACC9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27" w:type="pct"/>
            <w:tcBorders>
              <w:tl2br w:val="nil"/>
              <w:tr2bl w:val="nil"/>
            </w:tcBorders>
            <w:shd w:val="clear" w:color="auto" w:fill="auto"/>
            <w:tcMar>
              <w:top w:w="15" w:type="dxa"/>
              <w:left w:w="15" w:type="dxa"/>
              <w:right w:w="15" w:type="dxa"/>
            </w:tcMar>
            <w:vAlign w:val="center"/>
          </w:tcPr>
          <w:p w14:paraId="5C071332"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6783F4E"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E215A85"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009A693A"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EC37F6E"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6CFC82FD"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2E3A1C06"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651CC41"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0B158453"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53822C2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43E4E9BA"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3FE74D5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278E514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1307C7E0"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2407AD6C"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5594D14A"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92DE18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3041303027</w:t>
            </w:r>
          </w:p>
        </w:tc>
        <w:tc>
          <w:tcPr>
            <w:tcW w:w="323" w:type="pct"/>
            <w:tcBorders>
              <w:tl2br w:val="nil"/>
              <w:tr2bl w:val="nil"/>
            </w:tcBorders>
            <w:shd w:val="clear" w:color="auto" w:fill="auto"/>
            <w:tcMar>
              <w:top w:w="15" w:type="dxa"/>
              <w:left w:w="15" w:type="dxa"/>
              <w:right w:w="15" w:type="dxa"/>
            </w:tcMar>
            <w:vAlign w:val="center"/>
          </w:tcPr>
          <w:p w14:paraId="00326D4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毕业设计</w:t>
            </w:r>
            <w:r>
              <w:rPr>
                <w:rStyle w:val="font31"/>
                <w:rFonts w:ascii="宋体" w:hAnsi="宋体" w:cs="宋体" w:hint="eastAsia"/>
                <w:spacing w:val="-6"/>
                <w:w w:val="97"/>
                <w:lang w:bidi="ar"/>
              </w:rPr>
              <w:t>(</w:t>
            </w:r>
            <w:r>
              <w:rPr>
                <w:rStyle w:val="font91"/>
                <w:rFonts w:hint="default"/>
                <w:spacing w:val="-6"/>
                <w:w w:val="97"/>
                <w:lang w:bidi="ar"/>
              </w:rPr>
              <w:t>论文</w:t>
            </w:r>
            <w:r>
              <w:rPr>
                <w:rStyle w:val="font31"/>
                <w:rFonts w:ascii="宋体" w:hAnsi="宋体" w:cs="宋体" w:hint="eastAsia"/>
                <w:spacing w:val="-6"/>
                <w:w w:val="97"/>
                <w:lang w:bidi="ar"/>
              </w:rPr>
              <w:t>)</w:t>
            </w:r>
          </w:p>
        </w:tc>
        <w:tc>
          <w:tcPr>
            <w:tcW w:w="590" w:type="pct"/>
            <w:tcBorders>
              <w:tl2br w:val="nil"/>
              <w:tr2bl w:val="nil"/>
            </w:tcBorders>
            <w:shd w:val="clear" w:color="auto" w:fill="auto"/>
            <w:tcMar>
              <w:top w:w="15" w:type="dxa"/>
              <w:left w:w="15" w:type="dxa"/>
              <w:right w:w="15" w:type="dxa"/>
            </w:tcMar>
            <w:vAlign w:val="center"/>
          </w:tcPr>
          <w:p w14:paraId="2997508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Graduation Design (Thesis)</w:t>
            </w:r>
          </w:p>
        </w:tc>
        <w:tc>
          <w:tcPr>
            <w:tcW w:w="198" w:type="pct"/>
            <w:tcBorders>
              <w:tl2br w:val="nil"/>
              <w:tr2bl w:val="nil"/>
            </w:tcBorders>
            <w:shd w:val="clear" w:color="auto" w:fill="auto"/>
            <w:tcMar>
              <w:top w:w="15" w:type="dxa"/>
              <w:left w:w="15" w:type="dxa"/>
              <w:right w:w="15" w:type="dxa"/>
            </w:tcMar>
            <w:vAlign w:val="center"/>
          </w:tcPr>
          <w:p w14:paraId="2CFA128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31" w:type="pct"/>
            <w:tcBorders>
              <w:tl2br w:val="nil"/>
              <w:tr2bl w:val="nil"/>
            </w:tcBorders>
            <w:shd w:val="clear" w:color="auto" w:fill="auto"/>
            <w:tcMar>
              <w:top w:w="15" w:type="dxa"/>
              <w:left w:w="15" w:type="dxa"/>
              <w:right w:w="15" w:type="dxa"/>
            </w:tcMar>
            <w:vAlign w:val="center"/>
          </w:tcPr>
          <w:p w14:paraId="10A6B7F1"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66EB50AC"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6C82B23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115" w:type="pct"/>
            <w:gridSpan w:val="6"/>
            <w:tcBorders>
              <w:tl2br w:val="nil"/>
              <w:tr2bl w:val="nil"/>
            </w:tcBorders>
            <w:shd w:val="clear" w:color="auto" w:fill="auto"/>
            <w:tcMar>
              <w:top w:w="15" w:type="dxa"/>
              <w:left w:w="15" w:type="dxa"/>
              <w:right w:w="15" w:type="dxa"/>
            </w:tcMar>
            <w:vAlign w:val="center"/>
          </w:tcPr>
          <w:p w14:paraId="6CFB0E9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27" w:type="pct"/>
            <w:tcBorders>
              <w:tl2br w:val="nil"/>
              <w:tr2bl w:val="nil"/>
            </w:tcBorders>
            <w:shd w:val="clear" w:color="auto" w:fill="auto"/>
            <w:tcMar>
              <w:top w:w="15" w:type="dxa"/>
              <w:left w:w="15" w:type="dxa"/>
              <w:right w:w="15" w:type="dxa"/>
            </w:tcMar>
            <w:vAlign w:val="center"/>
          </w:tcPr>
          <w:p w14:paraId="766B9C61"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95B3A3D"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BD5F985"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3AD24878"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03305AD"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306D8EC6"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760AFBFF"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1E725D1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33" w:type="pct"/>
            <w:tcBorders>
              <w:tl2br w:val="nil"/>
              <w:tr2bl w:val="nil"/>
            </w:tcBorders>
            <w:shd w:val="clear" w:color="auto" w:fill="auto"/>
            <w:tcMar>
              <w:top w:w="15" w:type="dxa"/>
              <w:left w:w="15" w:type="dxa"/>
              <w:right w:w="15" w:type="dxa"/>
            </w:tcMar>
            <w:vAlign w:val="center"/>
          </w:tcPr>
          <w:p w14:paraId="24696A0F"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7B16983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CDA5CDC"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5029268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55B81B9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52EBCC1" w14:textId="77777777">
        <w:trPr>
          <w:trHeight w:val="639"/>
        </w:trPr>
        <w:tc>
          <w:tcPr>
            <w:tcW w:w="213" w:type="pct"/>
            <w:vMerge/>
            <w:tcBorders>
              <w:tl2br w:val="nil"/>
              <w:tr2bl w:val="nil"/>
            </w:tcBorders>
            <w:shd w:val="clear" w:color="auto" w:fill="auto"/>
            <w:tcMar>
              <w:top w:w="15" w:type="dxa"/>
              <w:left w:w="15" w:type="dxa"/>
              <w:right w:w="15" w:type="dxa"/>
            </w:tcMar>
            <w:vAlign w:val="center"/>
          </w:tcPr>
          <w:p w14:paraId="2C8BA98D"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04F46383"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2E9A518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3041303028</w:t>
            </w:r>
          </w:p>
        </w:tc>
        <w:tc>
          <w:tcPr>
            <w:tcW w:w="323" w:type="pct"/>
            <w:tcBorders>
              <w:tl2br w:val="nil"/>
              <w:tr2bl w:val="nil"/>
            </w:tcBorders>
            <w:shd w:val="clear" w:color="auto" w:fill="auto"/>
            <w:tcMar>
              <w:top w:w="15" w:type="dxa"/>
              <w:left w:w="15" w:type="dxa"/>
              <w:right w:w="15" w:type="dxa"/>
            </w:tcMar>
            <w:vAlign w:val="center"/>
          </w:tcPr>
          <w:p w14:paraId="7136D06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水污染控制工程课程设计</w:t>
            </w:r>
          </w:p>
        </w:tc>
        <w:tc>
          <w:tcPr>
            <w:tcW w:w="590" w:type="pct"/>
            <w:tcBorders>
              <w:tl2br w:val="nil"/>
              <w:tr2bl w:val="nil"/>
            </w:tcBorders>
            <w:shd w:val="clear" w:color="auto" w:fill="auto"/>
            <w:tcMar>
              <w:top w:w="15" w:type="dxa"/>
              <w:left w:w="15" w:type="dxa"/>
              <w:right w:w="15" w:type="dxa"/>
            </w:tcMar>
            <w:vAlign w:val="center"/>
          </w:tcPr>
          <w:p w14:paraId="5EE6053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Curriculum design of water pollution control engineering</w:t>
            </w:r>
          </w:p>
        </w:tc>
        <w:tc>
          <w:tcPr>
            <w:tcW w:w="198" w:type="pct"/>
            <w:tcBorders>
              <w:tl2br w:val="nil"/>
              <w:tr2bl w:val="nil"/>
            </w:tcBorders>
            <w:shd w:val="clear" w:color="auto" w:fill="auto"/>
            <w:tcMar>
              <w:top w:w="15" w:type="dxa"/>
              <w:left w:w="15" w:type="dxa"/>
              <w:right w:w="15" w:type="dxa"/>
            </w:tcMar>
            <w:vAlign w:val="center"/>
          </w:tcPr>
          <w:p w14:paraId="3963DEE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476A6941"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5854C4B1"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70AB19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115" w:type="pct"/>
            <w:gridSpan w:val="6"/>
            <w:tcBorders>
              <w:tl2br w:val="nil"/>
              <w:tr2bl w:val="nil"/>
            </w:tcBorders>
            <w:shd w:val="clear" w:color="auto" w:fill="auto"/>
            <w:tcMar>
              <w:top w:w="15" w:type="dxa"/>
              <w:left w:w="15" w:type="dxa"/>
              <w:right w:w="15" w:type="dxa"/>
            </w:tcMar>
            <w:vAlign w:val="center"/>
          </w:tcPr>
          <w:p w14:paraId="004BA7E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27" w:type="pct"/>
            <w:tcBorders>
              <w:tl2br w:val="nil"/>
              <w:tr2bl w:val="nil"/>
            </w:tcBorders>
            <w:shd w:val="clear" w:color="auto" w:fill="auto"/>
            <w:tcMar>
              <w:top w:w="15" w:type="dxa"/>
              <w:left w:w="15" w:type="dxa"/>
              <w:right w:w="15" w:type="dxa"/>
            </w:tcMar>
            <w:vAlign w:val="center"/>
          </w:tcPr>
          <w:p w14:paraId="7176002B"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56F15FFE"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4FC6A92"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291079A"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0DD915C"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7F1E5E4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04" w:type="pct"/>
            <w:tcBorders>
              <w:tl2br w:val="nil"/>
              <w:tr2bl w:val="nil"/>
            </w:tcBorders>
            <w:shd w:val="clear" w:color="auto" w:fill="auto"/>
            <w:tcMar>
              <w:top w:w="15" w:type="dxa"/>
              <w:left w:w="15" w:type="dxa"/>
              <w:right w:w="15" w:type="dxa"/>
            </w:tcMar>
            <w:vAlign w:val="center"/>
          </w:tcPr>
          <w:p w14:paraId="4B1373FA"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445521DA"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1006E7B"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589B26B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5328557A"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D6408D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11B483B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3D2FE32F" w14:textId="77777777">
        <w:trPr>
          <w:trHeight w:val="639"/>
        </w:trPr>
        <w:tc>
          <w:tcPr>
            <w:tcW w:w="213" w:type="pct"/>
            <w:vMerge/>
            <w:tcBorders>
              <w:tl2br w:val="nil"/>
              <w:tr2bl w:val="nil"/>
            </w:tcBorders>
            <w:shd w:val="clear" w:color="auto" w:fill="auto"/>
            <w:tcMar>
              <w:top w:w="15" w:type="dxa"/>
              <w:left w:w="15" w:type="dxa"/>
              <w:right w:w="15" w:type="dxa"/>
            </w:tcMar>
            <w:vAlign w:val="center"/>
          </w:tcPr>
          <w:p w14:paraId="7D0C22CF"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55A05237"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027EDAE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3041303029</w:t>
            </w:r>
          </w:p>
        </w:tc>
        <w:tc>
          <w:tcPr>
            <w:tcW w:w="323" w:type="pct"/>
            <w:tcBorders>
              <w:tl2br w:val="nil"/>
              <w:tr2bl w:val="nil"/>
            </w:tcBorders>
            <w:shd w:val="clear" w:color="auto" w:fill="auto"/>
            <w:tcMar>
              <w:top w:w="15" w:type="dxa"/>
              <w:left w:w="15" w:type="dxa"/>
              <w:right w:w="15" w:type="dxa"/>
            </w:tcMar>
            <w:vAlign w:val="center"/>
          </w:tcPr>
          <w:p w14:paraId="57A192D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固体废弃物处置工程课程设计</w:t>
            </w:r>
          </w:p>
        </w:tc>
        <w:tc>
          <w:tcPr>
            <w:tcW w:w="590" w:type="pct"/>
            <w:tcBorders>
              <w:tl2br w:val="nil"/>
              <w:tr2bl w:val="nil"/>
            </w:tcBorders>
            <w:shd w:val="clear" w:color="auto" w:fill="auto"/>
            <w:tcMar>
              <w:top w:w="15" w:type="dxa"/>
              <w:left w:w="15" w:type="dxa"/>
              <w:right w:w="15" w:type="dxa"/>
            </w:tcMar>
            <w:vAlign w:val="center"/>
          </w:tcPr>
          <w:p w14:paraId="6C8BD6D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Curriculum design of solid waste disposal engineering</w:t>
            </w:r>
          </w:p>
        </w:tc>
        <w:tc>
          <w:tcPr>
            <w:tcW w:w="198" w:type="pct"/>
            <w:tcBorders>
              <w:tl2br w:val="nil"/>
              <w:tr2bl w:val="nil"/>
            </w:tcBorders>
            <w:shd w:val="clear" w:color="auto" w:fill="auto"/>
            <w:tcMar>
              <w:top w:w="15" w:type="dxa"/>
              <w:left w:w="15" w:type="dxa"/>
              <w:right w:w="15" w:type="dxa"/>
            </w:tcMar>
            <w:vAlign w:val="center"/>
          </w:tcPr>
          <w:p w14:paraId="4BBCF90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2BAB3B92"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63190D54"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53213FA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115" w:type="pct"/>
            <w:gridSpan w:val="6"/>
            <w:tcBorders>
              <w:tl2br w:val="nil"/>
              <w:tr2bl w:val="nil"/>
            </w:tcBorders>
            <w:shd w:val="clear" w:color="auto" w:fill="auto"/>
            <w:tcMar>
              <w:top w:w="15" w:type="dxa"/>
              <w:left w:w="15" w:type="dxa"/>
              <w:right w:w="15" w:type="dxa"/>
            </w:tcMar>
            <w:vAlign w:val="center"/>
          </w:tcPr>
          <w:p w14:paraId="3D94F33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27" w:type="pct"/>
            <w:tcBorders>
              <w:tl2br w:val="nil"/>
              <w:tr2bl w:val="nil"/>
            </w:tcBorders>
            <w:shd w:val="clear" w:color="auto" w:fill="auto"/>
            <w:tcMar>
              <w:top w:w="15" w:type="dxa"/>
              <w:left w:w="15" w:type="dxa"/>
              <w:right w:w="15" w:type="dxa"/>
            </w:tcMar>
            <w:vAlign w:val="center"/>
          </w:tcPr>
          <w:p w14:paraId="164277BE"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0EF87ECE"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E2562F3"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2B51F45F"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218B02A"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082AF1F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04" w:type="pct"/>
            <w:tcBorders>
              <w:tl2br w:val="nil"/>
              <w:tr2bl w:val="nil"/>
            </w:tcBorders>
            <w:shd w:val="clear" w:color="auto" w:fill="auto"/>
            <w:tcMar>
              <w:top w:w="15" w:type="dxa"/>
              <w:left w:w="15" w:type="dxa"/>
              <w:right w:w="15" w:type="dxa"/>
            </w:tcMar>
            <w:vAlign w:val="center"/>
          </w:tcPr>
          <w:p w14:paraId="72910E68"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41E2AAC7"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FBE5A5A"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349D022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0668EC70"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02433CB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687DCD0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02E6E0B5" w14:textId="77777777">
        <w:trPr>
          <w:trHeight w:val="639"/>
        </w:trPr>
        <w:tc>
          <w:tcPr>
            <w:tcW w:w="213" w:type="pct"/>
            <w:vMerge/>
            <w:tcBorders>
              <w:tl2br w:val="nil"/>
              <w:tr2bl w:val="nil"/>
            </w:tcBorders>
            <w:shd w:val="clear" w:color="auto" w:fill="auto"/>
            <w:tcMar>
              <w:top w:w="15" w:type="dxa"/>
              <w:left w:w="15" w:type="dxa"/>
              <w:right w:w="15" w:type="dxa"/>
            </w:tcMar>
            <w:vAlign w:val="center"/>
          </w:tcPr>
          <w:p w14:paraId="712B57CA"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26D3D8CB"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2830B9B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3041303030</w:t>
            </w:r>
          </w:p>
        </w:tc>
        <w:tc>
          <w:tcPr>
            <w:tcW w:w="323" w:type="pct"/>
            <w:tcBorders>
              <w:tl2br w:val="nil"/>
              <w:tr2bl w:val="nil"/>
            </w:tcBorders>
            <w:shd w:val="clear" w:color="auto" w:fill="auto"/>
            <w:tcMar>
              <w:top w:w="15" w:type="dxa"/>
              <w:left w:w="15" w:type="dxa"/>
              <w:right w:w="15" w:type="dxa"/>
            </w:tcMar>
            <w:vAlign w:val="center"/>
          </w:tcPr>
          <w:p w14:paraId="70507BE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气污染控制工程课程设计</w:t>
            </w:r>
          </w:p>
        </w:tc>
        <w:tc>
          <w:tcPr>
            <w:tcW w:w="590" w:type="pct"/>
            <w:tcBorders>
              <w:tl2br w:val="nil"/>
              <w:tr2bl w:val="nil"/>
            </w:tcBorders>
            <w:shd w:val="clear" w:color="auto" w:fill="auto"/>
            <w:tcMar>
              <w:top w:w="15" w:type="dxa"/>
              <w:left w:w="15" w:type="dxa"/>
              <w:right w:w="15" w:type="dxa"/>
            </w:tcMar>
            <w:vAlign w:val="center"/>
          </w:tcPr>
          <w:p w14:paraId="5AADA35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Curriculum design of air pollution control engineering</w:t>
            </w:r>
          </w:p>
        </w:tc>
        <w:tc>
          <w:tcPr>
            <w:tcW w:w="198" w:type="pct"/>
            <w:tcBorders>
              <w:tl2br w:val="nil"/>
              <w:tr2bl w:val="nil"/>
            </w:tcBorders>
            <w:shd w:val="clear" w:color="auto" w:fill="auto"/>
            <w:tcMar>
              <w:top w:w="15" w:type="dxa"/>
              <w:left w:w="15" w:type="dxa"/>
              <w:right w:w="15" w:type="dxa"/>
            </w:tcMar>
            <w:vAlign w:val="center"/>
          </w:tcPr>
          <w:p w14:paraId="525FD50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417D90D8"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092A73A2"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CA2B41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115" w:type="pct"/>
            <w:gridSpan w:val="6"/>
            <w:tcBorders>
              <w:tl2br w:val="nil"/>
              <w:tr2bl w:val="nil"/>
            </w:tcBorders>
            <w:shd w:val="clear" w:color="auto" w:fill="auto"/>
            <w:tcMar>
              <w:top w:w="15" w:type="dxa"/>
              <w:left w:w="15" w:type="dxa"/>
              <w:right w:w="15" w:type="dxa"/>
            </w:tcMar>
            <w:vAlign w:val="center"/>
          </w:tcPr>
          <w:p w14:paraId="48E2BC1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27" w:type="pct"/>
            <w:tcBorders>
              <w:tl2br w:val="nil"/>
              <w:tr2bl w:val="nil"/>
            </w:tcBorders>
            <w:shd w:val="clear" w:color="auto" w:fill="auto"/>
            <w:tcMar>
              <w:top w:w="15" w:type="dxa"/>
              <w:left w:w="15" w:type="dxa"/>
              <w:right w:w="15" w:type="dxa"/>
            </w:tcMar>
            <w:vAlign w:val="center"/>
          </w:tcPr>
          <w:p w14:paraId="3D56252E"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CDD2E5A"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C4807F7"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32665D55"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C174E1D"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451C65E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04" w:type="pct"/>
            <w:tcBorders>
              <w:tl2br w:val="nil"/>
              <w:tr2bl w:val="nil"/>
            </w:tcBorders>
            <w:shd w:val="clear" w:color="auto" w:fill="auto"/>
            <w:tcMar>
              <w:top w:w="15" w:type="dxa"/>
              <w:left w:w="15" w:type="dxa"/>
              <w:right w:w="15" w:type="dxa"/>
            </w:tcMar>
            <w:vAlign w:val="center"/>
          </w:tcPr>
          <w:p w14:paraId="6D7E5809"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23043A8C"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7446C846"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5A7E273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34B2E6CF"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E4D62C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09D31C0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07B929DB"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6E474104"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3E961850"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1F2F882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3151100305</w:t>
            </w:r>
          </w:p>
        </w:tc>
        <w:tc>
          <w:tcPr>
            <w:tcW w:w="323" w:type="pct"/>
            <w:tcBorders>
              <w:tl2br w:val="nil"/>
              <w:tr2bl w:val="nil"/>
            </w:tcBorders>
            <w:shd w:val="clear" w:color="auto" w:fill="auto"/>
            <w:tcMar>
              <w:top w:w="15" w:type="dxa"/>
              <w:left w:w="15" w:type="dxa"/>
              <w:right w:w="15" w:type="dxa"/>
            </w:tcMar>
            <w:vAlign w:val="center"/>
          </w:tcPr>
          <w:p w14:paraId="7D87513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101"/>
                <w:rFonts w:hint="default"/>
                <w:spacing w:val="-6"/>
                <w:w w:val="97"/>
                <w:lang w:bidi="ar"/>
              </w:rPr>
              <w:t>金工实训</w:t>
            </w:r>
            <w:r>
              <w:rPr>
                <w:rStyle w:val="font51"/>
                <w:rFonts w:ascii="宋体" w:hAnsi="宋体" w:cs="宋体" w:hint="eastAsia"/>
                <w:spacing w:val="-6"/>
                <w:w w:val="97"/>
                <w:lang w:bidi="ar"/>
              </w:rPr>
              <w:t>I</w:t>
            </w:r>
          </w:p>
        </w:tc>
        <w:tc>
          <w:tcPr>
            <w:tcW w:w="590" w:type="pct"/>
            <w:tcBorders>
              <w:tl2br w:val="nil"/>
              <w:tr2bl w:val="nil"/>
            </w:tcBorders>
            <w:shd w:val="clear" w:color="auto" w:fill="auto"/>
            <w:tcMar>
              <w:top w:w="15" w:type="dxa"/>
              <w:left w:w="15" w:type="dxa"/>
              <w:right w:w="15" w:type="dxa"/>
            </w:tcMar>
            <w:vAlign w:val="center"/>
          </w:tcPr>
          <w:p w14:paraId="4B44111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Metalworking Practice I</w:t>
            </w:r>
          </w:p>
        </w:tc>
        <w:tc>
          <w:tcPr>
            <w:tcW w:w="198" w:type="pct"/>
            <w:tcBorders>
              <w:tl2br w:val="nil"/>
              <w:tr2bl w:val="nil"/>
            </w:tcBorders>
            <w:shd w:val="clear" w:color="auto" w:fill="auto"/>
            <w:tcMar>
              <w:top w:w="15" w:type="dxa"/>
              <w:left w:w="15" w:type="dxa"/>
              <w:right w:w="15" w:type="dxa"/>
            </w:tcMar>
            <w:vAlign w:val="center"/>
          </w:tcPr>
          <w:p w14:paraId="0D504BF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5C7E12F3"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6BA9C92B"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6B976F1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115" w:type="pct"/>
            <w:gridSpan w:val="6"/>
            <w:tcBorders>
              <w:tl2br w:val="nil"/>
              <w:tr2bl w:val="nil"/>
            </w:tcBorders>
            <w:shd w:val="clear" w:color="auto" w:fill="auto"/>
            <w:tcMar>
              <w:top w:w="15" w:type="dxa"/>
              <w:left w:w="15" w:type="dxa"/>
              <w:right w:w="15" w:type="dxa"/>
            </w:tcMar>
            <w:vAlign w:val="center"/>
          </w:tcPr>
          <w:p w14:paraId="2B8E3BA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27" w:type="pct"/>
            <w:tcBorders>
              <w:tl2br w:val="nil"/>
              <w:tr2bl w:val="nil"/>
            </w:tcBorders>
            <w:shd w:val="clear" w:color="auto" w:fill="auto"/>
            <w:tcMar>
              <w:top w:w="15" w:type="dxa"/>
              <w:left w:w="15" w:type="dxa"/>
              <w:right w:w="15" w:type="dxa"/>
            </w:tcMar>
            <w:vAlign w:val="center"/>
          </w:tcPr>
          <w:p w14:paraId="0A9304E2"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52F00B5"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73AF8D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13" w:type="pct"/>
            <w:tcBorders>
              <w:tl2br w:val="nil"/>
              <w:tr2bl w:val="nil"/>
            </w:tcBorders>
            <w:shd w:val="clear" w:color="auto" w:fill="auto"/>
            <w:tcMar>
              <w:top w:w="15" w:type="dxa"/>
              <w:left w:w="15" w:type="dxa"/>
              <w:right w:w="15" w:type="dxa"/>
            </w:tcMar>
            <w:vAlign w:val="center"/>
          </w:tcPr>
          <w:p w14:paraId="6C694F2E"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F0F9A50"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349FB99E"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6EA0B1F8"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25D8738D"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7BD5B6D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50D384E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5D9DAFD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基</w:t>
            </w:r>
            <w:proofErr w:type="gramStart"/>
            <w:r>
              <w:rPr>
                <w:rStyle w:val="font91"/>
                <w:rFonts w:hint="default"/>
                <w:spacing w:val="-6"/>
                <w:w w:val="97"/>
                <w:lang w:bidi="ar"/>
              </w:rPr>
              <w:t>实中心</w:t>
            </w:r>
            <w:proofErr w:type="gramEnd"/>
          </w:p>
        </w:tc>
        <w:tc>
          <w:tcPr>
            <w:tcW w:w="291" w:type="pct"/>
            <w:tcBorders>
              <w:tl2br w:val="nil"/>
              <w:tr2bl w:val="nil"/>
            </w:tcBorders>
            <w:shd w:val="clear" w:color="auto" w:fill="auto"/>
            <w:tcMar>
              <w:top w:w="15" w:type="dxa"/>
              <w:left w:w="15" w:type="dxa"/>
              <w:right w:w="15" w:type="dxa"/>
            </w:tcMar>
            <w:vAlign w:val="center"/>
          </w:tcPr>
          <w:p w14:paraId="056F878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22ADFC6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13177579"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658764A3"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162CB641"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C58AAD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3041303032</w:t>
            </w:r>
          </w:p>
        </w:tc>
        <w:tc>
          <w:tcPr>
            <w:tcW w:w="323" w:type="pct"/>
            <w:tcBorders>
              <w:tl2br w:val="nil"/>
              <w:tr2bl w:val="nil"/>
            </w:tcBorders>
            <w:shd w:val="clear" w:color="auto" w:fill="auto"/>
            <w:tcMar>
              <w:top w:w="15" w:type="dxa"/>
              <w:left w:w="15" w:type="dxa"/>
              <w:right w:w="15" w:type="dxa"/>
            </w:tcMar>
            <w:vAlign w:val="center"/>
          </w:tcPr>
          <w:p w14:paraId="009DC72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生产实习</w:t>
            </w:r>
          </w:p>
        </w:tc>
        <w:tc>
          <w:tcPr>
            <w:tcW w:w="590" w:type="pct"/>
            <w:tcBorders>
              <w:tl2br w:val="nil"/>
              <w:tr2bl w:val="nil"/>
            </w:tcBorders>
            <w:shd w:val="clear" w:color="auto" w:fill="auto"/>
            <w:tcMar>
              <w:top w:w="15" w:type="dxa"/>
              <w:left w:w="15" w:type="dxa"/>
              <w:right w:w="15" w:type="dxa"/>
            </w:tcMar>
            <w:vAlign w:val="center"/>
          </w:tcPr>
          <w:p w14:paraId="3FEEEC7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Production</w:t>
            </w:r>
          </w:p>
        </w:tc>
        <w:tc>
          <w:tcPr>
            <w:tcW w:w="198" w:type="pct"/>
            <w:tcBorders>
              <w:tl2br w:val="nil"/>
              <w:tr2bl w:val="nil"/>
            </w:tcBorders>
            <w:shd w:val="clear" w:color="auto" w:fill="auto"/>
            <w:tcMar>
              <w:top w:w="15" w:type="dxa"/>
              <w:left w:w="15" w:type="dxa"/>
              <w:right w:w="15" w:type="dxa"/>
            </w:tcMar>
            <w:vAlign w:val="center"/>
          </w:tcPr>
          <w:p w14:paraId="4BF2EA1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31" w:type="pct"/>
            <w:tcBorders>
              <w:tl2br w:val="nil"/>
              <w:tr2bl w:val="nil"/>
            </w:tcBorders>
            <w:shd w:val="clear" w:color="auto" w:fill="auto"/>
            <w:tcMar>
              <w:top w:w="15" w:type="dxa"/>
              <w:left w:w="15" w:type="dxa"/>
              <w:right w:w="15" w:type="dxa"/>
            </w:tcMar>
            <w:vAlign w:val="center"/>
          </w:tcPr>
          <w:p w14:paraId="410AB378"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5293D0E5"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BC1B3E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115" w:type="pct"/>
            <w:gridSpan w:val="6"/>
            <w:tcBorders>
              <w:tl2br w:val="nil"/>
              <w:tr2bl w:val="nil"/>
            </w:tcBorders>
            <w:shd w:val="clear" w:color="auto" w:fill="auto"/>
            <w:tcMar>
              <w:top w:w="15" w:type="dxa"/>
              <w:left w:w="15" w:type="dxa"/>
              <w:right w:w="15" w:type="dxa"/>
            </w:tcMar>
            <w:vAlign w:val="center"/>
          </w:tcPr>
          <w:p w14:paraId="211FDFD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27" w:type="pct"/>
            <w:tcBorders>
              <w:tl2br w:val="nil"/>
              <w:tr2bl w:val="nil"/>
            </w:tcBorders>
            <w:shd w:val="clear" w:color="auto" w:fill="auto"/>
            <w:tcMar>
              <w:top w:w="15" w:type="dxa"/>
              <w:left w:w="15" w:type="dxa"/>
              <w:right w:w="15" w:type="dxa"/>
            </w:tcMar>
            <w:vAlign w:val="center"/>
          </w:tcPr>
          <w:p w14:paraId="5EDC028A"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395A5F7F"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B0E4C2C"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E8D274C"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8297D5B"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0ABAD15F"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3BFEDDA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01" w:type="pct"/>
            <w:tcBorders>
              <w:tl2br w:val="nil"/>
              <w:tr2bl w:val="nil"/>
            </w:tcBorders>
            <w:shd w:val="clear" w:color="auto" w:fill="auto"/>
            <w:tcMar>
              <w:top w:w="15" w:type="dxa"/>
              <w:left w:w="15" w:type="dxa"/>
              <w:right w:w="15" w:type="dxa"/>
            </w:tcMar>
            <w:vAlign w:val="center"/>
          </w:tcPr>
          <w:p w14:paraId="3B8A866B"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4C539189"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3D03065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38181692"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0F26B16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5A6FEE5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B9F073C"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06024BB9"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211FA47E"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55F636A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3041303033</w:t>
            </w:r>
          </w:p>
        </w:tc>
        <w:tc>
          <w:tcPr>
            <w:tcW w:w="323" w:type="pct"/>
            <w:tcBorders>
              <w:tl2br w:val="nil"/>
              <w:tr2bl w:val="nil"/>
            </w:tcBorders>
            <w:shd w:val="clear" w:color="auto" w:fill="auto"/>
            <w:tcMar>
              <w:top w:w="15" w:type="dxa"/>
              <w:left w:w="15" w:type="dxa"/>
              <w:right w:w="15" w:type="dxa"/>
            </w:tcMar>
            <w:vAlign w:val="center"/>
          </w:tcPr>
          <w:p w14:paraId="619BD6C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毕业实习</w:t>
            </w:r>
          </w:p>
        </w:tc>
        <w:tc>
          <w:tcPr>
            <w:tcW w:w="590" w:type="pct"/>
            <w:tcBorders>
              <w:tl2br w:val="nil"/>
              <w:tr2bl w:val="nil"/>
            </w:tcBorders>
            <w:shd w:val="clear" w:color="auto" w:fill="auto"/>
            <w:tcMar>
              <w:top w:w="15" w:type="dxa"/>
              <w:left w:w="15" w:type="dxa"/>
              <w:right w:w="15" w:type="dxa"/>
            </w:tcMar>
            <w:vAlign w:val="center"/>
          </w:tcPr>
          <w:p w14:paraId="328B3A8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Graduation practice</w:t>
            </w:r>
          </w:p>
        </w:tc>
        <w:tc>
          <w:tcPr>
            <w:tcW w:w="198" w:type="pct"/>
            <w:tcBorders>
              <w:tl2br w:val="nil"/>
              <w:tr2bl w:val="nil"/>
            </w:tcBorders>
            <w:shd w:val="clear" w:color="auto" w:fill="auto"/>
            <w:tcMar>
              <w:top w:w="15" w:type="dxa"/>
              <w:left w:w="15" w:type="dxa"/>
              <w:right w:w="15" w:type="dxa"/>
            </w:tcMar>
            <w:vAlign w:val="center"/>
          </w:tcPr>
          <w:p w14:paraId="22521E2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31" w:type="pct"/>
            <w:tcBorders>
              <w:tl2br w:val="nil"/>
              <w:tr2bl w:val="nil"/>
            </w:tcBorders>
            <w:shd w:val="clear" w:color="auto" w:fill="auto"/>
            <w:tcMar>
              <w:top w:w="15" w:type="dxa"/>
              <w:left w:w="15" w:type="dxa"/>
              <w:right w:w="15" w:type="dxa"/>
            </w:tcMar>
            <w:vAlign w:val="center"/>
          </w:tcPr>
          <w:p w14:paraId="435B5300"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218BED82"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10236B2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115" w:type="pct"/>
            <w:gridSpan w:val="6"/>
            <w:tcBorders>
              <w:tl2br w:val="nil"/>
              <w:tr2bl w:val="nil"/>
            </w:tcBorders>
            <w:shd w:val="clear" w:color="auto" w:fill="auto"/>
            <w:tcMar>
              <w:top w:w="15" w:type="dxa"/>
              <w:left w:w="15" w:type="dxa"/>
              <w:right w:w="15" w:type="dxa"/>
            </w:tcMar>
            <w:vAlign w:val="center"/>
          </w:tcPr>
          <w:p w14:paraId="39D238E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27" w:type="pct"/>
            <w:tcBorders>
              <w:tl2br w:val="nil"/>
              <w:tr2bl w:val="nil"/>
            </w:tcBorders>
            <w:shd w:val="clear" w:color="auto" w:fill="auto"/>
            <w:tcMar>
              <w:top w:w="15" w:type="dxa"/>
              <w:left w:w="15" w:type="dxa"/>
              <w:right w:w="15" w:type="dxa"/>
            </w:tcMar>
            <w:vAlign w:val="center"/>
          </w:tcPr>
          <w:p w14:paraId="50DD637C"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583E7206"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EA9322F"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BF72564"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36251F6"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6DEEFBBE"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043C9CC4"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2456BEA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33" w:type="pct"/>
            <w:tcBorders>
              <w:tl2br w:val="nil"/>
              <w:tr2bl w:val="nil"/>
            </w:tcBorders>
            <w:shd w:val="clear" w:color="auto" w:fill="auto"/>
            <w:tcMar>
              <w:top w:w="15" w:type="dxa"/>
              <w:left w:w="15" w:type="dxa"/>
              <w:right w:w="15" w:type="dxa"/>
            </w:tcMar>
            <w:vAlign w:val="center"/>
          </w:tcPr>
          <w:p w14:paraId="2EDDEAE2"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1288B97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240E500"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2E9DFCC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7DF6441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2DEFDAAD" w14:textId="77777777">
        <w:trPr>
          <w:trHeight w:val="228"/>
        </w:trPr>
        <w:tc>
          <w:tcPr>
            <w:tcW w:w="1597" w:type="pct"/>
            <w:gridSpan w:val="5"/>
            <w:tcBorders>
              <w:tl2br w:val="nil"/>
              <w:tr2bl w:val="nil"/>
            </w:tcBorders>
            <w:shd w:val="clear" w:color="auto" w:fill="auto"/>
            <w:tcMar>
              <w:top w:w="15" w:type="dxa"/>
              <w:left w:w="15" w:type="dxa"/>
              <w:right w:w="15" w:type="dxa"/>
            </w:tcMar>
            <w:vAlign w:val="center"/>
          </w:tcPr>
          <w:p w14:paraId="4EE583C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小计</w:t>
            </w:r>
          </w:p>
        </w:tc>
        <w:tc>
          <w:tcPr>
            <w:tcW w:w="198" w:type="pct"/>
            <w:tcBorders>
              <w:tl2br w:val="nil"/>
              <w:tr2bl w:val="nil"/>
            </w:tcBorders>
            <w:shd w:val="clear" w:color="auto" w:fill="auto"/>
            <w:tcMar>
              <w:top w:w="15" w:type="dxa"/>
              <w:left w:w="15" w:type="dxa"/>
              <w:right w:w="15" w:type="dxa"/>
            </w:tcMar>
            <w:vAlign w:val="center"/>
          </w:tcPr>
          <w:p w14:paraId="55FC5FC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29</w:t>
            </w:r>
          </w:p>
        </w:tc>
        <w:tc>
          <w:tcPr>
            <w:tcW w:w="131" w:type="pct"/>
            <w:tcBorders>
              <w:tl2br w:val="nil"/>
              <w:tr2bl w:val="nil"/>
            </w:tcBorders>
            <w:shd w:val="clear" w:color="auto" w:fill="auto"/>
            <w:tcMar>
              <w:top w:w="15" w:type="dxa"/>
              <w:left w:w="15" w:type="dxa"/>
              <w:right w:w="15" w:type="dxa"/>
            </w:tcMar>
            <w:vAlign w:val="center"/>
          </w:tcPr>
          <w:p w14:paraId="4DF4096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60" w:type="pct"/>
            <w:tcBorders>
              <w:tl2br w:val="nil"/>
              <w:tr2bl w:val="nil"/>
            </w:tcBorders>
            <w:shd w:val="clear" w:color="auto" w:fill="auto"/>
            <w:tcMar>
              <w:top w:w="15" w:type="dxa"/>
              <w:left w:w="15" w:type="dxa"/>
              <w:right w:w="15" w:type="dxa"/>
            </w:tcMar>
            <w:vAlign w:val="center"/>
          </w:tcPr>
          <w:p w14:paraId="2619644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39" w:type="pct"/>
            <w:tcBorders>
              <w:tl2br w:val="nil"/>
              <w:tr2bl w:val="nil"/>
            </w:tcBorders>
            <w:shd w:val="clear" w:color="auto" w:fill="auto"/>
            <w:tcMar>
              <w:top w:w="15" w:type="dxa"/>
              <w:left w:w="15" w:type="dxa"/>
              <w:right w:w="15" w:type="dxa"/>
            </w:tcMar>
            <w:vAlign w:val="center"/>
          </w:tcPr>
          <w:p w14:paraId="3729941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29</w:t>
            </w:r>
          </w:p>
        </w:tc>
        <w:tc>
          <w:tcPr>
            <w:tcW w:w="355" w:type="pct"/>
            <w:tcBorders>
              <w:tl2br w:val="nil"/>
              <w:tr2bl w:val="nil"/>
            </w:tcBorders>
            <w:shd w:val="clear" w:color="auto" w:fill="auto"/>
            <w:tcMar>
              <w:top w:w="15" w:type="dxa"/>
              <w:left w:w="15" w:type="dxa"/>
              <w:right w:w="15" w:type="dxa"/>
            </w:tcMar>
            <w:vAlign w:val="center"/>
          </w:tcPr>
          <w:p w14:paraId="512255E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64" w:type="pct"/>
            <w:tcBorders>
              <w:tl2br w:val="nil"/>
              <w:tr2bl w:val="nil"/>
            </w:tcBorders>
            <w:shd w:val="clear" w:color="auto" w:fill="auto"/>
            <w:tcMar>
              <w:top w:w="15" w:type="dxa"/>
              <w:left w:w="15" w:type="dxa"/>
              <w:right w:w="15" w:type="dxa"/>
            </w:tcMar>
            <w:vAlign w:val="center"/>
          </w:tcPr>
          <w:p w14:paraId="2D47215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43" w:type="pct"/>
            <w:tcBorders>
              <w:tl2br w:val="nil"/>
              <w:tr2bl w:val="nil"/>
            </w:tcBorders>
            <w:shd w:val="clear" w:color="auto" w:fill="auto"/>
            <w:tcMar>
              <w:top w:w="15" w:type="dxa"/>
              <w:left w:w="15" w:type="dxa"/>
              <w:right w:w="15" w:type="dxa"/>
            </w:tcMar>
            <w:vAlign w:val="center"/>
          </w:tcPr>
          <w:p w14:paraId="1CD6E1F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35" w:type="pct"/>
            <w:tcBorders>
              <w:tl2br w:val="nil"/>
              <w:tr2bl w:val="nil"/>
            </w:tcBorders>
            <w:shd w:val="clear" w:color="auto" w:fill="auto"/>
            <w:tcMar>
              <w:top w:w="15" w:type="dxa"/>
              <w:left w:w="15" w:type="dxa"/>
              <w:right w:w="15" w:type="dxa"/>
            </w:tcMar>
            <w:vAlign w:val="center"/>
          </w:tcPr>
          <w:p w14:paraId="7AA6C47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68" w:type="pct"/>
            <w:tcBorders>
              <w:tl2br w:val="nil"/>
              <w:tr2bl w:val="nil"/>
            </w:tcBorders>
            <w:shd w:val="clear" w:color="auto" w:fill="auto"/>
            <w:tcMar>
              <w:top w:w="15" w:type="dxa"/>
              <w:left w:w="15" w:type="dxa"/>
              <w:right w:w="15" w:type="dxa"/>
            </w:tcMar>
            <w:vAlign w:val="center"/>
          </w:tcPr>
          <w:p w14:paraId="6ACD363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46" w:type="pct"/>
            <w:tcBorders>
              <w:tl2br w:val="nil"/>
              <w:tr2bl w:val="nil"/>
            </w:tcBorders>
            <w:shd w:val="clear" w:color="auto" w:fill="auto"/>
            <w:tcMar>
              <w:top w:w="15" w:type="dxa"/>
              <w:left w:w="15" w:type="dxa"/>
              <w:right w:w="15" w:type="dxa"/>
            </w:tcMar>
            <w:vAlign w:val="center"/>
          </w:tcPr>
          <w:p w14:paraId="5DA4F1F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27" w:type="pct"/>
            <w:tcBorders>
              <w:tl2br w:val="nil"/>
              <w:tr2bl w:val="nil"/>
            </w:tcBorders>
            <w:shd w:val="clear" w:color="auto" w:fill="auto"/>
            <w:tcMar>
              <w:top w:w="15" w:type="dxa"/>
              <w:left w:w="15" w:type="dxa"/>
              <w:right w:w="15" w:type="dxa"/>
            </w:tcMar>
            <w:vAlign w:val="center"/>
          </w:tcPr>
          <w:p w14:paraId="1BE31D1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20" w:type="pct"/>
            <w:tcBorders>
              <w:tl2br w:val="nil"/>
              <w:tr2bl w:val="nil"/>
            </w:tcBorders>
            <w:shd w:val="clear" w:color="auto" w:fill="auto"/>
            <w:tcMar>
              <w:top w:w="15" w:type="dxa"/>
              <w:left w:w="15" w:type="dxa"/>
              <w:right w:w="15" w:type="dxa"/>
            </w:tcMar>
            <w:vAlign w:val="center"/>
          </w:tcPr>
          <w:p w14:paraId="72DFFA6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1597509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13" w:type="pct"/>
            <w:tcBorders>
              <w:tl2br w:val="nil"/>
              <w:tr2bl w:val="nil"/>
            </w:tcBorders>
            <w:shd w:val="clear" w:color="auto" w:fill="auto"/>
            <w:tcMar>
              <w:top w:w="15" w:type="dxa"/>
              <w:left w:w="15" w:type="dxa"/>
              <w:right w:w="15" w:type="dxa"/>
            </w:tcMar>
            <w:vAlign w:val="center"/>
          </w:tcPr>
          <w:p w14:paraId="68FA6ED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6A7C0A3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07" w:type="pct"/>
            <w:tcBorders>
              <w:tl2br w:val="nil"/>
              <w:tr2bl w:val="nil"/>
            </w:tcBorders>
            <w:shd w:val="clear" w:color="auto" w:fill="auto"/>
            <w:tcMar>
              <w:top w:w="15" w:type="dxa"/>
              <w:left w:w="15" w:type="dxa"/>
              <w:right w:w="15" w:type="dxa"/>
            </w:tcMar>
            <w:vAlign w:val="center"/>
          </w:tcPr>
          <w:p w14:paraId="33A102C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w:t>
            </w:r>
          </w:p>
        </w:tc>
        <w:tc>
          <w:tcPr>
            <w:tcW w:w="104" w:type="pct"/>
            <w:tcBorders>
              <w:tl2br w:val="nil"/>
              <w:tr2bl w:val="nil"/>
            </w:tcBorders>
            <w:shd w:val="clear" w:color="auto" w:fill="auto"/>
            <w:tcMar>
              <w:top w:w="15" w:type="dxa"/>
              <w:left w:w="15" w:type="dxa"/>
              <w:right w:w="15" w:type="dxa"/>
            </w:tcMar>
            <w:vAlign w:val="center"/>
          </w:tcPr>
          <w:p w14:paraId="42F540F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01" w:type="pct"/>
            <w:tcBorders>
              <w:tl2br w:val="nil"/>
              <w:tr2bl w:val="nil"/>
            </w:tcBorders>
            <w:shd w:val="clear" w:color="auto" w:fill="auto"/>
            <w:tcMar>
              <w:top w:w="15" w:type="dxa"/>
              <w:left w:w="15" w:type="dxa"/>
              <w:right w:w="15" w:type="dxa"/>
            </w:tcMar>
            <w:vAlign w:val="center"/>
          </w:tcPr>
          <w:p w14:paraId="55CB5E4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3" w:type="pct"/>
            <w:tcBorders>
              <w:tl2br w:val="nil"/>
              <w:tr2bl w:val="nil"/>
            </w:tcBorders>
            <w:shd w:val="clear" w:color="auto" w:fill="auto"/>
            <w:tcMar>
              <w:top w:w="15" w:type="dxa"/>
              <w:left w:w="15" w:type="dxa"/>
              <w:right w:w="15" w:type="dxa"/>
            </w:tcMar>
            <w:vAlign w:val="center"/>
          </w:tcPr>
          <w:p w14:paraId="75EC1231" w14:textId="77777777" w:rsidR="00280F95" w:rsidRDefault="00280F95">
            <w:pPr>
              <w:widowControl/>
              <w:spacing w:line="240" w:lineRule="exact"/>
              <w:jc w:val="center"/>
              <w:rPr>
                <w:rFonts w:ascii="宋体" w:hAnsi="宋体" w:cs="宋体"/>
                <w:color w:val="000000"/>
                <w:spacing w:val="-6"/>
                <w:w w:val="97"/>
                <w:sz w:val="18"/>
                <w:szCs w:val="18"/>
              </w:rPr>
            </w:pPr>
          </w:p>
        </w:tc>
        <w:tc>
          <w:tcPr>
            <w:tcW w:w="82" w:type="pct"/>
            <w:tcBorders>
              <w:tl2br w:val="nil"/>
              <w:tr2bl w:val="nil"/>
            </w:tcBorders>
            <w:shd w:val="clear" w:color="auto" w:fill="auto"/>
            <w:tcMar>
              <w:top w:w="15" w:type="dxa"/>
              <w:left w:w="15" w:type="dxa"/>
              <w:right w:w="15" w:type="dxa"/>
            </w:tcMar>
            <w:vAlign w:val="center"/>
          </w:tcPr>
          <w:p w14:paraId="7C82EA8B"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456CC35E" w14:textId="77777777" w:rsidR="00280F95" w:rsidRDefault="00280F95">
            <w:pPr>
              <w:widowControl/>
              <w:spacing w:line="240" w:lineRule="exact"/>
              <w:jc w:val="center"/>
              <w:rPr>
                <w:rFonts w:ascii="宋体" w:hAnsi="宋体" w:cs="宋体"/>
                <w:color w:val="000000"/>
                <w:spacing w:val="-6"/>
                <w:w w:val="97"/>
                <w:sz w:val="18"/>
                <w:szCs w:val="18"/>
              </w:rPr>
            </w:pPr>
          </w:p>
        </w:tc>
        <w:tc>
          <w:tcPr>
            <w:tcW w:w="291" w:type="pct"/>
            <w:tcBorders>
              <w:tl2br w:val="nil"/>
              <w:tr2bl w:val="nil"/>
            </w:tcBorders>
            <w:shd w:val="clear" w:color="auto" w:fill="auto"/>
            <w:tcMar>
              <w:top w:w="15" w:type="dxa"/>
              <w:left w:w="15" w:type="dxa"/>
              <w:right w:w="15" w:type="dxa"/>
            </w:tcMar>
            <w:vAlign w:val="center"/>
          </w:tcPr>
          <w:p w14:paraId="788FC423" w14:textId="77777777" w:rsidR="00280F95" w:rsidRDefault="00280F95">
            <w:pPr>
              <w:widowControl/>
              <w:spacing w:line="240" w:lineRule="exact"/>
              <w:jc w:val="center"/>
              <w:rPr>
                <w:rFonts w:ascii="宋体" w:hAnsi="宋体" w:cs="宋体"/>
                <w:color w:val="000000"/>
                <w:spacing w:val="-6"/>
                <w:w w:val="97"/>
                <w:sz w:val="18"/>
                <w:szCs w:val="18"/>
              </w:rPr>
            </w:pPr>
          </w:p>
        </w:tc>
        <w:tc>
          <w:tcPr>
            <w:tcW w:w="128" w:type="pct"/>
            <w:tcBorders>
              <w:tl2br w:val="nil"/>
              <w:tr2bl w:val="nil"/>
            </w:tcBorders>
            <w:shd w:val="clear" w:color="auto" w:fill="auto"/>
            <w:tcMar>
              <w:top w:w="15" w:type="dxa"/>
              <w:left w:w="15" w:type="dxa"/>
              <w:right w:w="15" w:type="dxa"/>
            </w:tcMar>
            <w:vAlign w:val="center"/>
          </w:tcPr>
          <w:p w14:paraId="3E646E7F" w14:textId="77777777" w:rsidR="00280F95" w:rsidRDefault="00280F95">
            <w:pPr>
              <w:widowControl/>
              <w:spacing w:line="240" w:lineRule="exact"/>
              <w:jc w:val="center"/>
              <w:rPr>
                <w:rFonts w:ascii="宋体" w:hAnsi="宋体" w:cs="宋体"/>
                <w:color w:val="000000"/>
                <w:spacing w:val="-6"/>
                <w:w w:val="97"/>
                <w:sz w:val="18"/>
                <w:szCs w:val="18"/>
              </w:rPr>
            </w:pPr>
          </w:p>
        </w:tc>
      </w:tr>
      <w:tr w:rsidR="00280F95" w14:paraId="4E610AC8" w14:textId="77777777">
        <w:trPr>
          <w:trHeight w:val="228"/>
        </w:trPr>
        <w:tc>
          <w:tcPr>
            <w:tcW w:w="4871" w:type="pct"/>
            <w:gridSpan w:val="27"/>
            <w:tcBorders>
              <w:tl2br w:val="nil"/>
              <w:tr2bl w:val="nil"/>
            </w:tcBorders>
            <w:shd w:val="clear" w:color="auto" w:fill="00B050"/>
            <w:tcMar>
              <w:top w:w="15" w:type="dxa"/>
              <w:left w:w="15" w:type="dxa"/>
              <w:right w:w="15" w:type="dxa"/>
            </w:tcMar>
            <w:vAlign w:val="center"/>
          </w:tcPr>
          <w:p w14:paraId="65A4DED6" w14:textId="77777777" w:rsidR="00280F95" w:rsidRDefault="00205A86">
            <w:pPr>
              <w:widowControl/>
              <w:spacing w:line="240" w:lineRule="exact"/>
              <w:jc w:val="center"/>
              <w:textAlignment w:val="center"/>
              <w:rPr>
                <w:rFonts w:ascii="宋体" w:hAnsi="宋体" w:cs="宋体"/>
                <w:b/>
                <w:color w:val="000000"/>
                <w:spacing w:val="-6"/>
                <w:kern w:val="0"/>
                <w:sz w:val="20"/>
                <w:szCs w:val="20"/>
                <w:lang w:bidi="ar"/>
              </w:rPr>
            </w:pPr>
            <w:r>
              <w:rPr>
                <w:rFonts w:ascii="宋体" w:hAnsi="宋体" w:cs="宋体" w:hint="eastAsia"/>
                <w:b/>
                <w:color w:val="000000"/>
                <w:spacing w:val="-6"/>
                <w:kern w:val="0"/>
                <w:sz w:val="20"/>
                <w:szCs w:val="20"/>
                <w:lang w:bidi="ar"/>
              </w:rPr>
              <w:t>人文社会科学类通识教育</w:t>
            </w:r>
          </w:p>
        </w:tc>
        <w:tc>
          <w:tcPr>
            <w:tcW w:w="128" w:type="pct"/>
            <w:tcBorders>
              <w:tl2br w:val="nil"/>
              <w:tr2bl w:val="nil"/>
            </w:tcBorders>
            <w:shd w:val="clear" w:color="auto" w:fill="00B050"/>
            <w:tcMar>
              <w:top w:w="15" w:type="dxa"/>
              <w:left w:w="15" w:type="dxa"/>
              <w:right w:w="15" w:type="dxa"/>
            </w:tcMar>
            <w:vAlign w:val="center"/>
          </w:tcPr>
          <w:p w14:paraId="0105963B" w14:textId="77777777" w:rsidR="00280F95" w:rsidRDefault="00280F95">
            <w:pPr>
              <w:widowControl/>
              <w:spacing w:line="240" w:lineRule="exact"/>
              <w:jc w:val="center"/>
              <w:textAlignment w:val="center"/>
              <w:rPr>
                <w:rFonts w:ascii="宋体" w:hAnsi="宋体" w:cs="宋体"/>
                <w:b/>
                <w:color w:val="000000"/>
                <w:spacing w:val="-6"/>
                <w:kern w:val="0"/>
                <w:sz w:val="20"/>
                <w:szCs w:val="20"/>
                <w:lang w:bidi="ar"/>
              </w:rPr>
            </w:pPr>
          </w:p>
        </w:tc>
      </w:tr>
      <w:tr w:rsidR="00280F95" w14:paraId="7BA709FD" w14:textId="77777777">
        <w:trPr>
          <w:trHeight w:val="433"/>
        </w:trPr>
        <w:tc>
          <w:tcPr>
            <w:tcW w:w="213" w:type="pct"/>
            <w:tcBorders>
              <w:tl2br w:val="nil"/>
              <w:tr2bl w:val="nil"/>
            </w:tcBorders>
            <w:shd w:val="clear" w:color="auto" w:fill="auto"/>
            <w:tcMar>
              <w:top w:w="15" w:type="dxa"/>
              <w:left w:w="15" w:type="dxa"/>
              <w:right w:w="15" w:type="dxa"/>
            </w:tcMar>
            <w:vAlign w:val="center"/>
          </w:tcPr>
          <w:p w14:paraId="7BE78115"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模块名称</w:t>
            </w:r>
          </w:p>
        </w:tc>
        <w:tc>
          <w:tcPr>
            <w:tcW w:w="160" w:type="pct"/>
            <w:tcBorders>
              <w:tl2br w:val="nil"/>
              <w:tr2bl w:val="nil"/>
            </w:tcBorders>
            <w:shd w:val="clear" w:color="auto" w:fill="auto"/>
            <w:tcMar>
              <w:top w:w="15" w:type="dxa"/>
              <w:left w:w="15" w:type="dxa"/>
              <w:right w:w="15" w:type="dxa"/>
            </w:tcMar>
            <w:vAlign w:val="center"/>
          </w:tcPr>
          <w:p w14:paraId="7B4FF38B"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w:t>
            </w:r>
            <w:r>
              <w:rPr>
                <w:rFonts w:ascii="宋体" w:hAnsi="宋体" w:cs="宋体" w:hint="eastAsia"/>
                <w:b/>
                <w:color w:val="000000"/>
                <w:spacing w:val="-6"/>
                <w:w w:val="97"/>
                <w:kern w:val="0"/>
                <w:sz w:val="18"/>
                <w:szCs w:val="18"/>
                <w:lang w:bidi="ar"/>
              </w:rPr>
              <w:t xml:space="preserve">  </w:t>
            </w:r>
            <w:r>
              <w:rPr>
                <w:rStyle w:val="font71"/>
                <w:rFonts w:hint="default"/>
                <w:spacing w:val="-6"/>
                <w:w w:val="97"/>
                <w:lang w:bidi="ar"/>
              </w:rPr>
              <w:t>学分</w:t>
            </w:r>
          </w:p>
        </w:tc>
        <w:tc>
          <w:tcPr>
            <w:tcW w:w="309" w:type="pct"/>
            <w:tcBorders>
              <w:tl2br w:val="nil"/>
              <w:tr2bl w:val="nil"/>
            </w:tcBorders>
            <w:shd w:val="clear" w:color="auto" w:fill="auto"/>
            <w:tcMar>
              <w:top w:w="15" w:type="dxa"/>
              <w:left w:w="15" w:type="dxa"/>
              <w:right w:w="15" w:type="dxa"/>
            </w:tcMar>
            <w:vAlign w:val="center"/>
          </w:tcPr>
          <w:p w14:paraId="453F1182"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子模块代码</w:t>
            </w:r>
          </w:p>
        </w:tc>
        <w:tc>
          <w:tcPr>
            <w:tcW w:w="323" w:type="pct"/>
            <w:tcBorders>
              <w:tl2br w:val="nil"/>
              <w:tr2bl w:val="nil"/>
            </w:tcBorders>
            <w:shd w:val="clear" w:color="auto" w:fill="auto"/>
            <w:tcMar>
              <w:top w:w="15" w:type="dxa"/>
              <w:left w:w="15" w:type="dxa"/>
              <w:right w:w="15" w:type="dxa"/>
            </w:tcMar>
            <w:vAlign w:val="center"/>
          </w:tcPr>
          <w:p w14:paraId="1F8F855D"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子模块名称</w:t>
            </w:r>
          </w:p>
        </w:tc>
        <w:tc>
          <w:tcPr>
            <w:tcW w:w="590" w:type="pct"/>
            <w:tcBorders>
              <w:tl2br w:val="nil"/>
              <w:tr2bl w:val="nil"/>
            </w:tcBorders>
            <w:shd w:val="clear" w:color="auto" w:fill="auto"/>
            <w:tcMar>
              <w:top w:w="15" w:type="dxa"/>
              <w:left w:w="15" w:type="dxa"/>
              <w:right w:w="15" w:type="dxa"/>
            </w:tcMar>
            <w:vAlign w:val="center"/>
          </w:tcPr>
          <w:p w14:paraId="5FFC1228"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英文名称</w:t>
            </w:r>
          </w:p>
        </w:tc>
        <w:tc>
          <w:tcPr>
            <w:tcW w:w="198" w:type="pct"/>
            <w:tcBorders>
              <w:tl2br w:val="nil"/>
              <w:tr2bl w:val="nil"/>
            </w:tcBorders>
            <w:shd w:val="clear" w:color="auto" w:fill="auto"/>
            <w:tcMar>
              <w:top w:w="15" w:type="dxa"/>
              <w:left w:w="15" w:type="dxa"/>
              <w:right w:w="15" w:type="dxa"/>
            </w:tcMar>
            <w:vAlign w:val="center"/>
          </w:tcPr>
          <w:p w14:paraId="64516C69"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课程总学分</w:t>
            </w:r>
          </w:p>
        </w:tc>
        <w:tc>
          <w:tcPr>
            <w:tcW w:w="131" w:type="pct"/>
            <w:tcBorders>
              <w:tl2br w:val="nil"/>
              <w:tr2bl w:val="nil"/>
            </w:tcBorders>
            <w:shd w:val="clear" w:color="auto" w:fill="auto"/>
            <w:tcMar>
              <w:top w:w="15" w:type="dxa"/>
              <w:left w:w="15" w:type="dxa"/>
              <w:right w:w="15" w:type="dxa"/>
            </w:tcMar>
            <w:vAlign w:val="center"/>
          </w:tcPr>
          <w:p w14:paraId="22B8D6DB"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理论学分</w:t>
            </w:r>
          </w:p>
        </w:tc>
        <w:tc>
          <w:tcPr>
            <w:tcW w:w="160" w:type="pct"/>
            <w:tcBorders>
              <w:tl2br w:val="nil"/>
              <w:tr2bl w:val="nil"/>
            </w:tcBorders>
            <w:shd w:val="clear" w:color="auto" w:fill="auto"/>
            <w:tcMar>
              <w:top w:w="15" w:type="dxa"/>
              <w:left w:w="15" w:type="dxa"/>
              <w:right w:w="15" w:type="dxa"/>
            </w:tcMar>
            <w:vAlign w:val="center"/>
          </w:tcPr>
          <w:p w14:paraId="281759D0"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实验学分</w:t>
            </w:r>
          </w:p>
        </w:tc>
        <w:tc>
          <w:tcPr>
            <w:tcW w:w="139" w:type="pct"/>
            <w:tcBorders>
              <w:tl2br w:val="nil"/>
              <w:tr2bl w:val="nil"/>
            </w:tcBorders>
            <w:shd w:val="clear" w:color="auto" w:fill="auto"/>
            <w:tcMar>
              <w:top w:w="15" w:type="dxa"/>
              <w:left w:w="15" w:type="dxa"/>
              <w:right w:w="15" w:type="dxa"/>
            </w:tcMar>
            <w:vAlign w:val="center"/>
          </w:tcPr>
          <w:p w14:paraId="22DD5AA1"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实践学分</w:t>
            </w:r>
          </w:p>
        </w:tc>
        <w:tc>
          <w:tcPr>
            <w:tcW w:w="355" w:type="pct"/>
            <w:tcBorders>
              <w:tl2br w:val="nil"/>
              <w:tr2bl w:val="nil"/>
            </w:tcBorders>
            <w:shd w:val="clear" w:color="auto" w:fill="auto"/>
            <w:tcMar>
              <w:top w:w="15" w:type="dxa"/>
              <w:left w:w="15" w:type="dxa"/>
              <w:right w:w="15" w:type="dxa"/>
            </w:tcMar>
            <w:vAlign w:val="center"/>
          </w:tcPr>
          <w:p w14:paraId="20EA92B4"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学习负荷(workload)</w:t>
            </w:r>
          </w:p>
        </w:tc>
        <w:tc>
          <w:tcPr>
            <w:tcW w:w="164" w:type="pct"/>
            <w:tcBorders>
              <w:tl2br w:val="nil"/>
              <w:tr2bl w:val="nil"/>
            </w:tcBorders>
            <w:shd w:val="clear" w:color="auto" w:fill="auto"/>
            <w:tcMar>
              <w:top w:w="15" w:type="dxa"/>
              <w:left w:w="15" w:type="dxa"/>
              <w:right w:w="15" w:type="dxa"/>
            </w:tcMar>
            <w:vAlign w:val="center"/>
          </w:tcPr>
          <w:p w14:paraId="620AD06A"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课内</w:t>
            </w:r>
          </w:p>
        </w:tc>
        <w:tc>
          <w:tcPr>
            <w:tcW w:w="143" w:type="pct"/>
            <w:tcBorders>
              <w:tl2br w:val="nil"/>
              <w:tr2bl w:val="nil"/>
            </w:tcBorders>
            <w:shd w:val="clear" w:color="auto" w:fill="auto"/>
            <w:tcMar>
              <w:top w:w="15" w:type="dxa"/>
              <w:left w:w="15" w:type="dxa"/>
              <w:right w:w="15" w:type="dxa"/>
            </w:tcMar>
            <w:vAlign w:val="center"/>
          </w:tcPr>
          <w:p w14:paraId="53EA6838"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w:t>
            </w:r>
          </w:p>
        </w:tc>
        <w:tc>
          <w:tcPr>
            <w:tcW w:w="135" w:type="pct"/>
            <w:tcBorders>
              <w:tl2br w:val="nil"/>
              <w:tr2bl w:val="nil"/>
            </w:tcBorders>
            <w:shd w:val="clear" w:color="auto" w:fill="auto"/>
            <w:tcMar>
              <w:top w:w="15" w:type="dxa"/>
              <w:left w:w="15" w:type="dxa"/>
              <w:right w:w="15" w:type="dxa"/>
            </w:tcMar>
            <w:vAlign w:val="center"/>
          </w:tcPr>
          <w:p w14:paraId="62AD13E5"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w:t>
            </w:r>
          </w:p>
        </w:tc>
        <w:tc>
          <w:tcPr>
            <w:tcW w:w="168" w:type="pct"/>
            <w:tcBorders>
              <w:tl2br w:val="nil"/>
              <w:tr2bl w:val="nil"/>
            </w:tcBorders>
            <w:shd w:val="clear" w:color="auto" w:fill="auto"/>
            <w:tcMar>
              <w:top w:w="15" w:type="dxa"/>
              <w:left w:w="15" w:type="dxa"/>
              <w:right w:w="15" w:type="dxa"/>
            </w:tcMar>
            <w:vAlign w:val="center"/>
          </w:tcPr>
          <w:p w14:paraId="24E11315"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w:t>
            </w:r>
          </w:p>
        </w:tc>
        <w:tc>
          <w:tcPr>
            <w:tcW w:w="146" w:type="pct"/>
            <w:tcBorders>
              <w:tl2br w:val="nil"/>
              <w:tr2bl w:val="nil"/>
            </w:tcBorders>
            <w:shd w:val="clear" w:color="auto" w:fill="auto"/>
            <w:tcMar>
              <w:top w:w="15" w:type="dxa"/>
              <w:left w:w="15" w:type="dxa"/>
              <w:right w:w="15" w:type="dxa"/>
            </w:tcMar>
            <w:vAlign w:val="center"/>
          </w:tcPr>
          <w:p w14:paraId="69A5CCC4"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自主</w:t>
            </w:r>
          </w:p>
        </w:tc>
        <w:tc>
          <w:tcPr>
            <w:tcW w:w="127" w:type="pct"/>
            <w:tcBorders>
              <w:tl2br w:val="nil"/>
              <w:tr2bl w:val="nil"/>
            </w:tcBorders>
            <w:shd w:val="clear" w:color="auto" w:fill="auto"/>
            <w:tcMar>
              <w:top w:w="15" w:type="dxa"/>
              <w:left w:w="15" w:type="dxa"/>
              <w:right w:w="15" w:type="dxa"/>
            </w:tcMar>
            <w:vAlign w:val="center"/>
          </w:tcPr>
          <w:p w14:paraId="18AD67A1"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1</w:t>
            </w:r>
          </w:p>
        </w:tc>
        <w:tc>
          <w:tcPr>
            <w:tcW w:w="120" w:type="pct"/>
            <w:tcBorders>
              <w:tl2br w:val="nil"/>
              <w:tr2bl w:val="nil"/>
            </w:tcBorders>
            <w:shd w:val="clear" w:color="auto" w:fill="auto"/>
            <w:tcMar>
              <w:top w:w="15" w:type="dxa"/>
              <w:left w:w="15" w:type="dxa"/>
              <w:right w:w="15" w:type="dxa"/>
            </w:tcMar>
            <w:vAlign w:val="center"/>
          </w:tcPr>
          <w:p w14:paraId="4F6D3898"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2</w:t>
            </w:r>
          </w:p>
        </w:tc>
        <w:tc>
          <w:tcPr>
            <w:tcW w:w="98" w:type="pct"/>
            <w:tcBorders>
              <w:tl2br w:val="nil"/>
              <w:tr2bl w:val="nil"/>
            </w:tcBorders>
            <w:shd w:val="clear" w:color="auto" w:fill="auto"/>
            <w:tcMar>
              <w:top w:w="15" w:type="dxa"/>
              <w:left w:w="15" w:type="dxa"/>
              <w:right w:w="15" w:type="dxa"/>
            </w:tcMar>
            <w:vAlign w:val="center"/>
          </w:tcPr>
          <w:p w14:paraId="2C210666"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3</w:t>
            </w:r>
          </w:p>
        </w:tc>
        <w:tc>
          <w:tcPr>
            <w:tcW w:w="113" w:type="pct"/>
            <w:tcBorders>
              <w:tl2br w:val="nil"/>
              <w:tr2bl w:val="nil"/>
            </w:tcBorders>
            <w:shd w:val="clear" w:color="auto" w:fill="auto"/>
            <w:tcMar>
              <w:top w:w="15" w:type="dxa"/>
              <w:left w:w="15" w:type="dxa"/>
              <w:right w:w="15" w:type="dxa"/>
            </w:tcMar>
            <w:vAlign w:val="center"/>
          </w:tcPr>
          <w:p w14:paraId="09FF2F1B"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4</w:t>
            </w:r>
          </w:p>
        </w:tc>
        <w:tc>
          <w:tcPr>
            <w:tcW w:w="98" w:type="pct"/>
            <w:tcBorders>
              <w:tl2br w:val="nil"/>
              <w:tr2bl w:val="nil"/>
            </w:tcBorders>
            <w:shd w:val="clear" w:color="auto" w:fill="auto"/>
            <w:tcMar>
              <w:top w:w="15" w:type="dxa"/>
              <w:left w:w="15" w:type="dxa"/>
              <w:right w:w="15" w:type="dxa"/>
            </w:tcMar>
            <w:vAlign w:val="center"/>
          </w:tcPr>
          <w:p w14:paraId="1DBECD31"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5</w:t>
            </w:r>
          </w:p>
        </w:tc>
        <w:tc>
          <w:tcPr>
            <w:tcW w:w="107" w:type="pct"/>
            <w:tcBorders>
              <w:tl2br w:val="nil"/>
              <w:tr2bl w:val="nil"/>
            </w:tcBorders>
            <w:shd w:val="clear" w:color="auto" w:fill="auto"/>
            <w:tcMar>
              <w:top w:w="15" w:type="dxa"/>
              <w:left w:w="15" w:type="dxa"/>
              <w:right w:w="15" w:type="dxa"/>
            </w:tcMar>
            <w:vAlign w:val="center"/>
          </w:tcPr>
          <w:p w14:paraId="3BD294FC"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6</w:t>
            </w:r>
          </w:p>
        </w:tc>
        <w:tc>
          <w:tcPr>
            <w:tcW w:w="104" w:type="pct"/>
            <w:tcBorders>
              <w:tl2br w:val="nil"/>
              <w:tr2bl w:val="nil"/>
            </w:tcBorders>
            <w:shd w:val="clear" w:color="auto" w:fill="auto"/>
            <w:tcMar>
              <w:top w:w="15" w:type="dxa"/>
              <w:left w:w="15" w:type="dxa"/>
              <w:right w:w="15" w:type="dxa"/>
            </w:tcMar>
            <w:vAlign w:val="center"/>
          </w:tcPr>
          <w:p w14:paraId="18AA6CA1"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7</w:t>
            </w:r>
          </w:p>
        </w:tc>
        <w:tc>
          <w:tcPr>
            <w:tcW w:w="101" w:type="pct"/>
            <w:tcBorders>
              <w:tl2br w:val="nil"/>
              <w:tr2bl w:val="nil"/>
            </w:tcBorders>
            <w:shd w:val="clear" w:color="auto" w:fill="auto"/>
            <w:tcMar>
              <w:top w:w="15" w:type="dxa"/>
              <w:left w:w="15" w:type="dxa"/>
              <w:right w:w="15" w:type="dxa"/>
            </w:tcMar>
            <w:vAlign w:val="center"/>
          </w:tcPr>
          <w:p w14:paraId="5D16113D"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8</w:t>
            </w:r>
          </w:p>
        </w:tc>
        <w:tc>
          <w:tcPr>
            <w:tcW w:w="133" w:type="pct"/>
            <w:tcBorders>
              <w:tl2br w:val="nil"/>
              <w:tr2bl w:val="nil"/>
            </w:tcBorders>
            <w:shd w:val="clear" w:color="auto" w:fill="auto"/>
            <w:tcMar>
              <w:top w:w="15" w:type="dxa"/>
              <w:left w:w="15" w:type="dxa"/>
              <w:right w:w="15" w:type="dxa"/>
            </w:tcMar>
            <w:vAlign w:val="center"/>
          </w:tcPr>
          <w:p w14:paraId="32A02634"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模块属性</w:t>
            </w:r>
          </w:p>
        </w:tc>
        <w:tc>
          <w:tcPr>
            <w:tcW w:w="82" w:type="pct"/>
            <w:tcBorders>
              <w:tl2br w:val="nil"/>
              <w:tr2bl w:val="nil"/>
            </w:tcBorders>
            <w:shd w:val="clear" w:color="auto" w:fill="auto"/>
            <w:tcMar>
              <w:top w:w="15" w:type="dxa"/>
              <w:left w:w="15" w:type="dxa"/>
              <w:right w:w="15" w:type="dxa"/>
            </w:tcMar>
            <w:vAlign w:val="center"/>
          </w:tcPr>
          <w:p w14:paraId="44E678F3"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考核</w:t>
            </w:r>
          </w:p>
        </w:tc>
        <w:tc>
          <w:tcPr>
            <w:tcW w:w="146" w:type="pct"/>
            <w:tcBorders>
              <w:tl2br w:val="nil"/>
              <w:tr2bl w:val="nil"/>
            </w:tcBorders>
            <w:shd w:val="clear" w:color="auto" w:fill="auto"/>
            <w:tcMar>
              <w:top w:w="15" w:type="dxa"/>
              <w:left w:w="15" w:type="dxa"/>
              <w:right w:w="15" w:type="dxa"/>
            </w:tcMar>
            <w:vAlign w:val="center"/>
          </w:tcPr>
          <w:p w14:paraId="58BAD6DF"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归属</w:t>
            </w:r>
          </w:p>
        </w:tc>
        <w:tc>
          <w:tcPr>
            <w:tcW w:w="291" w:type="pct"/>
            <w:tcBorders>
              <w:tl2br w:val="nil"/>
              <w:tr2bl w:val="nil"/>
            </w:tcBorders>
            <w:shd w:val="clear" w:color="auto" w:fill="auto"/>
            <w:tcMar>
              <w:top w:w="15" w:type="dxa"/>
              <w:left w:w="15" w:type="dxa"/>
              <w:right w:w="15" w:type="dxa"/>
            </w:tcMar>
            <w:vAlign w:val="center"/>
          </w:tcPr>
          <w:p w14:paraId="12D205A0"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学位课程</w:t>
            </w:r>
          </w:p>
        </w:tc>
        <w:tc>
          <w:tcPr>
            <w:tcW w:w="128" w:type="pct"/>
            <w:tcBorders>
              <w:tl2br w:val="nil"/>
              <w:tr2bl w:val="nil"/>
            </w:tcBorders>
            <w:shd w:val="clear" w:color="auto" w:fill="auto"/>
            <w:tcMar>
              <w:top w:w="15" w:type="dxa"/>
              <w:left w:w="15" w:type="dxa"/>
              <w:right w:w="15" w:type="dxa"/>
            </w:tcMar>
            <w:vAlign w:val="center"/>
          </w:tcPr>
          <w:p w14:paraId="1E2E9216"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核心课程</w:t>
            </w:r>
          </w:p>
        </w:tc>
      </w:tr>
      <w:tr w:rsidR="00280F95" w14:paraId="71675520" w14:textId="77777777">
        <w:trPr>
          <w:trHeight w:val="639"/>
        </w:trPr>
        <w:tc>
          <w:tcPr>
            <w:tcW w:w="213" w:type="pct"/>
            <w:vMerge w:val="restart"/>
            <w:tcBorders>
              <w:tl2br w:val="nil"/>
              <w:tr2bl w:val="nil"/>
            </w:tcBorders>
            <w:shd w:val="clear" w:color="auto" w:fill="auto"/>
            <w:tcMar>
              <w:top w:w="15" w:type="dxa"/>
              <w:left w:w="15" w:type="dxa"/>
              <w:right w:w="15" w:type="dxa"/>
            </w:tcMar>
            <w:vAlign w:val="center"/>
          </w:tcPr>
          <w:p w14:paraId="5237315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思想政治理论素养</w:t>
            </w:r>
          </w:p>
        </w:tc>
        <w:tc>
          <w:tcPr>
            <w:tcW w:w="160" w:type="pct"/>
            <w:vMerge w:val="restart"/>
            <w:tcBorders>
              <w:tl2br w:val="nil"/>
              <w:tr2bl w:val="nil"/>
            </w:tcBorders>
            <w:shd w:val="clear" w:color="auto" w:fill="auto"/>
            <w:tcMar>
              <w:top w:w="15" w:type="dxa"/>
              <w:left w:w="15" w:type="dxa"/>
              <w:right w:w="15" w:type="dxa"/>
            </w:tcMar>
            <w:vAlign w:val="center"/>
          </w:tcPr>
          <w:p w14:paraId="2A6D796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17.5</w:t>
            </w:r>
          </w:p>
        </w:tc>
        <w:tc>
          <w:tcPr>
            <w:tcW w:w="309" w:type="pct"/>
            <w:tcBorders>
              <w:tl2br w:val="nil"/>
              <w:tr2bl w:val="nil"/>
            </w:tcBorders>
            <w:shd w:val="clear" w:color="auto" w:fill="auto"/>
            <w:tcMar>
              <w:top w:w="15" w:type="dxa"/>
              <w:left w:w="15" w:type="dxa"/>
              <w:right w:w="15" w:type="dxa"/>
            </w:tcMar>
            <w:vAlign w:val="center"/>
          </w:tcPr>
          <w:p w14:paraId="44D73C3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3131100001</w:t>
            </w:r>
          </w:p>
        </w:tc>
        <w:tc>
          <w:tcPr>
            <w:tcW w:w="323" w:type="pct"/>
            <w:tcBorders>
              <w:tl2br w:val="nil"/>
              <w:tr2bl w:val="nil"/>
            </w:tcBorders>
            <w:shd w:val="clear" w:color="auto" w:fill="auto"/>
            <w:tcMar>
              <w:top w:w="15" w:type="dxa"/>
              <w:left w:w="15" w:type="dxa"/>
              <w:right w:w="15" w:type="dxa"/>
            </w:tcMar>
            <w:vAlign w:val="center"/>
          </w:tcPr>
          <w:p w14:paraId="102E9F2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思想道德与法治</w:t>
            </w:r>
          </w:p>
        </w:tc>
        <w:tc>
          <w:tcPr>
            <w:tcW w:w="590" w:type="pct"/>
            <w:tcBorders>
              <w:tl2br w:val="nil"/>
              <w:tr2bl w:val="nil"/>
            </w:tcBorders>
            <w:shd w:val="clear" w:color="auto" w:fill="auto"/>
            <w:tcMar>
              <w:top w:w="15" w:type="dxa"/>
              <w:left w:w="15" w:type="dxa"/>
              <w:right w:w="15" w:type="dxa"/>
            </w:tcMar>
            <w:vAlign w:val="center"/>
          </w:tcPr>
          <w:p w14:paraId="679BFDA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Ideological and Moral Cultivation and Legal Foundation</w:t>
            </w:r>
          </w:p>
        </w:tc>
        <w:tc>
          <w:tcPr>
            <w:tcW w:w="198" w:type="pct"/>
            <w:tcBorders>
              <w:tl2br w:val="nil"/>
              <w:tr2bl w:val="nil"/>
            </w:tcBorders>
            <w:shd w:val="clear" w:color="auto" w:fill="auto"/>
            <w:tcMar>
              <w:top w:w="15" w:type="dxa"/>
              <w:left w:w="15" w:type="dxa"/>
              <w:right w:w="15" w:type="dxa"/>
            </w:tcMar>
            <w:vAlign w:val="center"/>
          </w:tcPr>
          <w:p w14:paraId="665E8D6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31" w:type="pct"/>
            <w:tcBorders>
              <w:tl2br w:val="nil"/>
              <w:tr2bl w:val="nil"/>
            </w:tcBorders>
            <w:shd w:val="clear" w:color="auto" w:fill="auto"/>
            <w:tcMar>
              <w:top w:w="15" w:type="dxa"/>
              <w:left w:w="15" w:type="dxa"/>
              <w:right w:w="15" w:type="dxa"/>
            </w:tcMar>
            <w:vAlign w:val="center"/>
          </w:tcPr>
          <w:p w14:paraId="5463F99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60" w:type="pct"/>
            <w:tcBorders>
              <w:tl2br w:val="nil"/>
              <w:tr2bl w:val="nil"/>
            </w:tcBorders>
            <w:shd w:val="clear" w:color="auto" w:fill="auto"/>
            <w:tcMar>
              <w:top w:w="15" w:type="dxa"/>
              <w:left w:w="15" w:type="dxa"/>
              <w:right w:w="15" w:type="dxa"/>
            </w:tcMar>
            <w:vAlign w:val="center"/>
          </w:tcPr>
          <w:p w14:paraId="1A6C01A3"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C87788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355" w:type="pct"/>
            <w:tcBorders>
              <w:tl2br w:val="nil"/>
              <w:tr2bl w:val="nil"/>
            </w:tcBorders>
            <w:shd w:val="clear" w:color="auto" w:fill="auto"/>
            <w:tcMar>
              <w:top w:w="15" w:type="dxa"/>
              <w:left w:w="15" w:type="dxa"/>
              <w:right w:w="15" w:type="dxa"/>
            </w:tcMar>
            <w:vAlign w:val="center"/>
          </w:tcPr>
          <w:p w14:paraId="342769E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84</w:t>
            </w:r>
          </w:p>
        </w:tc>
        <w:tc>
          <w:tcPr>
            <w:tcW w:w="164" w:type="pct"/>
            <w:tcBorders>
              <w:tl2br w:val="nil"/>
              <w:tr2bl w:val="nil"/>
            </w:tcBorders>
            <w:shd w:val="clear" w:color="auto" w:fill="auto"/>
            <w:tcMar>
              <w:top w:w="15" w:type="dxa"/>
              <w:left w:w="15" w:type="dxa"/>
              <w:right w:w="15" w:type="dxa"/>
            </w:tcMar>
            <w:vAlign w:val="center"/>
          </w:tcPr>
          <w:p w14:paraId="67165F6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43" w:type="pct"/>
            <w:tcBorders>
              <w:tl2br w:val="nil"/>
              <w:tr2bl w:val="nil"/>
            </w:tcBorders>
            <w:shd w:val="clear" w:color="auto" w:fill="auto"/>
            <w:tcMar>
              <w:top w:w="15" w:type="dxa"/>
              <w:left w:w="15" w:type="dxa"/>
              <w:right w:w="15" w:type="dxa"/>
            </w:tcMar>
            <w:vAlign w:val="center"/>
          </w:tcPr>
          <w:p w14:paraId="60565A1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35" w:type="pct"/>
            <w:tcBorders>
              <w:tl2br w:val="nil"/>
              <w:tr2bl w:val="nil"/>
            </w:tcBorders>
            <w:shd w:val="clear" w:color="auto" w:fill="auto"/>
            <w:tcMar>
              <w:top w:w="15" w:type="dxa"/>
              <w:left w:w="15" w:type="dxa"/>
              <w:right w:w="15" w:type="dxa"/>
            </w:tcMar>
            <w:vAlign w:val="center"/>
          </w:tcPr>
          <w:p w14:paraId="6BCA16BD"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42D7455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46" w:type="pct"/>
            <w:tcBorders>
              <w:tl2br w:val="nil"/>
              <w:tr2bl w:val="nil"/>
            </w:tcBorders>
            <w:shd w:val="clear" w:color="auto" w:fill="auto"/>
            <w:tcMar>
              <w:top w:w="15" w:type="dxa"/>
              <w:left w:w="15" w:type="dxa"/>
              <w:right w:w="15" w:type="dxa"/>
            </w:tcMar>
            <w:vAlign w:val="center"/>
          </w:tcPr>
          <w:p w14:paraId="578B53F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27" w:type="pct"/>
            <w:tcBorders>
              <w:tl2br w:val="nil"/>
              <w:tr2bl w:val="nil"/>
            </w:tcBorders>
            <w:shd w:val="clear" w:color="auto" w:fill="auto"/>
            <w:tcMar>
              <w:top w:w="15" w:type="dxa"/>
              <w:left w:w="15" w:type="dxa"/>
              <w:right w:w="15" w:type="dxa"/>
            </w:tcMar>
            <w:vAlign w:val="center"/>
          </w:tcPr>
          <w:p w14:paraId="1720601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20" w:type="pct"/>
            <w:tcBorders>
              <w:tl2br w:val="nil"/>
              <w:tr2bl w:val="nil"/>
            </w:tcBorders>
            <w:shd w:val="clear" w:color="auto" w:fill="auto"/>
            <w:tcMar>
              <w:top w:w="15" w:type="dxa"/>
              <w:left w:w="15" w:type="dxa"/>
              <w:right w:w="15" w:type="dxa"/>
            </w:tcMar>
            <w:vAlign w:val="center"/>
          </w:tcPr>
          <w:p w14:paraId="5013A295"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C50FF81"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A66B561"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14928F4"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6EB4BC87"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26B18779"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3A6F8B7"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37A02A1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167BBB9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3D8D777"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马院</w:t>
            </w:r>
            <w:proofErr w:type="gramEnd"/>
          </w:p>
        </w:tc>
        <w:tc>
          <w:tcPr>
            <w:tcW w:w="291" w:type="pct"/>
            <w:tcBorders>
              <w:tl2br w:val="nil"/>
              <w:tr2bl w:val="nil"/>
            </w:tcBorders>
            <w:shd w:val="clear" w:color="auto" w:fill="auto"/>
            <w:tcMar>
              <w:top w:w="15" w:type="dxa"/>
              <w:left w:w="15" w:type="dxa"/>
              <w:right w:w="15" w:type="dxa"/>
            </w:tcMar>
            <w:vAlign w:val="center"/>
          </w:tcPr>
          <w:p w14:paraId="50CEC5D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2789ED7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075B38BD" w14:textId="77777777">
        <w:trPr>
          <w:trHeight w:val="682"/>
        </w:trPr>
        <w:tc>
          <w:tcPr>
            <w:tcW w:w="213" w:type="pct"/>
            <w:vMerge/>
            <w:tcBorders>
              <w:tl2br w:val="nil"/>
              <w:tr2bl w:val="nil"/>
            </w:tcBorders>
            <w:shd w:val="clear" w:color="auto" w:fill="auto"/>
            <w:tcMar>
              <w:top w:w="15" w:type="dxa"/>
              <w:left w:w="15" w:type="dxa"/>
              <w:right w:w="15" w:type="dxa"/>
            </w:tcMar>
            <w:vAlign w:val="center"/>
          </w:tcPr>
          <w:p w14:paraId="2439B299"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548568BA"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1D0F9CE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3131100002</w:t>
            </w:r>
          </w:p>
        </w:tc>
        <w:tc>
          <w:tcPr>
            <w:tcW w:w="323" w:type="pct"/>
            <w:tcBorders>
              <w:tl2br w:val="nil"/>
              <w:tr2bl w:val="nil"/>
            </w:tcBorders>
            <w:shd w:val="clear" w:color="auto" w:fill="auto"/>
            <w:tcMar>
              <w:top w:w="15" w:type="dxa"/>
              <w:left w:w="15" w:type="dxa"/>
              <w:right w:w="15" w:type="dxa"/>
            </w:tcMar>
            <w:vAlign w:val="center"/>
          </w:tcPr>
          <w:p w14:paraId="7B035B5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中国近现代史纲要</w:t>
            </w:r>
          </w:p>
        </w:tc>
        <w:tc>
          <w:tcPr>
            <w:tcW w:w="590" w:type="pct"/>
            <w:tcBorders>
              <w:tl2br w:val="nil"/>
              <w:tr2bl w:val="nil"/>
            </w:tcBorders>
            <w:shd w:val="clear" w:color="auto" w:fill="auto"/>
            <w:tcMar>
              <w:top w:w="15" w:type="dxa"/>
              <w:left w:w="15" w:type="dxa"/>
              <w:right w:w="15" w:type="dxa"/>
            </w:tcMar>
            <w:vAlign w:val="center"/>
          </w:tcPr>
          <w:p w14:paraId="4AD47B3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Compendium of Chinese Neoteric and Modern History</w:t>
            </w:r>
          </w:p>
        </w:tc>
        <w:tc>
          <w:tcPr>
            <w:tcW w:w="198" w:type="pct"/>
            <w:tcBorders>
              <w:tl2br w:val="nil"/>
              <w:tr2bl w:val="nil"/>
            </w:tcBorders>
            <w:shd w:val="clear" w:color="auto" w:fill="auto"/>
            <w:tcMar>
              <w:top w:w="15" w:type="dxa"/>
              <w:left w:w="15" w:type="dxa"/>
              <w:right w:w="15" w:type="dxa"/>
            </w:tcMar>
            <w:vAlign w:val="center"/>
          </w:tcPr>
          <w:p w14:paraId="5486C51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31" w:type="pct"/>
            <w:tcBorders>
              <w:tl2br w:val="nil"/>
              <w:tr2bl w:val="nil"/>
            </w:tcBorders>
            <w:shd w:val="clear" w:color="auto" w:fill="auto"/>
            <w:tcMar>
              <w:top w:w="15" w:type="dxa"/>
              <w:left w:w="15" w:type="dxa"/>
              <w:right w:w="15" w:type="dxa"/>
            </w:tcMar>
            <w:vAlign w:val="center"/>
          </w:tcPr>
          <w:p w14:paraId="5142F4D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60" w:type="pct"/>
            <w:tcBorders>
              <w:tl2br w:val="nil"/>
              <w:tr2bl w:val="nil"/>
            </w:tcBorders>
            <w:shd w:val="clear" w:color="auto" w:fill="auto"/>
            <w:tcMar>
              <w:top w:w="15" w:type="dxa"/>
              <w:left w:w="15" w:type="dxa"/>
              <w:right w:w="15" w:type="dxa"/>
            </w:tcMar>
            <w:vAlign w:val="center"/>
          </w:tcPr>
          <w:p w14:paraId="10B7C9E1"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75C8742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355" w:type="pct"/>
            <w:tcBorders>
              <w:tl2br w:val="nil"/>
              <w:tr2bl w:val="nil"/>
            </w:tcBorders>
            <w:shd w:val="clear" w:color="auto" w:fill="auto"/>
            <w:tcMar>
              <w:top w:w="15" w:type="dxa"/>
              <w:left w:w="15" w:type="dxa"/>
              <w:right w:w="15" w:type="dxa"/>
            </w:tcMar>
            <w:vAlign w:val="center"/>
          </w:tcPr>
          <w:p w14:paraId="261E18C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84</w:t>
            </w:r>
          </w:p>
        </w:tc>
        <w:tc>
          <w:tcPr>
            <w:tcW w:w="164" w:type="pct"/>
            <w:tcBorders>
              <w:tl2br w:val="nil"/>
              <w:tr2bl w:val="nil"/>
            </w:tcBorders>
            <w:shd w:val="clear" w:color="auto" w:fill="auto"/>
            <w:tcMar>
              <w:top w:w="15" w:type="dxa"/>
              <w:left w:w="15" w:type="dxa"/>
              <w:right w:w="15" w:type="dxa"/>
            </w:tcMar>
            <w:vAlign w:val="center"/>
          </w:tcPr>
          <w:p w14:paraId="6BAA2F5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43" w:type="pct"/>
            <w:tcBorders>
              <w:tl2br w:val="nil"/>
              <w:tr2bl w:val="nil"/>
            </w:tcBorders>
            <w:shd w:val="clear" w:color="auto" w:fill="auto"/>
            <w:tcMar>
              <w:top w:w="15" w:type="dxa"/>
              <w:left w:w="15" w:type="dxa"/>
              <w:right w:w="15" w:type="dxa"/>
            </w:tcMar>
            <w:vAlign w:val="center"/>
          </w:tcPr>
          <w:p w14:paraId="7AE6DF4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35" w:type="pct"/>
            <w:tcBorders>
              <w:tl2br w:val="nil"/>
              <w:tr2bl w:val="nil"/>
            </w:tcBorders>
            <w:shd w:val="clear" w:color="auto" w:fill="auto"/>
            <w:tcMar>
              <w:top w:w="15" w:type="dxa"/>
              <w:left w:w="15" w:type="dxa"/>
              <w:right w:w="15" w:type="dxa"/>
            </w:tcMar>
            <w:vAlign w:val="center"/>
          </w:tcPr>
          <w:p w14:paraId="06110D34"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573425F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46" w:type="pct"/>
            <w:tcBorders>
              <w:tl2br w:val="nil"/>
              <w:tr2bl w:val="nil"/>
            </w:tcBorders>
            <w:shd w:val="clear" w:color="auto" w:fill="auto"/>
            <w:tcMar>
              <w:top w:w="15" w:type="dxa"/>
              <w:left w:w="15" w:type="dxa"/>
              <w:right w:w="15" w:type="dxa"/>
            </w:tcMar>
            <w:vAlign w:val="center"/>
          </w:tcPr>
          <w:p w14:paraId="06A200D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27" w:type="pct"/>
            <w:tcBorders>
              <w:tl2br w:val="nil"/>
              <w:tr2bl w:val="nil"/>
            </w:tcBorders>
            <w:shd w:val="clear" w:color="auto" w:fill="auto"/>
            <w:tcMar>
              <w:top w:w="15" w:type="dxa"/>
              <w:left w:w="15" w:type="dxa"/>
              <w:right w:w="15" w:type="dxa"/>
            </w:tcMar>
            <w:vAlign w:val="center"/>
          </w:tcPr>
          <w:p w14:paraId="1006750C"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62C5116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98" w:type="pct"/>
            <w:tcBorders>
              <w:tl2br w:val="nil"/>
              <w:tr2bl w:val="nil"/>
            </w:tcBorders>
            <w:shd w:val="clear" w:color="auto" w:fill="auto"/>
            <w:tcMar>
              <w:top w:w="15" w:type="dxa"/>
              <w:left w:w="15" w:type="dxa"/>
              <w:right w:w="15" w:type="dxa"/>
            </w:tcMar>
            <w:vAlign w:val="center"/>
          </w:tcPr>
          <w:p w14:paraId="3D3926D5"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54939CBC"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DF0AC97"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551A03F5"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6216A572"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19D5DF48"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3CE390F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013D3C5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540523C"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马院</w:t>
            </w:r>
            <w:proofErr w:type="gramEnd"/>
          </w:p>
        </w:tc>
        <w:tc>
          <w:tcPr>
            <w:tcW w:w="291" w:type="pct"/>
            <w:tcBorders>
              <w:tl2br w:val="nil"/>
              <w:tr2bl w:val="nil"/>
            </w:tcBorders>
            <w:shd w:val="clear" w:color="auto" w:fill="auto"/>
            <w:tcMar>
              <w:top w:w="15" w:type="dxa"/>
              <w:left w:w="15" w:type="dxa"/>
              <w:right w:w="15" w:type="dxa"/>
            </w:tcMar>
            <w:vAlign w:val="center"/>
          </w:tcPr>
          <w:p w14:paraId="2F9F9AF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1908F2E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3C72C48C"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519C57F4"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75E7110E"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3C862D5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3131100003</w:t>
            </w:r>
          </w:p>
        </w:tc>
        <w:tc>
          <w:tcPr>
            <w:tcW w:w="323" w:type="pct"/>
            <w:tcBorders>
              <w:tl2br w:val="nil"/>
              <w:tr2bl w:val="nil"/>
            </w:tcBorders>
            <w:shd w:val="clear" w:color="auto" w:fill="auto"/>
            <w:tcMar>
              <w:top w:w="15" w:type="dxa"/>
              <w:left w:w="15" w:type="dxa"/>
              <w:right w:w="15" w:type="dxa"/>
            </w:tcMar>
            <w:vAlign w:val="center"/>
          </w:tcPr>
          <w:p w14:paraId="028621C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马克思主义基本原理</w:t>
            </w:r>
          </w:p>
        </w:tc>
        <w:tc>
          <w:tcPr>
            <w:tcW w:w="590" w:type="pct"/>
            <w:tcBorders>
              <w:tl2br w:val="nil"/>
              <w:tr2bl w:val="nil"/>
            </w:tcBorders>
            <w:shd w:val="clear" w:color="auto" w:fill="auto"/>
            <w:tcMar>
              <w:top w:w="15" w:type="dxa"/>
              <w:left w:w="15" w:type="dxa"/>
              <w:right w:w="15" w:type="dxa"/>
            </w:tcMar>
            <w:vAlign w:val="center"/>
          </w:tcPr>
          <w:p w14:paraId="6ECA612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Basic Principles of Marxism</w:t>
            </w:r>
          </w:p>
        </w:tc>
        <w:tc>
          <w:tcPr>
            <w:tcW w:w="198" w:type="pct"/>
            <w:tcBorders>
              <w:tl2br w:val="nil"/>
              <w:tr2bl w:val="nil"/>
            </w:tcBorders>
            <w:shd w:val="clear" w:color="auto" w:fill="auto"/>
            <w:tcMar>
              <w:top w:w="15" w:type="dxa"/>
              <w:left w:w="15" w:type="dxa"/>
              <w:right w:w="15" w:type="dxa"/>
            </w:tcMar>
            <w:vAlign w:val="center"/>
          </w:tcPr>
          <w:p w14:paraId="64FCEB4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31" w:type="pct"/>
            <w:tcBorders>
              <w:tl2br w:val="nil"/>
              <w:tr2bl w:val="nil"/>
            </w:tcBorders>
            <w:shd w:val="clear" w:color="auto" w:fill="auto"/>
            <w:tcMar>
              <w:top w:w="15" w:type="dxa"/>
              <w:left w:w="15" w:type="dxa"/>
              <w:right w:w="15" w:type="dxa"/>
            </w:tcMar>
            <w:vAlign w:val="center"/>
          </w:tcPr>
          <w:p w14:paraId="55DC08A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60" w:type="pct"/>
            <w:tcBorders>
              <w:tl2br w:val="nil"/>
              <w:tr2bl w:val="nil"/>
            </w:tcBorders>
            <w:shd w:val="clear" w:color="auto" w:fill="auto"/>
            <w:tcMar>
              <w:top w:w="15" w:type="dxa"/>
              <w:left w:w="15" w:type="dxa"/>
              <w:right w:w="15" w:type="dxa"/>
            </w:tcMar>
            <w:vAlign w:val="center"/>
          </w:tcPr>
          <w:p w14:paraId="75447EB3"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5FBD944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355" w:type="pct"/>
            <w:tcBorders>
              <w:tl2br w:val="nil"/>
              <w:tr2bl w:val="nil"/>
            </w:tcBorders>
            <w:shd w:val="clear" w:color="auto" w:fill="auto"/>
            <w:tcMar>
              <w:top w:w="15" w:type="dxa"/>
              <w:left w:w="15" w:type="dxa"/>
              <w:right w:w="15" w:type="dxa"/>
            </w:tcMar>
            <w:vAlign w:val="center"/>
          </w:tcPr>
          <w:p w14:paraId="06EE86B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84</w:t>
            </w:r>
          </w:p>
        </w:tc>
        <w:tc>
          <w:tcPr>
            <w:tcW w:w="164" w:type="pct"/>
            <w:tcBorders>
              <w:tl2br w:val="nil"/>
              <w:tr2bl w:val="nil"/>
            </w:tcBorders>
            <w:shd w:val="clear" w:color="auto" w:fill="auto"/>
            <w:tcMar>
              <w:top w:w="15" w:type="dxa"/>
              <w:left w:w="15" w:type="dxa"/>
              <w:right w:w="15" w:type="dxa"/>
            </w:tcMar>
            <w:vAlign w:val="center"/>
          </w:tcPr>
          <w:p w14:paraId="07B2FE4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43" w:type="pct"/>
            <w:tcBorders>
              <w:tl2br w:val="nil"/>
              <w:tr2bl w:val="nil"/>
            </w:tcBorders>
            <w:shd w:val="clear" w:color="auto" w:fill="auto"/>
            <w:tcMar>
              <w:top w:w="15" w:type="dxa"/>
              <w:left w:w="15" w:type="dxa"/>
              <w:right w:w="15" w:type="dxa"/>
            </w:tcMar>
            <w:vAlign w:val="center"/>
          </w:tcPr>
          <w:p w14:paraId="78D20E4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35" w:type="pct"/>
            <w:tcBorders>
              <w:tl2br w:val="nil"/>
              <w:tr2bl w:val="nil"/>
            </w:tcBorders>
            <w:shd w:val="clear" w:color="auto" w:fill="auto"/>
            <w:tcMar>
              <w:top w:w="15" w:type="dxa"/>
              <w:left w:w="15" w:type="dxa"/>
              <w:right w:w="15" w:type="dxa"/>
            </w:tcMar>
            <w:vAlign w:val="center"/>
          </w:tcPr>
          <w:p w14:paraId="2D79EEB7"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39C7BC5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46" w:type="pct"/>
            <w:tcBorders>
              <w:tl2br w:val="nil"/>
              <w:tr2bl w:val="nil"/>
            </w:tcBorders>
            <w:shd w:val="clear" w:color="auto" w:fill="auto"/>
            <w:tcMar>
              <w:top w:w="15" w:type="dxa"/>
              <w:left w:w="15" w:type="dxa"/>
              <w:right w:w="15" w:type="dxa"/>
            </w:tcMar>
            <w:vAlign w:val="center"/>
          </w:tcPr>
          <w:p w14:paraId="3E90677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27" w:type="pct"/>
            <w:tcBorders>
              <w:tl2br w:val="nil"/>
              <w:tr2bl w:val="nil"/>
            </w:tcBorders>
            <w:shd w:val="clear" w:color="auto" w:fill="auto"/>
            <w:tcMar>
              <w:top w:w="15" w:type="dxa"/>
              <w:left w:w="15" w:type="dxa"/>
              <w:right w:w="15" w:type="dxa"/>
            </w:tcMar>
            <w:vAlign w:val="center"/>
          </w:tcPr>
          <w:p w14:paraId="44DDF342"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1C9F934"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C6A0BA6"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5B4D84E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98" w:type="pct"/>
            <w:tcBorders>
              <w:tl2br w:val="nil"/>
              <w:tr2bl w:val="nil"/>
            </w:tcBorders>
            <w:shd w:val="clear" w:color="auto" w:fill="auto"/>
            <w:tcMar>
              <w:top w:w="15" w:type="dxa"/>
              <w:left w:w="15" w:type="dxa"/>
              <w:right w:w="15" w:type="dxa"/>
            </w:tcMar>
            <w:vAlign w:val="center"/>
          </w:tcPr>
          <w:p w14:paraId="47F10C41"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056FEE23"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320F63FF"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137BF8B8"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6015E7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4D92013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7544F909"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马院</w:t>
            </w:r>
            <w:proofErr w:type="gramEnd"/>
          </w:p>
        </w:tc>
        <w:tc>
          <w:tcPr>
            <w:tcW w:w="291" w:type="pct"/>
            <w:tcBorders>
              <w:tl2br w:val="nil"/>
              <w:tr2bl w:val="nil"/>
            </w:tcBorders>
            <w:shd w:val="clear" w:color="auto" w:fill="auto"/>
            <w:tcMar>
              <w:top w:w="15" w:type="dxa"/>
              <w:left w:w="15" w:type="dxa"/>
              <w:right w:w="15" w:type="dxa"/>
            </w:tcMar>
            <w:vAlign w:val="center"/>
          </w:tcPr>
          <w:p w14:paraId="7212C39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54E6FC8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483513A" w14:textId="77777777">
        <w:trPr>
          <w:trHeight w:val="844"/>
        </w:trPr>
        <w:tc>
          <w:tcPr>
            <w:tcW w:w="213" w:type="pct"/>
            <w:vMerge/>
            <w:tcBorders>
              <w:tl2br w:val="nil"/>
              <w:tr2bl w:val="nil"/>
            </w:tcBorders>
            <w:shd w:val="clear" w:color="auto" w:fill="auto"/>
            <w:tcMar>
              <w:top w:w="15" w:type="dxa"/>
              <w:left w:w="15" w:type="dxa"/>
              <w:right w:w="15" w:type="dxa"/>
            </w:tcMar>
            <w:vAlign w:val="center"/>
          </w:tcPr>
          <w:p w14:paraId="19EB1238"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6A269C46"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6646108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3131100004</w:t>
            </w:r>
          </w:p>
        </w:tc>
        <w:tc>
          <w:tcPr>
            <w:tcW w:w="323" w:type="pct"/>
            <w:tcBorders>
              <w:tl2br w:val="nil"/>
              <w:tr2bl w:val="nil"/>
            </w:tcBorders>
            <w:shd w:val="clear" w:color="auto" w:fill="auto"/>
            <w:tcMar>
              <w:top w:w="15" w:type="dxa"/>
              <w:left w:w="15" w:type="dxa"/>
              <w:right w:w="15" w:type="dxa"/>
            </w:tcMar>
            <w:vAlign w:val="center"/>
          </w:tcPr>
          <w:p w14:paraId="28F508D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毛泽东思想和中国特色社会主义理论体系概论</w:t>
            </w:r>
          </w:p>
        </w:tc>
        <w:tc>
          <w:tcPr>
            <w:tcW w:w="590" w:type="pct"/>
            <w:tcBorders>
              <w:tl2br w:val="nil"/>
              <w:tr2bl w:val="nil"/>
            </w:tcBorders>
            <w:shd w:val="clear" w:color="auto" w:fill="auto"/>
            <w:tcMar>
              <w:top w:w="15" w:type="dxa"/>
              <w:left w:w="15" w:type="dxa"/>
              <w:right w:w="15" w:type="dxa"/>
            </w:tcMar>
            <w:vAlign w:val="center"/>
          </w:tcPr>
          <w:p w14:paraId="5B6145B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Mao Zedong Thought and Theoretical System of Chinese Socialism</w:t>
            </w:r>
          </w:p>
        </w:tc>
        <w:tc>
          <w:tcPr>
            <w:tcW w:w="198" w:type="pct"/>
            <w:tcBorders>
              <w:tl2br w:val="nil"/>
              <w:tr2bl w:val="nil"/>
            </w:tcBorders>
            <w:shd w:val="clear" w:color="auto" w:fill="auto"/>
            <w:tcMar>
              <w:top w:w="15" w:type="dxa"/>
              <w:left w:w="15" w:type="dxa"/>
              <w:right w:w="15" w:type="dxa"/>
            </w:tcMar>
            <w:vAlign w:val="center"/>
          </w:tcPr>
          <w:p w14:paraId="3DBBA7D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31" w:type="pct"/>
            <w:tcBorders>
              <w:tl2br w:val="nil"/>
              <w:tr2bl w:val="nil"/>
            </w:tcBorders>
            <w:shd w:val="clear" w:color="auto" w:fill="auto"/>
            <w:tcMar>
              <w:top w:w="15" w:type="dxa"/>
              <w:left w:w="15" w:type="dxa"/>
              <w:right w:w="15" w:type="dxa"/>
            </w:tcMar>
            <w:vAlign w:val="center"/>
          </w:tcPr>
          <w:p w14:paraId="6322A55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60" w:type="pct"/>
            <w:tcBorders>
              <w:tl2br w:val="nil"/>
              <w:tr2bl w:val="nil"/>
            </w:tcBorders>
            <w:shd w:val="clear" w:color="auto" w:fill="auto"/>
            <w:tcMar>
              <w:top w:w="15" w:type="dxa"/>
              <w:left w:w="15" w:type="dxa"/>
              <w:right w:w="15" w:type="dxa"/>
            </w:tcMar>
            <w:vAlign w:val="center"/>
          </w:tcPr>
          <w:p w14:paraId="432DEA53"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5383455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355" w:type="pct"/>
            <w:tcBorders>
              <w:tl2br w:val="nil"/>
              <w:tr2bl w:val="nil"/>
            </w:tcBorders>
            <w:shd w:val="clear" w:color="auto" w:fill="auto"/>
            <w:tcMar>
              <w:top w:w="15" w:type="dxa"/>
              <w:left w:w="15" w:type="dxa"/>
              <w:right w:w="15" w:type="dxa"/>
            </w:tcMar>
            <w:vAlign w:val="center"/>
          </w:tcPr>
          <w:p w14:paraId="6E074C7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84</w:t>
            </w:r>
          </w:p>
        </w:tc>
        <w:tc>
          <w:tcPr>
            <w:tcW w:w="164" w:type="pct"/>
            <w:tcBorders>
              <w:tl2br w:val="nil"/>
              <w:tr2bl w:val="nil"/>
            </w:tcBorders>
            <w:shd w:val="clear" w:color="auto" w:fill="auto"/>
            <w:tcMar>
              <w:top w:w="15" w:type="dxa"/>
              <w:left w:w="15" w:type="dxa"/>
              <w:right w:w="15" w:type="dxa"/>
            </w:tcMar>
            <w:vAlign w:val="center"/>
          </w:tcPr>
          <w:p w14:paraId="290CED0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43" w:type="pct"/>
            <w:tcBorders>
              <w:tl2br w:val="nil"/>
              <w:tr2bl w:val="nil"/>
            </w:tcBorders>
            <w:shd w:val="clear" w:color="auto" w:fill="auto"/>
            <w:tcMar>
              <w:top w:w="15" w:type="dxa"/>
              <w:left w:w="15" w:type="dxa"/>
              <w:right w:w="15" w:type="dxa"/>
            </w:tcMar>
            <w:vAlign w:val="center"/>
          </w:tcPr>
          <w:p w14:paraId="6FEE458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35" w:type="pct"/>
            <w:tcBorders>
              <w:tl2br w:val="nil"/>
              <w:tr2bl w:val="nil"/>
            </w:tcBorders>
            <w:shd w:val="clear" w:color="auto" w:fill="auto"/>
            <w:tcMar>
              <w:top w:w="15" w:type="dxa"/>
              <w:left w:w="15" w:type="dxa"/>
              <w:right w:w="15" w:type="dxa"/>
            </w:tcMar>
            <w:vAlign w:val="center"/>
          </w:tcPr>
          <w:p w14:paraId="22EDAB3A"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12CE94A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46" w:type="pct"/>
            <w:tcBorders>
              <w:tl2br w:val="nil"/>
              <w:tr2bl w:val="nil"/>
            </w:tcBorders>
            <w:shd w:val="clear" w:color="auto" w:fill="auto"/>
            <w:tcMar>
              <w:top w:w="15" w:type="dxa"/>
              <w:left w:w="15" w:type="dxa"/>
              <w:right w:w="15" w:type="dxa"/>
            </w:tcMar>
            <w:vAlign w:val="center"/>
          </w:tcPr>
          <w:p w14:paraId="1A28C60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27" w:type="pct"/>
            <w:tcBorders>
              <w:tl2br w:val="nil"/>
              <w:tr2bl w:val="nil"/>
            </w:tcBorders>
            <w:shd w:val="clear" w:color="auto" w:fill="auto"/>
            <w:tcMar>
              <w:top w:w="15" w:type="dxa"/>
              <w:left w:w="15" w:type="dxa"/>
              <w:right w:w="15" w:type="dxa"/>
            </w:tcMar>
            <w:vAlign w:val="center"/>
          </w:tcPr>
          <w:p w14:paraId="294280DE"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77569B90"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09AD82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13" w:type="pct"/>
            <w:tcBorders>
              <w:tl2br w:val="nil"/>
              <w:tr2bl w:val="nil"/>
            </w:tcBorders>
            <w:shd w:val="clear" w:color="auto" w:fill="auto"/>
            <w:tcMar>
              <w:top w:w="15" w:type="dxa"/>
              <w:left w:w="15" w:type="dxa"/>
              <w:right w:w="15" w:type="dxa"/>
            </w:tcMar>
            <w:vAlign w:val="center"/>
          </w:tcPr>
          <w:p w14:paraId="5F62245B"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319A401"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9B59840"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669E9994"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6D76A3CC"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7B76AB9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12A0A73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383C35E9"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马院</w:t>
            </w:r>
            <w:proofErr w:type="gramEnd"/>
          </w:p>
        </w:tc>
        <w:tc>
          <w:tcPr>
            <w:tcW w:w="291" w:type="pct"/>
            <w:tcBorders>
              <w:tl2br w:val="nil"/>
              <w:tr2bl w:val="nil"/>
            </w:tcBorders>
            <w:shd w:val="clear" w:color="auto" w:fill="auto"/>
            <w:tcMar>
              <w:top w:w="15" w:type="dxa"/>
              <w:left w:w="15" w:type="dxa"/>
              <w:right w:w="15" w:type="dxa"/>
            </w:tcMar>
            <w:vAlign w:val="center"/>
          </w:tcPr>
          <w:p w14:paraId="78ECFD5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36BEE5D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B97E37C" w14:textId="77777777">
        <w:trPr>
          <w:trHeight w:val="228"/>
        </w:trPr>
        <w:tc>
          <w:tcPr>
            <w:tcW w:w="213" w:type="pct"/>
            <w:vMerge/>
            <w:tcBorders>
              <w:tl2br w:val="nil"/>
              <w:tr2bl w:val="nil"/>
            </w:tcBorders>
            <w:shd w:val="clear" w:color="auto" w:fill="auto"/>
            <w:tcMar>
              <w:top w:w="15" w:type="dxa"/>
              <w:left w:w="15" w:type="dxa"/>
              <w:right w:w="15" w:type="dxa"/>
            </w:tcMar>
            <w:vAlign w:val="center"/>
          </w:tcPr>
          <w:p w14:paraId="4CCFF0CA"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6055639A"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6DAEC3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3131100005</w:t>
            </w:r>
          </w:p>
        </w:tc>
        <w:tc>
          <w:tcPr>
            <w:tcW w:w="323" w:type="pct"/>
            <w:tcBorders>
              <w:tl2br w:val="nil"/>
              <w:tr2bl w:val="nil"/>
            </w:tcBorders>
            <w:shd w:val="clear" w:color="auto" w:fill="auto"/>
            <w:tcMar>
              <w:top w:w="15" w:type="dxa"/>
              <w:left w:w="15" w:type="dxa"/>
              <w:right w:w="15" w:type="dxa"/>
            </w:tcMar>
            <w:vAlign w:val="center"/>
          </w:tcPr>
          <w:p w14:paraId="57A457E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形势与政策</w:t>
            </w:r>
          </w:p>
        </w:tc>
        <w:tc>
          <w:tcPr>
            <w:tcW w:w="590" w:type="pct"/>
            <w:tcBorders>
              <w:tl2br w:val="nil"/>
              <w:tr2bl w:val="nil"/>
            </w:tcBorders>
            <w:shd w:val="clear" w:color="auto" w:fill="auto"/>
            <w:tcMar>
              <w:top w:w="15" w:type="dxa"/>
              <w:left w:w="15" w:type="dxa"/>
              <w:right w:w="15" w:type="dxa"/>
            </w:tcMar>
            <w:vAlign w:val="center"/>
          </w:tcPr>
          <w:p w14:paraId="56CC86D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Situation and Policy</w:t>
            </w:r>
          </w:p>
        </w:tc>
        <w:tc>
          <w:tcPr>
            <w:tcW w:w="198" w:type="pct"/>
            <w:tcBorders>
              <w:tl2br w:val="nil"/>
              <w:tr2bl w:val="nil"/>
            </w:tcBorders>
            <w:shd w:val="clear" w:color="auto" w:fill="auto"/>
            <w:tcMar>
              <w:top w:w="15" w:type="dxa"/>
              <w:left w:w="15" w:type="dxa"/>
              <w:right w:w="15" w:type="dxa"/>
            </w:tcMar>
            <w:vAlign w:val="center"/>
          </w:tcPr>
          <w:p w14:paraId="7F5EBF9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70E93F5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60" w:type="pct"/>
            <w:tcBorders>
              <w:tl2br w:val="nil"/>
              <w:tr2bl w:val="nil"/>
            </w:tcBorders>
            <w:shd w:val="clear" w:color="auto" w:fill="auto"/>
            <w:tcMar>
              <w:top w:w="15" w:type="dxa"/>
              <w:left w:w="15" w:type="dxa"/>
              <w:right w:w="15" w:type="dxa"/>
            </w:tcMar>
            <w:vAlign w:val="center"/>
          </w:tcPr>
          <w:p w14:paraId="3F2F3EF9"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128FBEFC"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2F9E8BE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w:t>
            </w:r>
          </w:p>
        </w:tc>
        <w:tc>
          <w:tcPr>
            <w:tcW w:w="164" w:type="pct"/>
            <w:tcBorders>
              <w:tl2br w:val="nil"/>
              <w:tr2bl w:val="nil"/>
            </w:tcBorders>
            <w:shd w:val="clear" w:color="auto" w:fill="auto"/>
            <w:tcMar>
              <w:top w:w="15" w:type="dxa"/>
              <w:left w:w="15" w:type="dxa"/>
              <w:right w:w="15" w:type="dxa"/>
            </w:tcMar>
            <w:vAlign w:val="center"/>
          </w:tcPr>
          <w:p w14:paraId="706B271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43" w:type="pct"/>
            <w:tcBorders>
              <w:tl2br w:val="nil"/>
              <w:tr2bl w:val="nil"/>
            </w:tcBorders>
            <w:shd w:val="clear" w:color="auto" w:fill="auto"/>
            <w:tcMar>
              <w:top w:w="15" w:type="dxa"/>
              <w:left w:w="15" w:type="dxa"/>
              <w:right w:w="15" w:type="dxa"/>
            </w:tcMar>
            <w:vAlign w:val="center"/>
          </w:tcPr>
          <w:p w14:paraId="59C874D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35" w:type="pct"/>
            <w:tcBorders>
              <w:tl2br w:val="nil"/>
              <w:tr2bl w:val="nil"/>
            </w:tcBorders>
            <w:shd w:val="clear" w:color="auto" w:fill="auto"/>
            <w:tcMar>
              <w:top w:w="15" w:type="dxa"/>
              <w:left w:w="15" w:type="dxa"/>
              <w:right w:w="15" w:type="dxa"/>
            </w:tcMar>
            <w:vAlign w:val="center"/>
          </w:tcPr>
          <w:p w14:paraId="7A36B511"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1FCD3507"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E781E1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27" w:type="pct"/>
            <w:tcBorders>
              <w:tl2br w:val="nil"/>
              <w:tr2bl w:val="nil"/>
            </w:tcBorders>
            <w:shd w:val="clear" w:color="auto" w:fill="auto"/>
            <w:tcMar>
              <w:top w:w="15" w:type="dxa"/>
              <w:left w:w="15" w:type="dxa"/>
              <w:right w:w="15" w:type="dxa"/>
            </w:tcMar>
            <w:vAlign w:val="center"/>
          </w:tcPr>
          <w:p w14:paraId="01273C50"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59418860"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219B75F"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F9C9D69"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64FC68B"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D80B703"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6DF9B2D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01" w:type="pct"/>
            <w:tcBorders>
              <w:tl2br w:val="nil"/>
              <w:tr2bl w:val="nil"/>
            </w:tcBorders>
            <w:shd w:val="clear" w:color="auto" w:fill="auto"/>
            <w:tcMar>
              <w:top w:w="15" w:type="dxa"/>
              <w:left w:w="15" w:type="dxa"/>
              <w:right w:w="15" w:type="dxa"/>
            </w:tcMar>
            <w:vAlign w:val="center"/>
          </w:tcPr>
          <w:p w14:paraId="1F500B7A"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5CD5018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72A8EA2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552B4D34"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马院</w:t>
            </w:r>
            <w:proofErr w:type="gramEnd"/>
          </w:p>
        </w:tc>
        <w:tc>
          <w:tcPr>
            <w:tcW w:w="291" w:type="pct"/>
            <w:tcBorders>
              <w:tl2br w:val="nil"/>
              <w:tr2bl w:val="nil"/>
            </w:tcBorders>
            <w:shd w:val="clear" w:color="auto" w:fill="auto"/>
            <w:tcMar>
              <w:top w:w="15" w:type="dxa"/>
              <w:left w:w="15" w:type="dxa"/>
              <w:right w:w="15" w:type="dxa"/>
            </w:tcMar>
            <w:vAlign w:val="center"/>
          </w:tcPr>
          <w:p w14:paraId="793DB3E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4F2BBA5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0842147C"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6CFEE403"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097E2A60"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82C4BE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3131100006</w:t>
            </w:r>
          </w:p>
        </w:tc>
        <w:tc>
          <w:tcPr>
            <w:tcW w:w="323" w:type="pct"/>
            <w:tcBorders>
              <w:tl2br w:val="nil"/>
              <w:tr2bl w:val="nil"/>
            </w:tcBorders>
            <w:shd w:val="clear" w:color="auto" w:fill="auto"/>
            <w:tcMar>
              <w:top w:w="15" w:type="dxa"/>
              <w:left w:w="15" w:type="dxa"/>
              <w:right w:w="15" w:type="dxa"/>
            </w:tcMar>
            <w:vAlign w:val="center"/>
          </w:tcPr>
          <w:p w14:paraId="66691BD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31"/>
                <w:rFonts w:ascii="宋体" w:hAnsi="宋体" w:cs="宋体" w:hint="eastAsia"/>
                <w:spacing w:val="-6"/>
                <w:w w:val="97"/>
                <w:lang w:bidi="ar"/>
              </w:rPr>
              <w:t>“</w:t>
            </w:r>
            <w:r>
              <w:rPr>
                <w:rStyle w:val="font91"/>
                <w:rFonts w:hint="default"/>
                <w:spacing w:val="-6"/>
                <w:w w:val="97"/>
                <w:lang w:bidi="ar"/>
              </w:rPr>
              <w:t>四史</w:t>
            </w:r>
            <w:r>
              <w:rPr>
                <w:rStyle w:val="font31"/>
                <w:rFonts w:ascii="宋体" w:hAnsi="宋体" w:cs="宋体" w:hint="eastAsia"/>
                <w:spacing w:val="-6"/>
                <w:w w:val="97"/>
                <w:lang w:bidi="ar"/>
              </w:rPr>
              <w:t>”</w:t>
            </w:r>
            <w:r>
              <w:rPr>
                <w:rStyle w:val="font91"/>
                <w:rFonts w:hint="default"/>
                <w:spacing w:val="-6"/>
                <w:w w:val="97"/>
                <w:lang w:bidi="ar"/>
              </w:rPr>
              <w:t>之一</w:t>
            </w:r>
          </w:p>
        </w:tc>
        <w:tc>
          <w:tcPr>
            <w:tcW w:w="590" w:type="pct"/>
            <w:tcBorders>
              <w:tl2br w:val="nil"/>
              <w:tr2bl w:val="nil"/>
            </w:tcBorders>
            <w:shd w:val="clear" w:color="auto" w:fill="auto"/>
            <w:tcMar>
              <w:top w:w="15" w:type="dxa"/>
              <w:left w:w="15" w:type="dxa"/>
              <w:right w:w="15" w:type="dxa"/>
            </w:tcMar>
            <w:vAlign w:val="center"/>
          </w:tcPr>
          <w:p w14:paraId="695DB3B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 xml:space="preserve">One of the </w:t>
            </w:r>
            <w:proofErr w:type="gramStart"/>
            <w:r>
              <w:rPr>
                <w:rFonts w:ascii="宋体" w:hAnsi="宋体" w:cs="宋体" w:hint="eastAsia"/>
                <w:color w:val="000000"/>
                <w:spacing w:val="-6"/>
                <w:w w:val="97"/>
                <w:kern w:val="0"/>
                <w:sz w:val="18"/>
                <w:szCs w:val="18"/>
                <w:lang w:bidi="ar"/>
              </w:rPr>
              <w:t>Four  Histories</w:t>
            </w:r>
            <w:proofErr w:type="gramEnd"/>
          </w:p>
        </w:tc>
        <w:tc>
          <w:tcPr>
            <w:tcW w:w="198" w:type="pct"/>
            <w:tcBorders>
              <w:tl2br w:val="nil"/>
              <w:tr2bl w:val="nil"/>
            </w:tcBorders>
            <w:shd w:val="clear" w:color="auto" w:fill="auto"/>
            <w:tcMar>
              <w:top w:w="15" w:type="dxa"/>
              <w:left w:w="15" w:type="dxa"/>
              <w:right w:w="15" w:type="dxa"/>
            </w:tcMar>
            <w:vAlign w:val="center"/>
          </w:tcPr>
          <w:p w14:paraId="4AC343B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1" w:type="pct"/>
            <w:tcBorders>
              <w:tl2br w:val="nil"/>
              <w:tr2bl w:val="nil"/>
            </w:tcBorders>
            <w:shd w:val="clear" w:color="auto" w:fill="auto"/>
            <w:tcMar>
              <w:top w:w="15" w:type="dxa"/>
              <w:left w:w="15" w:type="dxa"/>
              <w:right w:w="15" w:type="dxa"/>
            </w:tcMar>
            <w:vAlign w:val="center"/>
          </w:tcPr>
          <w:p w14:paraId="4008FEE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60" w:type="pct"/>
            <w:tcBorders>
              <w:tl2br w:val="nil"/>
              <w:tr2bl w:val="nil"/>
            </w:tcBorders>
            <w:shd w:val="clear" w:color="auto" w:fill="auto"/>
            <w:tcMar>
              <w:top w:w="15" w:type="dxa"/>
              <w:left w:w="15" w:type="dxa"/>
              <w:right w:w="15" w:type="dxa"/>
            </w:tcMar>
            <w:vAlign w:val="center"/>
          </w:tcPr>
          <w:p w14:paraId="342875DB"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F3E2F66"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5FAD118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14</w:t>
            </w:r>
          </w:p>
        </w:tc>
        <w:tc>
          <w:tcPr>
            <w:tcW w:w="164" w:type="pct"/>
            <w:tcBorders>
              <w:tl2br w:val="nil"/>
              <w:tr2bl w:val="nil"/>
            </w:tcBorders>
            <w:shd w:val="clear" w:color="auto" w:fill="auto"/>
            <w:tcMar>
              <w:top w:w="15" w:type="dxa"/>
              <w:left w:w="15" w:type="dxa"/>
              <w:right w:w="15" w:type="dxa"/>
            </w:tcMar>
            <w:vAlign w:val="center"/>
          </w:tcPr>
          <w:p w14:paraId="0D87429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43" w:type="pct"/>
            <w:tcBorders>
              <w:tl2br w:val="nil"/>
              <w:tr2bl w:val="nil"/>
            </w:tcBorders>
            <w:shd w:val="clear" w:color="auto" w:fill="auto"/>
            <w:tcMar>
              <w:top w:w="15" w:type="dxa"/>
              <w:left w:w="15" w:type="dxa"/>
              <w:right w:w="15" w:type="dxa"/>
            </w:tcMar>
            <w:vAlign w:val="center"/>
          </w:tcPr>
          <w:p w14:paraId="191251B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35" w:type="pct"/>
            <w:tcBorders>
              <w:tl2br w:val="nil"/>
              <w:tr2bl w:val="nil"/>
            </w:tcBorders>
            <w:shd w:val="clear" w:color="auto" w:fill="auto"/>
            <w:tcMar>
              <w:top w:w="15" w:type="dxa"/>
              <w:left w:w="15" w:type="dxa"/>
              <w:right w:w="15" w:type="dxa"/>
            </w:tcMar>
            <w:vAlign w:val="center"/>
          </w:tcPr>
          <w:p w14:paraId="6ED53EBB"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05D46BB2"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4134448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w:t>
            </w:r>
          </w:p>
        </w:tc>
        <w:tc>
          <w:tcPr>
            <w:tcW w:w="127" w:type="pct"/>
            <w:tcBorders>
              <w:tl2br w:val="nil"/>
              <w:tr2bl w:val="nil"/>
            </w:tcBorders>
            <w:shd w:val="clear" w:color="auto" w:fill="auto"/>
            <w:tcMar>
              <w:top w:w="15" w:type="dxa"/>
              <w:left w:w="15" w:type="dxa"/>
              <w:right w:w="15" w:type="dxa"/>
            </w:tcMar>
            <w:vAlign w:val="center"/>
          </w:tcPr>
          <w:p w14:paraId="0D361071"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6E217C4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98" w:type="pct"/>
            <w:tcBorders>
              <w:tl2br w:val="nil"/>
              <w:tr2bl w:val="nil"/>
            </w:tcBorders>
            <w:shd w:val="clear" w:color="auto" w:fill="auto"/>
            <w:tcMar>
              <w:top w:w="15" w:type="dxa"/>
              <w:left w:w="15" w:type="dxa"/>
              <w:right w:w="15" w:type="dxa"/>
            </w:tcMar>
            <w:vAlign w:val="center"/>
          </w:tcPr>
          <w:p w14:paraId="15A925E8"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151FE9A9"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453AA9A"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8C47DE3"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451E19D3"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2ED17B83"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357C0B7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公必选</w:t>
            </w:r>
          </w:p>
        </w:tc>
        <w:tc>
          <w:tcPr>
            <w:tcW w:w="82" w:type="pct"/>
            <w:tcBorders>
              <w:tl2br w:val="nil"/>
              <w:tr2bl w:val="nil"/>
            </w:tcBorders>
            <w:shd w:val="clear" w:color="auto" w:fill="auto"/>
            <w:tcMar>
              <w:top w:w="15" w:type="dxa"/>
              <w:left w:w="15" w:type="dxa"/>
              <w:right w:w="15" w:type="dxa"/>
            </w:tcMar>
            <w:vAlign w:val="center"/>
          </w:tcPr>
          <w:p w14:paraId="72D1650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661E3E65"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马院</w:t>
            </w:r>
            <w:proofErr w:type="gramEnd"/>
          </w:p>
        </w:tc>
        <w:tc>
          <w:tcPr>
            <w:tcW w:w="291" w:type="pct"/>
            <w:tcBorders>
              <w:tl2br w:val="nil"/>
              <w:tr2bl w:val="nil"/>
            </w:tcBorders>
            <w:shd w:val="clear" w:color="auto" w:fill="auto"/>
            <w:tcMar>
              <w:top w:w="15" w:type="dxa"/>
              <w:left w:w="15" w:type="dxa"/>
              <w:right w:w="15" w:type="dxa"/>
            </w:tcMar>
            <w:vAlign w:val="center"/>
          </w:tcPr>
          <w:p w14:paraId="314C9C0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6309C11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3731CA50" w14:textId="77777777">
        <w:trPr>
          <w:trHeight w:val="1050"/>
        </w:trPr>
        <w:tc>
          <w:tcPr>
            <w:tcW w:w="213" w:type="pct"/>
            <w:vMerge/>
            <w:tcBorders>
              <w:tl2br w:val="nil"/>
              <w:tr2bl w:val="nil"/>
            </w:tcBorders>
            <w:shd w:val="clear" w:color="auto" w:fill="auto"/>
            <w:tcMar>
              <w:top w:w="15" w:type="dxa"/>
              <w:left w:w="15" w:type="dxa"/>
              <w:right w:w="15" w:type="dxa"/>
            </w:tcMar>
            <w:vAlign w:val="center"/>
          </w:tcPr>
          <w:p w14:paraId="6A188D32"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4AEDA130"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194D891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3131100007</w:t>
            </w:r>
          </w:p>
        </w:tc>
        <w:tc>
          <w:tcPr>
            <w:tcW w:w="323" w:type="pct"/>
            <w:tcBorders>
              <w:tl2br w:val="nil"/>
              <w:tr2bl w:val="nil"/>
            </w:tcBorders>
            <w:shd w:val="clear" w:color="auto" w:fill="auto"/>
            <w:tcMar>
              <w:top w:w="15" w:type="dxa"/>
              <w:left w:w="15" w:type="dxa"/>
              <w:right w:w="15" w:type="dxa"/>
            </w:tcMar>
            <w:vAlign w:val="center"/>
          </w:tcPr>
          <w:p w14:paraId="4E917C0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习近平新时代中国特色社会主义思想概论</w:t>
            </w:r>
          </w:p>
        </w:tc>
        <w:tc>
          <w:tcPr>
            <w:tcW w:w="590" w:type="pct"/>
            <w:tcBorders>
              <w:tl2br w:val="nil"/>
              <w:tr2bl w:val="nil"/>
            </w:tcBorders>
            <w:shd w:val="clear" w:color="auto" w:fill="auto"/>
            <w:tcMar>
              <w:top w:w="15" w:type="dxa"/>
              <w:left w:w="15" w:type="dxa"/>
              <w:right w:w="15" w:type="dxa"/>
            </w:tcMar>
            <w:vAlign w:val="center"/>
          </w:tcPr>
          <w:p w14:paraId="3E50846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Introduction to Xi Jinping Thought on Socialism with Chinese Characteristics for a New Era</w:t>
            </w:r>
          </w:p>
        </w:tc>
        <w:tc>
          <w:tcPr>
            <w:tcW w:w="198" w:type="pct"/>
            <w:tcBorders>
              <w:tl2br w:val="nil"/>
              <w:tr2bl w:val="nil"/>
            </w:tcBorders>
            <w:shd w:val="clear" w:color="auto" w:fill="auto"/>
            <w:tcMar>
              <w:top w:w="15" w:type="dxa"/>
              <w:left w:w="15" w:type="dxa"/>
              <w:right w:w="15" w:type="dxa"/>
            </w:tcMar>
            <w:vAlign w:val="center"/>
          </w:tcPr>
          <w:p w14:paraId="31F4CF3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31" w:type="pct"/>
            <w:tcBorders>
              <w:tl2br w:val="nil"/>
              <w:tr2bl w:val="nil"/>
            </w:tcBorders>
            <w:shd w:val="clear" w:color="auto" w:fill="auto"/>
            <w:tcMar>
              <w:top w:w="15" w:type="dxa"/>
              <w:left w:w="15" w:type="dxa"/>
              <w:right w:w="15" w:type="dxa"/>
            </w:tcMar>
            <w:vAlign w:val="center"/>
          </w:tcPr>
          <w:p w14:paraId="17BE62B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60" w:type="pct"/>
            <w:tcBorders>
              <w:tl2br w:val="nil"/>
              <w:tr2bl w:val="nil"/>
            </w:tcBorders>
            <w:shd w:val="clear" w:color="auto" w:fill="auto"/>
            <w:tcMar>
              <w:top w:w="15" w:type="dxa"/>
              <w:left w:w="15" w:type="dxa"/>
              <w:right w:w="15" w:type="dxa"/>
            </w:tcMar>
            <w:vAlign w:val="center"/>
          </w:tcPr>
          <w:p w14:paraId="7DDE22B4"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DE648E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355" w:type="pct"/>
            <w:tcBorders>
              <w:tl2br w:val="nil"/>
              <w:tr2bl w:val="nil"/>
            </w:tcBorders>
            <w:shd w:val="clear" w:color="auto" w:fill="auto"/>
            <w:tcMar>
              <w:top w:w="15" w:type="dxa"/>
              <w:left w:w="15" w:type="dxa"/>
              <w:right w:w="15" w:type="dxa"/>
            </w:tcMar>
            <w:vAlign w:val="center"/>
          </w:tcPr>
          <w:p w14:paraId="1686B26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84</w:t>
            </w:r>
          </w:p>
        </w:tc>
        <w:tc>
          <w:tcPr>
            <w:tcW w:w="164" w:type="pct"/>
            <w:tcBorders>
              <w:tl2br w:val="nil"/>
              <w:tr2bl w:val="nil"/>
            </w:tcBorders>
            <w:shd w:val="clear" w:color="auto" w:fill="auto"/>
            <w:tcMar>
              <w:top w:w="15" w:type="dxa"/>
              <w:left w:w="15" w:type="dxa"/>
              <w:right w:w="15" w:type="dxa"/>
            </w:tcMar>
            <w:vAlign w:val="center"/>
          </w:tcPr>
          <w:p w14:paraId="487640D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43" w:type="pct"/>
            <w:tcBorders>
              <w:tl2br w:val="nil"/>
              <w:tr2bl w:val="nil"/>
            </w:tcBorders>
            <w:shd w:val="clear" w:color="auto" w:fill="auto"/>
            <w:tcMar>
              <w:top w:w="15" w:type="dxa"/>
              <w:left w:w="15" w:type="dxa"/>
              <w:right w:w="15" w:type="dxa"/>
            </w:tcMar>
            <w:vAlign w:val="center"/>
          </w:tcPr>
          <w:p w14:paraId="7BA2D09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35" w:type="pct"/>
            <w:tcBorders>
              <w:tl2br w:val="nil"/>
              <w:tr2bl w:val="nil"/>
            </w:tcBorders>
            <w:shd w:val="clear" w:color="auto" w:fill="auto"/>
            <w:tcMar>
              <w:top w:w="15" w:type="dxa"/>
              <w:left w:w="15" w:type="dxa"/>
              <w:right w:w="15" w:type="dxa"/>
            </w:tcMar>
            <w:vAlign w:val="center"/>
          </w:tcPr>
          <w:p w14:paraId="30286807"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192B991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46" w:type="pct"/>
            <w:tcBorders>
              <w:tl2br w:val="nil"/>
              <w:tr2bl w:val="nil"/>
            </w:tcBorders>
            <w:shd w:val="clear" w:color="auto" w:fill="auto"/>
            <w:tcMar>
              <w:top w:w="15" w:type="dxa"/>
              <w:left w:w="15" w:type="dxa"/>
              <w:right w:w="15" w:type="dxa"/>
            </w:tcMar>
            <w:vAlign w:val="center"/>
          </w:tcPr>
          <w:p w14:paraId="389D5C0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27" w:type="pct"/>
            <w:tcBorders>
              <w:tl2br w:val="nil"/>
              <w:tr2bl w:val="nil"/>
            </w:tcBorders>
            <w:shd w:val="clear" w:color="auto" w:fill="auto"/>
            <w:tcMar>
              <w:top w:w="15" w:type="dxa"/>
              <w:left w:w="15" w:type="dxa"/>
              <w:right w:w="15" w:type="dxa"/>
            </w:tcMar>
            <w:vAlign w:val="center"/>
          </w:tcPr>
          <w:p w14:paraId="07DF58E0"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E6139EE"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2F82DE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13" w:type="pct"/>
            <w:tcBorders>
              <w:tl2br w:val="nil"/>
              <w:tr2bl w:val="nil"/>
            </w:tcBorders>
            <w:shd w:val="clear" w:color="auto" w:fill="auto"/>
            <w:tcMar>
              <w:top w:w="15" w:type="dxa"/>
              <w:left w:w="15" w:type="dxa"/>
              <w:right w:w="15" w:type="dxa"/>
            </w:tcMar>
            <w:vAlign w:val="center"/>
          </w:tcPr>
          <w:p w14:paraId="5606244D"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4AB83F3"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02F1E34A"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4A9317A"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39DBD384"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414E304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公必</w:t>
            </w:r>
          </w:p>
        </w:tc>
        <w:tc>
          <w:tcPr>
            <w:tcW w:w="82" w:type="pct"/>
            <w:tcBorders>
              <w:tl2br w:val="nil"/>
              <w:tr2bl w:val="nil"/>
            </w:tcBorders>
            <w:shd w:val="clear" w:color="auto" w:fill="auto"/>
            <w:tcMar>
              <w:top w:w="15" w:type="dxa"/>
              <w:left w:w="15" w:type="dxa"/>
              <w:right w:w="15" w:type="dxa"/>
            </w:tcMar>
            <w:vAlign w:val="center"/>
          </w:tcPr>
          <w:p w14:paraId="6F9F6FB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试</w:t>
            </w:r>
          </w:p>
        </w:tc>
        <w:tc>
          <w:tcPr>
            <w:tcW w:w="146" w:type="pct"/>
            <w:tcBorders>
              <w:tl2br w:val="nil"/>
              <w:tr2bl w:val="nil"/>
            </w:tcBorders>
            <w:shd w:val="clear" w:color="auto" w:fill="auto"/>
            <w:tcMar>
              <w:top w:w="15" w:type="dxa"/>
              <w:left w:w="15" w:type="dxa"/>
              <w:right w:w="15" w:type="dxa"/>
            </w:tcMar>
            <w:vAlign w:val="center"/>
          </w:tcPr>
          <w:p w14:paraId="528D5103"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马院</w:t>
            </w:r>
            <w:proofErr w:type="gramEnd"/>
          </w:p>
        </w:tc>
        <w:tc>
          <w:tcPr>
            <w:tcW w:w="291" w:type="pct"/>
            <w:tcBorders>
              <w:tl2br w:val="nil"/>
              <w:tr2bl w:val="nil"/>
            </w:tcBorders>
            <w:shd w:val="clear" w:color="auto" w:fill="auto"/>
            <w:tcMar>
              <w:top w:w="15" w:type="dxa"/>
              <w:left w:w="15" w:type="dxa"/>
              <w:right w:w="15" w:type="dxa"/>
            </w:tcMar>
            <w:vAlign w:val="center"/>
          </w:tcPr>
          <w:p w14:paraId="1269CD6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是</w:t>
            </w:r>
          </w:p>
        </w:tc>
        <w:tc>
          <w:tcPr>
            <w:tcW w:w="128" w:type="pct"/>
            <w:tcBorders>
              <w:tl2br w:val="nil"/>
              <w:tr2bl w:val="nil"/>
            </w:tcBorders>
            <w:shd w:val="clear" w:color="auto" w:fill="auto"/>
            <w:tcMar>
              <w:top w:w="15" w:type="dxa"/>
              <w:left w:w="15" w:type="dxa"/>
              <w:right w:w="15" w:type="dxa"/>
            </w:tcMar>
            <w:vAlign w:val="center"/>
          </w:tcPr>
          <w:p w14:paraId="7FFA0F8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DE753B8"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0C2B420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大学英语</w:t>
            </w:r>
          </w:p>
        </w:tc>
        <w:tc>
          <w:tcPr>
            <w:tcW w:w="160" w:type="pct"/>
            <w:vMerge w:val="restart"/>
            <w:tcBorders>
              <w:tl2br w:val="nil"/>
              <w:tr2bl w:val="nil"/>
            </w:tcBorders>
            <w:shd w:val="clear" w:color="auto" w:fill="auto"/>
            <w:tcMar>
              <w:top w:w="15" w:type="dxa"/>
              <w:left w:w="15" w:type="dxa"/>
              <w:right w:w="15" w:type="dxa"/>
            </w:tcMar>
            <w:vAlign w:val="center"/>
          </w:tcPr>
          <w:p w14:paraId="729177C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w:t>
            </w:r>
          </w:p>
        </w:tc>
        <w:tc>
          <w:tcPr>
            <w:tcW w:w="309" w:type="pct"/>
            <w:tcBorders>
              <w:tl2br w:val="nil"/>
              <w:tr2bl w:val="nil"/>
            </w:tcBorders>
            <w:shd w:val="clear" w:color="auto" w:fill="auto"/>
            <w:tcMar>
              <w:top w:w="15" w:type="dxa"/>
              <w:left w:w="15" w:type="dxa"/>
              <w:right w:w="15" w:type="dxa"/>
            </w:tcMar>
            <w:vAlign w:val="center"/>
          </w:tcPr>
          <w:p w14:paraId="51AE3BE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3151100101</w:t>
            </w:r>
          </w:p>
        </w:tc>
        <w:tc>
          <w:tcPr>
            <w:tcW w:w="323" w:type="pct"/>
            <w:tcBorders>
              <w:tl2br w:val="nil"/>
              <w:tr2bl w:val="nil"/>
            </w:tcBorders>
            <w:shd w:val="clear" w:color="auto" w:fill="auto"/>
            <w:tcMar>
              <w:top w:w="15" w:type="dxa"/>
              <w:left w:w="15" w:type="dxa"/>
              <w:right w:w="15" w:type="dxa"/>
            </w:tcMar>
            <w:vAlign w:val="center"/>
          </w:tcPr>
          <w:p w14:paraId="243D08E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大学英语Ⅰ</w:t>
            </w:r>
          </w:p>
        </w:tc>
        <w:tc>
          <w:tcPr>
            <w:tcW w:w="590" w:type="pct"/>
            <w:tcBorders>
              <w:tl2br w:val="nil"/>
              <w:tr2bl w:val="nil"/>
            </w:tcBorders>
            <w:shd w:val="clear" w:color="auto" w:fill="auto"/>
            <w:tcMar>
              <w:top w:w="15" w:type="dxa"/>
              <w:left w:w="15" w:type="dxa"/>
              <w:right w:w="15" w:type="dxa"/>
            </w:tcMar>
            <w:vAlign w:val="center"/>
          </w:tcPr>
          <w:p w14:paraId="548C372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31"/>
                <w:rFonts w:ascii="宋体" w:hAnsi="宋体" w:cs="宋体" w:hint="eastAsia"/>
                <w:spacing w:val="-6"/>
                <w:w w:val="97"/>
                <w:lang w:bidi="ar"/>
              </w:rPr>
              <w:t xml:space="preserve">College English </w:t>
            </w:r>
            <w:r>
              <w:rPr>
                <w:rStyle w:val="font91"/>
                <w:rFonts w:hint="default"/>
                <w:spacing w:val="-6"/>
                <w:w w:val="97"/>
                <w:lang w:bidi="ar"/>
              </w:rPr>
              <w:t>Ⅰ</w:t>
            </w:r>
            <w:r>
              <w:rPr>
                <w:rStyle w:val="font31"/>
                <w:rFonts w:ascii="宋体" w:hAnsi="宋体" w:cs="宋体" w:hint="eastAsia"/>
                <w:spacing w:val="-6"/>
                <w:w w:val="97"/>
                <w:lang w:bidi="ar"/>
              </w:rPr>
              <w:t xml:space="preserve"> </w:t>
            </w:r>
          </w:p>
        </w:tc>
        <w:tc>
          <w:tcPr>
            <w:tcW w:w="198" w:type="pct"/>
            <w:tcBorders>
              <w:tl2br w:val="nil"/>
              <w:tr2bl w:val="nil"/>
            </w:tcBorders>
            <w:shd w:val="clear" w:color="auto" w:fill="auto"/>
            <w:tcMar>
              <w:top w:w="15" w:type="dxa"/>
              <w:left w:w="15" w:type="dxa"/>
              <w:right w:w="15" w:type="dxa"/>
            </w:tcMar>
            <w:vAlign w:val="center"/>
          </w:tcPr>
          <w:p w14:paraId="222D935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31" w:type="pct"/>
            <w:tcBorders>
              <w:tl2br w:val="nil"/>
              <w:tr2bl w:val="nil"/>
            </w:tcBorders>
            <w:shd w:val="clear" w:color="auto" w:fill="auto"/>
            <w:tcMar>
              <w:top w:w="15" w:type="dxa"/>
              <w:left w:w="15" w:type="dxa"/>
              <w:right w:w="15" w:type="dxa"/>
            </w:tcMar>
            <w:vAlign w:val="center"/>
          </w:tcPr>
          <w:p w14:paraId="497A29D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60" w:type="pct"/>
            <w:tcBorders>
              <w:tl2br w:val="nil"/>
              <w:tr2bl w:val="nil"/>
            </w:tcBorders>
            <w:shd w:val="clear" w:color="auto" w:fill="auto"/>
            <w:tcMar>
              <w:top w:w="15" w:type="dxa"/>
              <w:left w:w="15" w:type="dxa"/>
              <w:right w:w="15" w:type="dxa"/>
            </w:tcMar>
            <w:vAlign w:val="center"/>
          </w:tcPr>
          <w:p w14:paraId="6EA46157"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3373BF2"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690377C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84</w:t>
            </w:r>
          </w:p>
        </w:tc>
        <w:tc>
          <w:tcPr>
            <w:tcW w:w="164" w:type="pct"/>
            <w:tcBorders>
              <w:tl2br w:val="nil"/>
              <w:tr2bl w:val="nil"/>
            </w:tcBorders>
            <w:shd w:val="clear" w:color="auto" w:fill="auto"/>
            <w:tcMar>
              <w:top w:w="15" w:type="dxa"/>
              <w:left w:w="15" w:type="dxa"/>
              <w:right w:w="15" w:type="dxa"/>
            </w:tcMar>
            <w:vAlign w:val="center"/>
          </w:tcPr>
          <w:p w14:paraId="4516BDF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43" w:type="pct"/>
            <w:tcBorders>
              <w:tl2br w:val="nil"/>
              <w:tr2bl w:val="nil"/>
            </w:tcBorders>
            <w:shd w:val="clear" w:color="auto" w:fill="auto"/>
            <w:tcMar>
              <w:top w:w="15" w:type="dxa"/>
              <w:left w:w="15" w:type="dxa"/>
              <w:right w:w="15" w:type="dxa"/>
            </w:tcMar>
            <w:vAlign w:val="center"/>
          </w:tcPr>
          <w:p w14:paraId="1483BC0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35" w:type="pct"/>
            <w:tcBorders>
              <w:tl2br w:val="nil"/>
              <w:tr2bl w:val="nil"/>
            </w:tcBorders>
            <w:shd w:val="clear" w:color="auto" w:fill="auto"/>
            <w:tcMar>
              <w:top w:w="15" w:type="dxa"/>
              <w:left w:w="15" w:type="dxa"/>
              <w:right w:w="15" w:type="dxa"/>
            </w:tcMar>
            <w:vAlign w:val="center"/>
          </w:tcPr>
          <w:p w14:paraId="1CD10A99"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1A904FF3"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D57D1E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27" w:type="pct"/>
            <w:tcBorders>
              <w:tl2br w:val="nil"/>
              <w:tr2bl w:val="nil"/>
            </w:tcBorders>
            <w:shd w:val="clear" w:color="auto" w:fill="auto"/>
            <w:tcMar>
              <w:top w:w="15" w:type="dxa"/>
              <w:left w:w="15" w:type="dxa"/>
              <w:right w:w="15" w:type="dxa"/>
            </w:tcMar>
            <w:vAlign w:val="center"/>
          </w:tcPr>
          <w:p w14:paraId="1D1B6BD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20" w:type="pct"/>
            <w:tcBorders>
              <w:tl2br w:val="nil"/>
              <w:tr2bl w:val="nil"/>
            </w:tcBorders>
            <w:shd w:val="clear" w:color="auto" w:fill="auto"/>
            <w:tcMar>
              <w:top w:w="15" w:type="dxa"/>
              <w:left w:w="15" w:type="dxa"/>
              <w:right w:w="15" w:type="dxa"/>
            </w:tcMar>
            <w:vAlign w:val="center"/>
          </w:tcPr>
          <w:p w14:paraId="400525C5"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086CA6A"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E1001CC"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721DF46"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697F7D7C"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5AFDDE07"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583BA688"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0370902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10567BA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60D2E04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基</w:t>
            </w:r>
            <w:proofErr w:type="gramStart"/>
            <w:r>
              <w:rPr>
                <w:rStyle w:val="font91"/>
                <w:rFonts w:hint="default"/>
                <w:spacing w:val="-6"/>
                <w:w w:val="97"/>
                <w:lang w:bidi="ar"/>
              </w:rPr>
              <w:t>实中心</w:t>
            </w:r>
            <w:proofErr w:type="gramEnd"/>
          </w:p>
        </w:tc>
        <w:tc>
          <w:tcPr>
            <w:tcW w:w="291" w:type="pct"/>
            <w:tcBorders>
              <w:tl2br w:val="nil"/>
              <w:tr2bl w:val="nil"/>
            </w:tcBorders>
            <w:shd w:val="clear" w:color="auto" w:fill="auto"/>
            <w:tcMar>
              <w:top w:w="15" w:type="dxa"/>
              <w:left w:w="15" w:type="dxa"/>
              <w:right w:w="15" w:type="dxa"/>
            </w:tcMar>
            <w:vAlign w:val="center"/>
          </w:tcPr>
          <w:p w14:paraId="14F2F47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479A1A1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D128937"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2E83AD9C"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0CA80594"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24EAB25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3151100102</w:t>
            </w:r>
          </w:p>
        </w:tc>
        <w:tc>
          <w:tcPr>
            <w:tcW w:w="323" w:type="pct"/>
            <w:tcBorders>
              <w:tl2br w:val="nil"/>
              <w:tr2bl w:val="nil"/>
            </w:tcBorders>
            <w:shd w:val="clear" w:color="auto" w:fill="auto"/>
            <w:tcMar>
              <w:top w:w="15" w:type="dxa"/>
              <w:left w:w="15" w:type="dxa"/>
              <w:right w:w="15" w:type="dxa"/>
            </w:tcMar>
            <w:vAlign w:val="center"/>
          </w:tcPr>
          <w:p w14:paraId="5AC7A61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大学英语Ⅱ</w:t>
            </w:r>
          </w:p>
        </w:tc>
        <w:tc>
          <w:tcPr>
            <w:tcW w:w="590" w:type="pct"/>
            <w:tcBorders>
              <w:tl2br w:val="nil"/>
              <w:tr2bl w:val="nil"/>
            </w:tcBorders>
            <w:shd w:val="clear" w:color="auto" w:fill="auto"/>
            <w:tcMar>
              <w:top w:w="15" w:type="dxa"/>
              <w:left w:w="15" w:type="dxa"/>
              <w:right w:w="15" w:type="dxa"/>
            </w:tcMar>
            <w:vAlign w:val="center"/>
          </w:tcPr>
          <w:p w14:paraId="383AAF7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31"/>
                <w:rFonts w:ascii="宋体" w:hAnsi="宋体" w:cs="宋体" w:hint="eastAsia"/>
                <w:spacing w:val="-6"/>
                <w:w w:val="97"/>
                <w:lang w:bidi="ar"/>
              </w:rPr>
              <w:t xml:space="preserve">College English </w:t>
            </w:r>
            <w:r>
              <w:rPr>
                <w:rStyle w:val="font91"/>
                <w:rFonts w:hint="default"/>
                <w:spacing w:val="-6"/>
                <w:w w:val="97"/>
                <w:lang w:bidi="ar"/>
              </w:rPr>
              <w:t>Ⅱ</w:t>
            </w:r>
            <w:r>
              <w:rPr>
                <w:rStyle w:val="font31"/>
                <w:rFonts w:ascii="宋体" w:hAnsi="宋体" w:cs="宋体" w:hint="eastAsia"/>
                <w:spacing w:val="-6"/>
                <w:w w:val="97"/>
                <w:lang w:bidi="ar"/>
              </w:rPr>
              <w:t xml:space="preserve"> </w:t>
            </w:r>
          </w:p>
        </w:tc>
        <w:tc>
          <w:tcPr>
            <w:tcW w:w="198" w:type="pct"/>
            <w:tcBorders>
              <w:tl2br w:val="nil"/>
              <w:tr2bl w:val="nil"/>
            </w:tcBorders>
            <w:shd w:val="clear" w:color="auto" w:fill="auto"/>
            <w:tcMar>
              <w:top w:w="15" w:type="dxa"/>
              <w:left w:w="15" w:type="dxa"/>
              <w:right w:w="15" w:type="dxa"/>
            </w:tcMar>
            <w:vAlign w:val="center"/>
          </w:tcPr>
          <w:p w14:paraId="3E69770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31" w:type="pct"/>
            <w:tcBorders>
              <w:tl2br w:val="nil"/>
              <w:tr2bl w:val="nil"/>
            </w:tcBorders>
            <w:shd w:val="clear" w:color="auto" w:fill="auto"/>
            <w:tcMar>
              <w:top w:w="15" w:type="dxa"/>
              <w:left w:w="15" w:type="dxa"/>
              <w:right w:w="15" w:type="dxa"/>
            </w:tcMar>
            <w:vAlign w:val="center"/>
          </w:tcPr>
          <w:p w14:paraId="6F079CA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60" w:type="pct"/>
            <w:tcBorders>
              <w:tl2br w:val="nil"/>
              <w:tr2bl w:val="nil"/>
            </w:tcBorders>
            <w:shd w:val="clear" w:color="auto" w:fill="auto"/>
            <w:tcMar>
              <w:top w:w="15" w:type="dxa"/>
              <w:left w:w="15" w:type="dxa"/>
              <w:right w:w="15" w:type="dxa"/>
            </w:tcMar>
            <w:vAlign w:val="center"/>
          </w:tcPr>
          <w:p w14:paraId="1212C350"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74DB9087"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26447B4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112</w:t>
            </w:r>
          </w:p>
        </w:tc>
        <w:tc>
          <w:tcPr>
            <w:tcW w:w="164" w:type="pct"/>
            <w:tcBorders>
              <w:tl2br w:val="nil"/>
              <w:tr2bl w:val="nil"/>
            </w:tcBorders>
            <w:shd w:val="clear" w:color="auto" w:fill="auto"/>
            <w:tcMar>
              <w:top w:w="15" w:type="dxa"/>
              <w:left w:w="15" w:type="dxa"/>
              <w:right w:w="15" w:type="dxa"/>
            </w:tcMar>
            <w:vAlign w:val="center"/>
          </w:tcPr>
          <w:p w14:paraId="2C3A7D4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64</w:t>
            </w:r>
          </w:p>
        </w:tc>
        <w:tc>
          <w:tcPr>
            <w:tcW w:w="143" w:type="pct"/>
            <w:tcBorders>
              <w:tl2br w:val="nil"/>
              <w:tr2bl w:val="nil"/>
            </w:tcBorders>
            <w:shd w:val="clear" w:color="auto" w:fill="auto"/>
            <w:tcMar>
              <w:top w:w="15" w:type="dxa"/>
              <w:left w:w="15" w:type="dxa"/>
              <w:right w:w="15" w:type="dxa"/>
            </w:tcMar>
            <w:vAlign w:val="center"/>
          </w:tcPr>
          <w:p w14:paraId="5AE4095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64</w:t>
            </w:r>
          </w:p>
        </w:tc>
        <w:tc>
          <w:tcPr>
            <w:tcW w:w="135" w:type="pct"/>
            <w:tcBorders>
              <w:tl2br w:val="nil"/>
              <w:tr2bl w:val="nil"/>
            </w:tcBorders>
            <w:shd w:val="clear" w:color="auto" w:fill="auto"/>
            <w:tcMar>
              <w:top w:w="15" w:type="dxa"/>
              <w:left w:w="15" w:type="dxa"/>
              <w:right w:w="15" w:type="dxa"/>
            </w:tcMar>
            <w:vAlign w:val="center"/>
          </w:tcPr>
          <w:p w14:paraId="7948446B"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6475C4F0"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51125F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27" w:type="pct"/>
            <w:tcBorders>
              <w:tl2br w:val="nil"/>
              <w:tr2bl w:val="nil"/>
            </w:tcBorders>
            <w:shd w:val="clear" w:color="auto" w:fill="auto"/>
            <w:tcMar>
              <w:top w:w="15" w:type="dxa"/>
              <w:left w:w="15" w:type="dxa"/>
              <w:right w:w="15" w:type="dxa"/>
            </w:tcMar>
            <w:vAlign w:val="center"/>
          </w:tcPr>
          <w:p w14:paraId="4DEB7650"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5D26AA4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98" w:type="pct"/>
            <w:tcBorders>
              <w:tl2br w:val="nil"/>
              <w:tr2bl w:val="nil"/>
            </w:tcBorders>
            <w:shd w:val="clear" w:color="auto" w:fill="auto"/>
            <w:tcMar>
              <w:top w:w="15" w:type="dxa"/>
              <w:left w:w="15" w:type="dxa"/>
              <w:right w:w="15" w:type="dxa"/>
            </w:tcMar>
            <w:vAlign w:val="center"/>
          </w:tcPr>
          <w:p w14:paraId="2F5EA5F5"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5D1164C5"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F53BF51"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4ADF79E4"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7A53F638"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219ACBF"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E04CC2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09194A9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2A50545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基</w:t>
            </w:r>
            <w:proofErr w:type="gramStart"/>
            <w:r>
              <w:rPr>
                <w:rStyle w:val="font91"/>
                <w:rFonts w:hint="default"/>
                <w:spacing w:val="-6"/>
                <w:w w:val="97"/>
                <w:lang w:bidi="ar"/>
              </w:rPr>
              <w:t>实中心</w:t>
            </w:r>
            <w:proofErr w:type="gramEnd"/>
          </w:p>
        </w:tc>
        <w:tc>
          <w:tcPr>
            <w:tcW w:w="291" w:type="pct"/>
            <w:tcBorders>
              <w:tl2br w:val="nil"/>
              <w:tr2bl w:val="nil"/>
            </w:tcBorders>
            <w:shd w:val="clear" w:color="auto" w:fill="auto"/>
            <w:tcMar>
              <w:top w:w="15" w:type="dxa"/>
              <w:left w:w="15" w:type="dxa"/>
              <w:right w:w="15" w:type="dxa"/>
            </w:tcMar>
            <w:vAlign w:val="center"/>
          </w:tcPr>
          <w:p w14:paraId="66C01EE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736ECF4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0BD42D5A"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4B270CA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创新创业教育</w:t>
            </w:r>
          </w:p>
        </w:tc>
        <w:tc>
          <w:tcPr>
            <w:tcW w:w="160" w:type="pct"/>
            <w:vMerge w:val="restart"/>
            <w:tcBorders>
              <w:tl2br w:val="nil"/>
              <w:tr2bl w:val="nil"/>
            </w:tcBorders>
            <w:shd w:val="clear" w:color="auto" w:fill="auto"/>
            <w:tcMar>
              <w:top w:w="15" w:type="dxa"/>
              <w:left w:w="15" w:type="dxa"/>
              <w:right w:w="15" w:type="dxa"/>
            </w:tcMar>
            <w:vAlign w:val="center"/>
          </w:tcPr>
          <w:p w14:paraId="341C238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309" w:type="pct"/>
            <w:tcBorders>
              <w:tl2br w:val="nil"/>
              <w:tr2bl w:val="nil"/>
            </w:tcBorders>
            <w:shd w:val="clear" w:color="auto" w:fill="auto"/>
            <w:tcMar>
              <w:top w:w="15" w:type="dxa"/>
              <w:left w:w="15" w:type="dxa"/>
              <w:right w:w="15" w:type="dxa"/>
            </w:tcMar>
            <w:vAlign w:val="center"/>
          </w:tcPr>
          <w:p w14:paraId="368BBDD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1061100001</w:t>
            </w:r>
          </w:p>
        </w:tc>
        <w:tc>
          <w:tcPr>
            <w:tcW w:w="323" w:type="pct"/>
            <w:tcBorders>
              <w:tl2br w:val="nil"/>
              <w:tr2bl w:val="nil"/>
            </w:tcBorders>
            <w:shd w:val="clear" w:color="auto" w:fill="auto"/>
            <w:tcMar>
              <w:top w:w="15" w:type="dxa"/>
              <w:left w:w="15" w:type="dxa"/>
              <w:right w:w="15" w:type="dxa"/>
            </w:tcMar>
            <w:vAlign w:val="center"/>
          </w:tcPr>
          <w:p w14:paraId="29FFE6F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大学生职业生涯规划</w:t>
            </w:r>
          </w:p>
        </w:tc>
        <w:tc>
          <w:tcPr>
            <w:tcW w:w="590" w:type="pct"/>
            <w:tcBorders>
              <w:tl2br w:val="nil"/>
              <w:tr2bl w:val="nil"/>
            </w:tcBorders>
            <w:shd w:val="clear" w:color="auto" w:fill="auto"/>
            <w:tcMar>
              <w:top w:w="15" w:type="dxa"/>
              <w:left w:w="15" w:type="dxa"/>
              <w:right w:w="15" w:type="dxa"/>
            </w:tcMar>
            <w:vAlign w:val="center"/>
          </w:tcPr>
          <w:p w14:paraId="594C21C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 xml:space="preserve">Career Theory and Practice </w:t>
            </w:r>
          </w:p>
        </w:tc>
        <w:tc>
          <w:tcPr>
            <w:tcW w:w="198" w:type="pct"/>
            <w:tcBorders>
              <w:tl2br w:val="nil"/>
              <w:tr2bl w:val="nil"/>
            </w:tcBorders>
            <w:shd w:val="clear" w:color="auto" w:fill="auto"/>
            <w:tcMar>
              <w:top w:w="15" w:type="dxa"/>
              <w:left w:w="15" w:type="dxa"/>
              <w:right w:w="15" w:type="dxa"/>
            </w:tcMar>
            <w:vAlign w:val="center"/>
          </w:tcPr>
          <w:p w14:paraId="58B8311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1" w:type="pct"/>
            <w:tcBorders>
              <w:tl2br w:val="nil"/>
              <w:tr2bl w:val="nil"/>
            </w:tcBorders>
            <w:shd w:val="clear" w:color="auto" w:fill="auto"/>
            <w:tcMar>
              <w:top w:w="15" w:type="dxa"/>
              <w:left w:w="15" w:type="dxa"/>
              <w:right w:w="15" w:type="dxa"/>
            </w:tcMar>
            <w:vAlign w:val="center"/>
          </w:tcPr>
          <w:p w14:paraId="2D405E3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60" w:type="pct"/>
            <w:tcBorders>
              <w:tl2br w:val="nil"/>
              <w:tr2bl w:val="nil"/>
            </w:tcBorders>
            <w:shd w:val="clear" w:color="auto" w:fill="auto"/>
            <w:tcMar>
              <w:top w:w="15" w:type="dxa"/>
              <w:left w:w="15" w:type="dxa"/>
              <w:right w:w="15" w:type="dxa"/>
            </w:tcMar>
            <w:vAlign w:val="center"/>
          </w:tcPr>
          <w:p w14:paraId="196ACDBB"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163346F"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5DF5453" w14:textId="77777777" w:rsidR="00280F95" w:rsidRDefault="00280F95">
            <w:pPr>
              <w:widowControl/>
              <w:spacing w:line="240" w:lineRule="exact"/>
              <w:jc w:val="center"/>
              <w:rPr>
                <w:rFonts w:ascii="宋体" w:hAnsi="宋体" w:cs="宋体"/>
                <w:b/>
                <w:color w:val="000000"/>
                <w:spacing w:val="-6"/>
                <w:w w:val="97"/>
                <w:sz w:val="18"/>
                <w:szCs w:val="18"/>
              </w:rPr>
            </w:pPr>
          </w:p>
        </w:tc>
        <w:tc>
          <w:tcPr>
            <w:tcW w:w="164" w:type="pct"/>
            <w:tcBorders>
              <w:tl2br w:val="nil"/>
              <w:tr2bl w:val="nil"/>
            </w:tcBorders>
            <w:shd w:val="clear" w:color="auto" w:fill="auto"/>
            <w:tcMar>
              <w:top w:w="15" w:type="dxa"/>
              <w:left w:w="15" w:type="dxa"/>
              <w:right w:w="15" w:type="dxa"/>
            </w:tcMar>
            <w:vAlign w:val="center"/>
          </w:tcPr>
          <w:p w14:paraId="23B2D15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1E16B52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5" w:type="pct"/>
            <w:tcBorders>
              <w:tl2br w:val="nil"/>
              <w:tr2bl w:val="nil"/>
            </w:tcBorders>
            <w:shd w:val="clear" w:color="auto" w:fill="auto"/>
            <w:tcMar>
              <w:top w:w="15" w:type="dxa"/>
              <w:left w:w="15" w:type="dxa"/>
              <w:right w:w="15" w:type="dxa"/>
            </w:tcMar>
            <w:vAlign w:val="center"/>
          </w:tcPr>
          <w:p w14:paraId="682F6C62"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7E5DCAAF"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F3588AB" w14:textId="77777777" w:rsidR="00280F95" w:rsidRDefault="00280F95">
            <w:pPr>
              <w:widowControl/>
              <w:spacing w:line="240" w:lineRule="exact"/>
              <w:jc w:val="center"/>
              <w:rPr>
                <w:rFonts w:ascii="宋体" w:hAnsi="宋体" w:cs="宋体"/>
                <w:color w:val="FF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73C8F3F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20" w:type="pct"/>
            <w:tcBorders>
              <w:tl2br w:val="nil"/>
              <w:tr2bl w:val="nil"/>
            </w:tcBorders>
            <w:shd w:val="clear" w:color="auto" w:fill="auto"/>
            <w:tcMar>
              <w:top w:w="15" w:type="dxa"/>
              <w:left w:w="15" w:type="dxa"/>
              <w:right w:w="15" w:type="dxa"/>
            </w:tcMar>
            <w:vAlign w:val="center"/>
          </w:tcPr>
          <w:p w14:paraId="7F434D12"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3F0BABA"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55384FE7"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C5E450E"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778C18C1"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549E88E4"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60F67881"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6A79D95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5F9478D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5DED72F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学生处</w:t>
            </w:r>
          </w:p>
        </w:tc>
        <w:tc>
          <w:tcPr>
            <w:tcW w:w="291" w:type="pct"/>
            <w:tcBorders>
              <w:tl2br w:val="nil"/>
              <w:tr2bl w:val="nil"/>
            </w:tcBorders>
            <w:shd w:val="clear" w:color="auto" w:fill="auto"/>
            <w:tcMar>
              <w:top w:w="15" w:type="dxa"/>
              <w:left w:w="15" w:type="dxa"/>
              <w:right w:w="15" w:type="dxa"/>
            </w:tcMar>
            <w:vAlign w:val="center"/>
          </w:tcPr>
          <w:p w14:paraId="7960BF9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0FA36E8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33825521"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65DC9648"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5A7E3806"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37381F4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1061100002</w:t>
            </w:r>
          </w:p>
        </w:tc>
        <w:tc>
          <w:tcPr>
            <w:tcW w:w="323" w:type="pct"/>
            <w:tcBorders>
              <w:tl2br w:val="nil"/>
              <w:tr2bl w:val="nil"/>
            </w:tcBorders>
            <w:shd w:val="clear" w:color="auto" w:fill="auto"/>
            <w:tcMar>
              <w:top w:w="15" w:type="dxa"/>
              <w:left w:w="15" w:type="dxa"/>
              <w:right w:w="15" w:type="dxa"/>
            </w:tcMar>
            <w:vAlign w:val="center"/>
          </w:tcPr>
          <w:p w14:paraId="7F151CF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就业指导</w:t>
            </w:r>
          </w:p>
        </w:tc>
        <w:tc>
          <w:tcPr>
            <w:tcW w:w="590" w:type="pct"/>
            <w:tcBorders>
              <w:tl2br w:val="nil"/>
              <w:tr2bl w:val="nil"/>
            </w:tcBorders>
            <w:shd w:val="clear" w:color="auto" w:fill="auto"/>
            <w:tcMar>
              <w:top w:w="15" w:type="dxa"/>
              <w:left w:w="15" w:type="dxa"/>
              <w:right w:w="15" w:type="dxa"/>
            </w:tcMar>
            <w:vAlign w:val="center"/>
          </w:tcPr>
          <w:p w14:paraId="6804393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Employment Guidance for College Students</w:t>
            </w:r>
          </w:p>
        </w:tc>
        <w:tc>
          <w:tcPr>
            <w:tcW w:w="198" w:type="pct"/>
            <w:tcBorders>
              <w:tl2br w:val="nil"/>
              <w:tr2bl w:val="nil"/>
            </w:tcBorders>
            <w:shd w:val="clear" w:color="auto" w:fill="auto"/>
            <w:tcMar>
              <w:top w:w="15" w:type="dxa"/>
              <w:left w:w="15" w:type="dxa"/>
              <w:right w:w="15" w:type="dxa"/>
            </w:tcMar>
            <w:vAlign w:val="center"/>
          </w:tcPr>
          <w:p w14:paraId="0512FF8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1" w:type="pct"/>
            <w:tcBorders>
              <w:tl2br w:val="nil"/>
              <w:tr2bl w:val="nil"/>
            </w:tcBorders>
            <w:shd w:val="clear" w:color="auto" w:fill="auto"/>
            <w:tcMar>
              <w:top w:w="15" w:type="dxa"/>
              <w:left w:w="15" w:type="dxa"/>
              <w:right w:w="15" w:type="dxa"/>
            </w:tcMar>
            <w:vAlign w:val="center"/>
          </w:tcPr>
          <w:p w14:paraId="44E1485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60" w:type="pct"/>
            <w:tcBorders>
              <w:tl2br w:val="nil"/>
              <w:tr2bl w:val="nil"/>
            </w:tcBorders>
            <w:shd w:val="clear" w:color="auto" w:fill="auto"/>
            <w:tcMar>
              <w:top w:w="15" w:type="dxa"/>
              <w:left w:w="15" w:type="dxa"/>
              <w:right w:w="15" w:type="dxa"/>
            </w:tcMar>
            <w:vAlign w:val="center"/>
          </w:tcPr>
          <w:p w14:paraId="11A00B58"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3DFE01F"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7EA5E517" w14:textId="77777777" w:rsidR="00280F95" w:rsidRDefault="00280F95">
            <w:pPr>
              <w:widowControl/>
              <w:spacing w:line="240" w:lineRule="exact"/>
              <w:jc w:val="center"/>
              <w:rPr>
                <w:rFonts w:ascii="宋体" w:hAnsi="宋体" w:cs="宋体"/>
                <w:color w:val="000000"/>
                <w:spacing w:val="-6"/>
                <w:w w:val="97"/>
                <w:sz w:val="18"/>
                <w:szCs w:val="18"/>
              </w:rPr>
            </w:pPr>
          </w:p>
        </w:tc>
        <w:tc>
          <w:tcPr>
            <w:tcW w:w="164" w:type="pct"/>
            <w:tcBorders>
              <w:tl2br w:val="nil"/>
              <w:tr2bl w:val="nil"/>
            </w:tcBorders>
            <w:shd w:val="clear" w:color="auto" w:fill="auto"/>
            <w:tcMar>
              <w:top w:w="15" w:type="dxa"/>
              <w:left w:w="15" w:type="dxa"/>
              <w:right w:w="15" w:type="dxa"/>
            </w:tcMar>
            <w:vAlign w:val="center"/>
          </w:tcPr>
          <w:p w14:paraId="3D52AFC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282E01B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5" w:type="pct"/>
            <w:tcBorders>
              <w:tl2br w:val="nil"/>
              <w:tr2bl w:val="nil"/>
            </w:tcBorders>
            <w:shd w:val="clear" w:color="auto" w:fill="auto"/>
            <w:tcMar>
              <w:top w:w="15" w:type="dxa"/>
              <w:left w:w="15" w:type="dxa"/>
              <w:right w:w="15" w:type="dxa"/>
            </w:tcMar>
            <w:vAlign w:val="center"/>
          </w:tcPr>
          <w:p w14:paraId="0803B713"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11930A3B"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50FC20FF" w14:textId="77777777" w:rsidR="00280F95" w:rsidRDefault="00280F95">
            <w:pPr>
              <w:widowControl/>
              <w:spacing w:line="240" w:lineRule="exact"/>
              <w:jc w:val="center"/>
              <w:rPr>
                <w:rFonts w:ascii="宋体" w:hAnsi="宋体" w:cs="宋体"/>
                <w:color w:val="FF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738AACE0"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A171034"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1D5540F"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0006B3FF"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C33EA5F"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0EB302D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04" w:type="pct"/>
            <w:tcBorders>
              <w:tl2br w:val="nil"/>
              <w:tr2bl w:val="nil"/>
            </w:tcBorders>
            <w:shd w:val="clear" w:color="auto" w:fill="auto"/>
            <w:tcMar>
              <w:top w:w="15" w:type="dxa"/>
              <w:left w:w="15" w:type="dxa"/>
              <w:right w:w="15" w:type="dxa"/>
            </w:tcMar>
            <w:vAlign w:val="center"/>
          </w:tcPr>
          <w:p w14:paraId="04811920"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67AD8F61"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0862634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4186F82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71EBB35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学生处</w:t>
            </w:r>
          </w:p>
        </w:tc>
        <w:tc>
          <w:tcPr>
            <w:tcW w:w="291" w:type="pct"/>
            <w:tcBorders>
              <w:tl2br w:val="nil"/>
              <w:tr2bl w:val="nil"/>
            </w:tcBorders>
            <w:shd w:val="clear" w:color="auto" w:fill="auto"/>
            <w:tcMar>
              <w:top w:w="15" w:type="dxa"/>
              <w:left w:w="15" w:type="dxa"/>
              <w:right w:w="15" w:type="dxa"/>
            </w:tcMar>
            <w:vAlign w:val="center"/>
          </w:tcPr>
          <w:p w14:paraId="7A4BADA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4452B1F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3BD4504"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2A08AB41"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299EB568"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8A2139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6181100001</w:t>
            </w:r>
          </w:p>
        </w:tc>
        <w:tc>
          <w:tcPr>
            <w:tcW w:w="323" w:type="pct"/>
            <w:tcBorders>
              <w:tl2br w:val="nil"/>
              <w:tr2bl w:val="nil"/>
            </w:tcBorders>
            <w:shd w:val="clear" w:color="auto" w:fill="auto"/>
            <w:tcMar>
              <w:top w:w="15" w:type="dxa"/>
              <w:left w:w="15" w:type="dxa"/>
              <w:right w:w="15" w:type="dxa"/>
            </w:tcMar>
            <w:vAlign w:val="center"/>
          </w:tcPr>
          <w:p w14:paraId="0CD7A77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创业基础</w:t>
            </w:r>
          </w:p>
        </w:tc>
        <w:tc>
          <w:tcPr>
            <w:tcW w:w="590" w:type="pct"/>
            <w:tcBorders>
              <w:tl2br w:val="nil"/>
              <w:tr2bl w:val="nil"/>
            </w:tcBorders>
            <w:shd w:val="clear" w:color="auto" w:fill="auto"/>
            <w:tcMar>
              <w:top w:w="15" w:type="dxa"/>
              <w:left w:w="15" w:type="dxa"/>
              <w:right w:w="15" w:type="dxa"/>
            </w:tcMar>
            <w:vAlign w:val="center"/>
          </w:tcPr>
          <w:p w14:paraId="4841090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Basics of Creating Enterprise</w:t>
            </w:r>
          </w:p>
        </w:tc>
        <w:tc>
          <w:tcPr>
            <w:tcW w:w="198" w:type="pct"/>
            <w:tcBorders>
              <w:tl2br w:val="nil"/>
              <w:tr2bl w:val="nil"/>
            </w:tcBorders>
            <w:shd w:val="clear" w:color="auto" w:fill="auto"/>
            <w:tcMar>
              <w:top w:w="15" w:type="dxa"/>
              <w:left w:w="15" w:type="dxa"/>
              <w:right w:w="15" w:type="dxa"/>
            </w:tcMar>
            <w:vAlign w:val="center"/>
          </w:tcPr>
          <w:p w14:paraId="0204283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748865B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60" w:type="pct"/>
            <w:tcBorders>
              <w:tl2br w:val="nil"/>
              <w:tr2bl w:val="nil"/>
            </w:tcBorders>
            <w:shd w:val="clear" w:color="auto" w:fill="auto"/>
            <w:tcMar>
              <w:top w:w="15" w:type="dxa"/>
              <w:left w:w="15" w:type="dxa"/>
              <w:right w:w="15" w:type="dxa"/>
            </w:tcMar>
            <w:vAlign w:val="center"/>
          </w:tcPr>
          <w:p w14:paraId="2FB2976A"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71679300"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2D7F4A8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w:t>
            </w:r>
          </w:p>
        </w:tc>
        <w:tc>
          <w:tcPr>
            <w:tcW w:w="164" w:type="pct"/>
            <w:tcBorders>
              <w:tl2br w:val="nil"/>
              <w:tr2bl w:val="nil"/>
            </w:tcBorders>
            <w:shd w:val="clear" w:color="auto" w:fill="auto"/>
            <w:tcMar>
              <w:top w:w="15" w:type="dxa"/>
              <w:left w:w="15" w:type="dxa"/>
              <w:right w:w="15" w:type="dxa"/>
            </w:tcMar>
            <w:vAlign w:val="center"/>
          </w:tcPr>
          <w:p w14:paraId="075A191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43" w:type="pct"/>
            <w:tcBorders>
              <w:tl2br w:val="nil"/>
              <w:tr2bl w:val="nil"/>
            </w:tcBorders>
            <w:shd w:val="clear" w:color="auto" w:fill="auto"/>
            <w:tcMar>
              <w:top w:w="15" w:type="dxa"/>
              <w:left w:w="15" w:type="dxa"/>
              <w:right w:w="15" w:type="dxa"/>
            </w:tcMar>
            <w:vAlign w:val="center"/>
          </w:tcPr>
          <w:p w14:paraId="26818C9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35" w:type="pct"/>
            <w:tcBorders>
              <w:tl2br w:val="nil"/>
              <w:tr2bl w:val="nil"/>
            </w:tcBorders>
            <w:shd w:val="clear" w:color="auto" w:fill="auto"/>
            <w:tcMar>
              <w:top w:w="15" w:type="dxa"/>
              <w:left w:w="15" w:type="dxa"/>
              <w:right w:w="15" w:type="dxa"/>
            </w:tcMar>
            <w:vAlign w:val="center"/>
          </w:tcPr>
          <w:p w14:paraId="52FAE1F5"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7DBB45D2"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47296F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27" w:type="pct"/>
            <w:tcBorders>
              <w:tl2br w:val="nil"/>
              <w:tr2bl w:val="nil"/>
            </w:tcBorders>
            <w:shd w:val="clear" w:color="auto" w:fill="auto"/>
            <w:tcMar>
              <w:top w:w="15" w:type="dxa"/>
              <w:left w:w="15" w:type="dxa"/>
              <w:right w:w="15" w:type="dxa"/>
            </w:tcMar>
            <w:vAlign w:val="center"/>
          </w:tcPr>
          <w:p w14:paraId="0B16E13F"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07CBDAFF"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29D2973"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524BFF30"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889A92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07" w:type="pct"/>
            <w:tcBorders>
              <w:tl2br w:val="nil"/>
              <w:tr2bl w:val="nil"/>
            </w:tcBorders>
            <w:shd w:val="clear" w:color="auto" w:fill="auto"/>
            <w:tcMar>
              <w:top w:w="15" w:type="dxa"/>
              <w:left w:w="15" w:type="dxa"/>
              <w:right w:w="15" w:type="dxa"/>
            </w:tcMar>
            <w:vAlign w:val="center"/>
          </w:tcPr>
          <w:p w14:paraId="642C3442" w14:textId="77777777" w:rsidR="00280F95" w:rsidRDefault="00280F95">
            <w:pPr>
              <w:widowControl/>
              <w:spacing w:line="240" w:lineRule="exact"/>
              <w:jc w:val="center"/>
              <w:rPr>
                <w:rFonts w:ascii="宋体" w:hAnsi="宋体" w:cs="宋体"/>
                <w:color w:val="FF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0EDDAD0F"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6944CD32"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0F80F29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60E6AB1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0C3EB2A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双创处</w:t>
            </w:r>
          </w:p>
        </w:tc>
        <w:tc>
          <w:tcPr>
            <w:tcW w:w="291" w:type="pct"/>
            <w:tcBorders>
              <w:tl2br w:val="nil"/>
              <w:tr2bl w:val="nil"/>
            </w:tcBorders>
            <w:shd w:val="clear" w:color="auto" w:fill="auto"/>
            <w:tcMar>
              <w:top w:w="15" w:type="dxa"/>
              <w:left w:w="15" w:type="dxa"/>
              <w:right w:w="15" w:type="dxa"/>
            </w:tcMar>
            <w:vAlign w:val="center"/>
          </w:tcPr>
          <w:p w14:paraId="5C59737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6EAF3CD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49F88581"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1F0D86B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素质教育</w:t>
            </w:r>
          </w:p>
        </w:tc>
        <w:tc>
          <w:tcPr>
            <w:tcW w:w="160" w:type="pct"/>
            <w:vMerge w:val="restart"/>
            <w:tcBorders>
              <w:tl2br w:val="nil"/>
              <w:tr2bl w:val="nil"/>
            </w:tcBorders>
            <w:shd w:val="clear" w:color="auto" w:fill="auto"/>
            <w:tcMar>
              <w:top w:w="15" w:type="dxa"/>
              <w:left w:w="15" w:type="dxa"/>
              <w:right w:w="15" w:type="dxa"/>
            </w:tcMar>
            <w:vAlign w:val="center"/>
          </w:tcPr>
          <w:p w14:paraId="64F4FEC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14</w:t>
            </w:r>
          </w:p>
        </w:tc>
        <w:tc>
          <w:tcPr>
            <w:tcW w:w="309" w:type="pct"/>
            <w:tcBorders>
              <w:tl2br w:val="nil"/>
              <w:tr2bl w:val="nil"/>
            </w:tcBorders>
            <w:shd w:val="clear" w:color="auto" w:fill="auto"/>
            <w:tcMar>
              <w:top w:w="15" w:type="dxa"/>
              <w:left w:w="15" w:type="dxa"/>
              <w:right w:w="15" w:type="dxa"/>
            </w:tcMar>
            <w:vAlign w:val="center"/>
          </w:tcPr>
          <w:p w14:paraId="25DF074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1051100001</w:t>
            </w:r>
          </w:p>
        </w:tc>
        <w:tc>
          <w:tcPr>
            <w:tcW w:w="323" w:type="pct"/>
            <w:tcBorders>
              <w:tl2br w:val="nil"/>
              <w:tr2bl w:val="nil"/>
            </w:tcBorders>
            <w:shd w:val="clear" w:color="auto" w:fill="auto"/>
            <w:tcMar>
              <w:top w:w="15" w:type="dxa"/>
              <w:left w:w="15" w:type="dxa"/>
              <w:right w:w="15" w:type="dxa"/>
            </w:tcMar>
            <w:vAlign w:val="center"/>
          </w:tcPr>
          <w:p w14:paraId="78266F8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军事理论</w:t>
            </w:r>
          </w:p>
        </w:tc>
        <w:tc>
          <w:tcPr>
            <w:tcW w:w="590" w:type="pct"/>
            <w:tcBorders>
              <w:tl2br w:val="nil"/>
              <w:tr2bl w:val="nil"/>
            </w:tcBorders>
            <w:shd w:val="clear" w:color="auto" w:fill="auto"/>
            <w:tcMar>
              <w:top w:w="15" w:type="dxa"/>
              <w:left w:w="15" w:type="dxa"/>
              <w:right w:w="15" w:type="dxa"/>
            </w:tcMar>
            <w:vAlign w:val="center"/>
          </w:tcPr>
          <w:p w14:paraId="759268B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Military theory education</w:t>
            </w:r>
          </w:p>
        </w:tc>
        <w:tc>
          <w:tcPr>
            <w:tcW w:w="198" w:type="pct"/>
            <w:tcBorders>
              <w:tl2br w:val="nil"/>
              <w:tr2bl w:val="nil"/>
            </w:tcBorders>
            <w:shd w:val="clear" w:color="auto" w:fill="auto"/>
            <w:tcMar>
              <w:top w:w="15" w:type="dxa"/>
              <w:left w:w="15" w:type="dxa"/>
              <w:right w:w="15" w:type="dxa"/>
            </w:tcMar>
            <w:vAlign w:val="center"/>
          </w:tcPr>
          <w:p w14:paraId="0CC8DF8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1133C87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60" w:type="pct"/>
            <w:tcBorders>
              <w:tl2br w:val="nil"/>
              <w:tr2bl w:val="nil"/>
            </w:tcBorders>
            <w:shd w:val="clear" w:color="auto" w:fill="auto"/>
            <w:tcMar>
              <w:top w:w="15" w:type="dxa"/>
              <w:left w:w="15" w:type="dxa"/>
              <w:right w:w="15" w:type="dxa"/>
            </w:tcMar>
            <w:vAlign w:val="center"/>
          </w:tcPr>
          <w:p w14:paraId="0A9E13DD"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6D6CB337"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7E242C1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w:t>
            </w:r>
          </w:p>
        </w:tc>
        <w:tc>
          <w:tcPr>
            <w:tcW w:w="164" w:type="pct"/>
            <w:tcBorders>
              <w:tl2br w:val="nil"/>
              <w:tr2bl w:val="nil"/>
            </w:tcBorders>
            <w:shd w:val="clear" w:color="auto" w:fill="auto"/>
            <w:tcMar>
              <w:top w:w="15" w:type="dxa"/>
              <w:left w:w="15" w:type="dxa"/>
              <w:right w:w="15" w:type="dxa"/>
            </w:tcMar>
            <w:vAlign w:val="center"/>
          </w:tcPr>
          <w:p w14:paraId="4CBBF91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43" w:type="pct"/>
            <w:tcBorders>
              <w:tl2br w:val="nil"/>
              <w:tr2bl w:val="nil"/>
            </w:tcBorders>
            <w:shd w:val="clear" w:color="auto" w:fill="auto"/>
            <w:tcMar>
              <w:top w:w="15" w:type="dxa"/>
              <w:left w:w="15" w:type="dxa"/>
              <w:right w:w="15" w:type="dxa"/>
            </w:tcMar>
            <w:vAlign w:val="center"/>
          </w:tcPr>
          <w:p w14:paraId="624F007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35" w:type="pct"/>
            <w:tcBorders>
              <w:tl2br w:val="nil"/>
              <w:tr2bl w:val="nil"/>
            </w:tcBorders>
            <w:shd w:val="clear" w:color="auto" w:fill="auto"/>
            <w:tcMar>
              <w:top w:w="15" w:type="dxa"/>
              <w:left w:w="15" w:type="dxa"/>
              <w:right w:w="15" w:type="dxa"/>
            </w:tcMar>
            <w:vAlign w:val="center"/>
          </w:tcPr>
          <w:p w14:paraId="0BD23977"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1AF34859"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022B481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20</w:t>
            </w:r>
          </w:p>
        </w:tc>
        <w:tc>
          <w:tcPr>
            <w:tcW w:w="127" w:type="pct"/>
            <w:tcBorders>
              <w:tl2br w:val="nil"/>
              <w:tr2bl w:val="nil"/>
            </w:tcBorders>
            <w:shd w:val="clear" w:color="auto" w:fill="auto"/>
            <w:tcMar>
              <w:top w:w="15" w:type="dxa"/>
              <w:left w:w="15" w:type="dxa"/>
              <w:right w:w="15" w:type="dxa"/>
            </w:tcMar>
            <w:vAlign w:val="center"/>
          </w:tcPr>
          <w:p w14:paraId="51785D7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20" w:type="pct"/>
            <w:tcBorders>
              <w:tl2br w:val="nil"/>
              <w:tr2bl w:val="nil"/>
            </w:tcBorders>
            <w:shd w:val="clear" w:color="auto" w:fill="auto"/>
            <w:tcMar>
              <w:top w:w="15" w:type="dxa"/>
              <w:left w:w="15" w:type="dxa"/>
              <w:right w:w="15" w:type="dxa"/>
            </w:tcMar>
            <w:vAlign w:val="center"/>
          </w:tcPr>
          <w:p w14:paraId="11A654EF"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5150FDE"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040E9696"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EB3B14A"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0EA53196"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726C08D4"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359B95D7"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CD0377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4AEBB7D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4FF8085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武装部</w:t>
            </w:r>
          </w:p>
        </w:tc>
        <w:tc>
          <w:tcPr>
            <w:tcW w:w="291" w:type="pct"/>
            <w:tcBorders>
              <w:tl2br w:val="nil"/>
              <w:tr2bl w:val="nil"/>
            </w:tcBorders>
            <w:shd w:val="clear" w:color="auto" w:fill="auto"/>
            <w:tcMar>
              <w:top w:w="15" w:type="dxa"/>
              <w:left w:w="15" w:type="dxa"/>
              <w:right w:w="15" w:type="dxa"/>
            </w:tcMar>
            <w:vAlign w:val="center"/>
          </w:tcPr>
          <w:p w14:paraId="7964167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0FBFBE6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3FE83AA"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5E268B04"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07AFFA8A"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052B2AB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1051100002</w:t>
            </w:r>
          </w:p>
        </w:tc>
        <w:tc>
          <w:tcPr>
            <w:tcW w:w="323" w:type="pct"/>
            <w:tcBorders>
              <w:tl2br w:val="nil"/>
              <w:tr2bl w:val="nil"/>
            </w:tcBorders>
            <w:shd w:val="clear" w:color="auto" w:fill="auto"/>
            <w:tcMar>
              <w:top w:w="15" w:type="dxa"/>
              <w:left w:w="15" w:type="dxa"/>
              <w:right w:w="15" w:type="dxa"/>
            </w:tcMar>
            <w:vAlign w:val="center"/>
          </w:tcPr>
          <w:p w14:paraId="6411A8B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军事技能</w:t>
            </w:r>
          </w:p>
        </w:tc>
        <w:tc>
          <w:tcPr>
            <w:tcW w:w="590" w:type="pct"/>
            <w:tcBorders>
              <w:tl2br w:val="nil"/>
              <w:tr2bl w:val="nil"/>
            </w:tcBorders>
            <w:shd w:val="clear" w:color="auto" w:fill="auto"/>
            <w:tcMar>
              <w:top w:w="15" w:type="dxa"/>
              <w:left w:w="15" w:type="dxa"/>
              <w:right w:w="15" w:type="dxa"/>
            </w:tcMar>
            <w:vAlign w:val="center"/>
          </w:tcPr>
          <w:p w14:paraId="1483055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Military skill</w:t>
            </w:r>
          </w:p>
        </w:tc>
        <w:tc>
          <w:tcPr>
            <w:tcW w:w="198" w:type="pct"/>
            <w:tcBorders>
              <w:tl2br w:val="nil"/>
              <w:tr2bl w:val="nil"/>
            </w:tcBorders>
            <w:shd w:val="clear" w:color="auto" w:fill="auto"/>
            <w:tcMar>
              <w:top w:w="15" w:type="dxa"/>
              <w:left w:w="15" w:type="dxa"/>
              <w:right w:w="15" w:type="dxa"/>
            </w:tcMar>
            <w:vAlign w:val="center"/>
          </w:tcPr>
          <w:p w14:paraId="0171D58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07191827"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68C0328F"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0608B9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115" w:type="pct"/>
            <w:gridSpan w:val="6"/>
            <w:tcBorders>
              <w:tl2br w:val="nil"/>
              <w:tr2bl w:val="nil"/>
            </w:tcBorders>
            <w:shd w:val="clear" w:color="auto" w:fill="auto"/>
            <w:tcMar>
              <w:top w:w="15" w:type="dxa"/>
              <w:left w:w="15" w:type="dxa"/>
              <w:right w:w="15" w:type="dxa"/>
            </w:tcMar>
            <w:vAlign w:val="center"/>
          </w:tcPr>
          <w:p w14:paraId="02D8677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27" w:type="pct"/>
            <w:tcBorders>
              <w:tl2br w:val="nil"/>
              <w:tr2bl w:val="nil"/>
            </w:tcBorders>
            <w:shd w:val="clear" w:color="auto" w:fill="auto"/>
            <w:tcMar>
              <w:top w:w="15" w:type="dxa"/>
              <w:left w:w="15" w:type="dxa"/>
              <w:right w:w="15" w:type="dxa"/>
            </w:tcMar>
            <w:vAlign w:val="center"/>
          </w:tcPr>
          <w:p w14:paraId="430615E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20" w:type="pct"/>
            <w:tcBorders>
              <w:tl2br w:val="nil"/>
              <w:tr2bl w:val="nil"/>
            </w:tcBorders>
            <w:shd w:val="clear" w:color="auto" w:fill="auto"/>
            <w:tcMar>
              <w:top w:w="15" w:type="dxa"/>
              <w:left w:w="15" w:type="dxa"/>
              <w:right w:w="15" w:type="dxa"/>
            </w:tcMar>
            <w:vAlign w:val="center"/>
          </w:tcPr>
          <w:p w14:paraId="5B81FD74"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4E53C22"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0940BAE6"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34EB52A"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4D88DB28"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64C71A3"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DB04778"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3EB2847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6191643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1BF2DD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武装部</w:t>
            </w:r>
          </w:p>
        </w:tc>
        <w:tc>
          <w:tcPr>
            <w:tcW w:w="291" w:type="pct"/>
            <w:tcBorders>
              <w:tl2br w:val="nil"/>
              <w:tr2bl w:val="nil"/>
            </w:tcBorders>
            <w:shd w:val="clear" w:color="auto" w:fill="auto"/>
            <w:tcMar>
              <w:top w:w="15" w:type="dxa"/>
              <w:left w:w="15" w:type="dxa"/>
              <w:right w:w="15" w:type="dxa"/>
            </w:tcMar>
            <w:vAlign w:val="center"/>
          </w:tcPr>
          <w:p w14:paraId="3E4D3A2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33BC25A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A93A48C"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660DE979"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3EC2A332"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BFB7FA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3041190001</w:t>
            </w:r>
          </w:p>
        </w:tc>
        <w:tc>
          <w:tcPr>
            <w:tcW w:w="323" w:type="pct"/>
            <w:tcBorders>
              <w:tl2br w:val="nil"/>
              <w:tr2bl w:val="nil"/>
            </w:tcBorders>
            <w:shd w:val="clear" w:color="auto" w:fill="auto"/>
            <w:tcMar>
              <w:top w:w="15" w:type="dxa"/>
              <w:left w:w="15" w:type="dxa"/>
              <w:right w:w="15" w:type="dxa"/>
            </w:tcMar>
            <w:vAlign w:val="center"/>
          </w:tcPr>
          <w:p w14:paraId="0A5CA58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劳动教育（理论）</w:t>
            </w:r>
          </w:p>
        </w:tc>
        <w:tc>
          <w:tcPr>
            <w:tcW w:w="590" w:type="pct"/>
            <w:tcBorders>
              <w:tl2br w:val="nil"/>
              <w:tr2bl w:val="nil"/>
            </w:tcBorders>
            <w:shd w:val="clear" w:color="auto" w:fill="auto"/>
            <w:tcMar>
              <w:top w:w="15" w:type="dxa"/>
              <w:left w:w="15" w:type="dxa"/>
              <w:right w:w="15" w:type="dxa"/>
            </w:tcMar>
            <w:vAlign w:val="center"/>
          </w:tcPr>
          <w:p w14:paraId="1F47C61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 xml:space="preserve">Labor </w:t>
            </w:r>
            <w:proofErr w:type="gramStart"/>
            <w:r>
              <w:rPr>
                <w:rFonts w:ascii="宋体" w:hAnsi="宋体" w:cs="宋体" w:hint="eastAsia"/>
                <w:color w:val="000000"/>
                <w:spacing w:val="-6"/>
                <w:w w:val="97"/>
                <w:kern w:val="0"/>
                <w:sz w:val="18"/>
                <w:szCs w:val="18"/>
                <w:lang w:bidi="ar"/>
              </w:rPr>
              <w:t>Education(</w:t>
            </w:r>
            <w:proofErr w:type="gramEnd"/>
            <w:r>
              <w:rPr>
                <w:rFonts w:ascii="宋体" w:hAnsi="宋体" w:cs="宋体" w:hint="eastAsia"/>
                <w:color w:val="000000"/>
                <w:spacing w:val="-6"/>
                <w:w w:val="97"/>
                <w:kern w:val="0"/>
                <w:sz w:val="18"/>
                <w:szCs w:val="18"/>
                <w:lang w:bidi="ar"/>
              </w:rPr>
              <w:t>Theory)</w:t>
            </w:r>
          </w:p>
        </w:tc>
        <w:tc>
          <w:tcPr>
            <w:tcW w:w="198" w:type="pct"/>
            <w:tcBorders>
              <w:tl2br w:val="nil"/>
              <w:tr2bl w:val="nil"/>
            </w:tcBorders>
            <w:shd w:val="clear" w:color="auto" w:fill="auto"/>
            <w:tcMar>
              <w:top w:w="15" w:type="dxa"/>
              <w:left w:w="15" w:type="dxa"/>
              <w:right w:w="15" w:type="dxa"/>
            </w:tcMar>
            <w:vAlign w:val="center"/>
          </w:tcPr>
          <w:p w14:paraId="1F86950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0910FEE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60" w:type="pct"/>
            <w:tcBorders>
              <w:tl2br w:val="nil"/>
              <w:tr2bl w:val="nil"/>
            </w:tcBorders>
            <w:shd w:val="clear" w:color="auto" w:fill="auto"/>
            <w:tcMar>
              <w:top w:w="15" w:type="dxa"/>
              <w:left w:w="15" w:type="dxa"/>
              <w:right w:w="15" w:type="dxa"/>
            </w:tcMar>
            <w:vAlign w:val="center"/>
          </w:tcPr>
          <w:p w14:paraId="6C0E811C"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37BEFAF"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4A6BE4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4BDD877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0CA402B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5" w:type="pct"/>
            <w:tcBorders>
              <w:tl2br w:val="nil"/>
              <w:tr2bl w:val="nil"/>
            </w:tcBorders>
            <w:shd w:val="clear" w:color="auto" w:fill="auto"/>
            <w:tcMar>
              <w:top w:w="15" w:type="dxa"/>
              <w:left w:w="15" w:type="dxa"/>
              <w:right w:w="15" w:type="dxa"/>
            </w:tcMar>
            <w:vAlign w:val="center"/>
          </w:tcPr>
          <w:p w14:paraId="0B089EFE"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64C82374"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D05074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27" w:type="pct"/>
            <w:tcBorders>
              <w:tl2br w:val="nil"/>
              <w:tr2bl w:val="nil"/>
            </w:tcBorders>
            <w:shd w:val="clear" w:color="auto" w:fill="auto"/>
            <w:tcMar>
              <w:top w:w="15" w:type="dxa"/>
              <w:left w:w="15" w:type="dxa"/>
              <w:right w:w="15" w:type="dxa"/>
            </w:tcMar>
            <w:vAlign w:val="center"/>
          </w:tcPr>
          <w:p w14:paraId="74F555CE"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02E9BB6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98" w:type="pct"/>
            <w:tcBorders>
              <w:tl2br w:val="nil"/>
              <w:tr2bl w:val="nil"/>
            </w:tcBorders>
            <w:shd w:val="clear" w:color="auto" w:fill="auto"/>
            <w:tcMar>
              <w:top w:w="15" w:type="dxa"/>
              <w:left w:w="15" w:type="dxa"/>
              <w:right w:w="15" w:type="dxa"/>
            </w:tcMar>
            <w:vAlign w:val="center"/>
          </w:tcPr>
          <w:p w14:paraId="5BC6D965"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768EF160"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4CEE01E"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6F78BCA2"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05E9759C"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6851A4BB"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F29899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178FBEF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009DFF86"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860597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33554DB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A2DA667"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3D1C6FBE"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06F7A08C"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64D6CA2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3041190002</w:t>
            </w:r>
          </w:p>
        </w:tc>
        <w:tc>
          <w:tcPr>
            <w:tcW w:w="323" w:type="pct"/>
            <w:tcBorders>
              <w:tl2br w:val="nil"/>
              <w:tr2bl w:val="nil"/>
            </w:tcBorders>
            <w:shd w:val="clear" w:color="auto" w:fill="auto"/>
            <w:tcMar>
              <w:top w:w="15" w:type="dxa"/>
              <w:left w:w="15" w:type="dxa"/>
              <w:right w:w="15" w:type="dxa"/>
            </w:tcMar>
            <w:vAlign w:val="center"/>
          </w:tcPr>
          <w:p w14:paraId="1F15922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劳动教育（实践）</w:t>
            </w:r>
          </w:p>
        </w:tc>
        <w:tc>
          <w:tcPr>
            <w:tcW w:w="590" w:type="pct"/>
            <w:tcBorders>
              <w:tl2br w:val="nil"/>
              <w:tr2bl w:val="nil"/>
            </w:tcBorders>
            <w:shd w:val="clear" w:color="auto" w:fill="auto"/>
            <w:tcMar>
              <w:top w:w="15" w:type="dxa"/>
              <w:left w:w="15" w:type="dxa"/>
              <w:right w:w="15" w:type="dxa"/>
            </w:tcMar>
            <w:vAlign w:val="center"/>
          </w:tcPr>
          <w:p w14:paraId="1994E28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 xml:space="preserve">Labor </w:t>
            </w:r>
            <w:proofErr w:type="gramStart"/>
            <w:r>
              <w:rPr>
                <w:rFonts w:ascii="宋体" w:hAnsi="宋体" w:cs="宋体" w:hint="eastAsia"/>
                <w:color w:val="000000"/>
                <w:spacing w:val="-6"/>
                <w:w w:val="97"/>
                <w:kern w:val="0"/>
                <w:sz w:val="18"/>
                <w:szCs w:val="18"/>
                <w:lang w:bidi="ar"/>
              </w:rPr>
              <w:t>Education(</w:t>
            </w:r>
            <w:proofErr w:type="gramEnd"/>
            <w:r>
              <w:rPr>
                <w:rFonts w:ascii="宋体" w:hAnsi="宋体" w:cs="宋体" w:hint="eastAsia"/>
                <w:color w:val="000000"/>
                <w:spacing w:val="-6"/>
                <w:w w:val="97"/>
                <w:kern w:val="0"/>
                <w:sz w:val="18"/>
                <w:szCs w:val="18"/>
                <w:lang w:bidi="ar"/>
              </w:rPr>
              <w:t>Practice)</w:t>
            </w:r>
          </w:p>
        </w:tc>
        <w:tc>
          <w:tcPr>
            <w:tcW w:w="198" w:type="pct"/>
            <w:tcBorders>
              <w:tl2br w:val="nil"/>
              <w:tr2bl w:val="nil"/>
            </w:tcBorders>
            <w:shd w:val="clear" w:color="auto" w:fill="auto"/>
            <w:tcMar>
              <w:top w:w="15" w:type="dxa"/>
              <w:left w:w="15" w:type="dxa"/>
              <w:right w:w="15" w:type="dxa"/>
            </w:tcMar>
            <w:vAlign w:val="center"/>
          </w:tcPr>
          <w:p w14:paraId="7FC2E7E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7348403E"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35D57FF0"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5A99E5F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115" w:type="pct"/>
            <w:gridSpan w:val="6"/>
            <w:tcBorders>
              <w:tl2br w:val="nil"/>
              <w:tr2bl w:val="nil"/>
            </w:tcBorders>
            <w:shd w:val="clear" w:color="auto" w:fill="auto"/>
            <w:tcMar>
              <w:top w:w="15" w:type="dxa"/>
              <w:left w:w="15" w:type="dxa"/>
              <w:right w:w="15" w:type="dxa"/>
            </w:tcMar>
            <w:vAlign w:val="center"/>
          </w:tcPr>
          <w:p w14:paraId="5D171A8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27" w:type="pct"/>
            <w:tcBorders>
              <w:tl2br w:val="nil"/>
              <w:tr2bl w:val="nil"/>
            </w:tcBorders>
            <w:shd w:val="clear" w:color="auto" w:fill="auto"/>
            <w:tcMar>
              <w:top w:w="15" w:type="dxa"/>
              <w:left w:w="15" w:type="dxa"/>
              <w:right w:w="15" w:type="dxa"/>
            </w:tcMar>
            <w:vAlign w:val="center"/>
          </w:tcPr>
          <w:p w14:paraId="5A618DED" w14:textId="77777777" w:rsidR="00280F95" w:rsidRDefault="00280F95">
            <w:pPr>
              <w:widowControl/>
              <w:spacing w:line="240" w:lineRule="exact"/>
              <w:jc w:val="center"/>
              <w:rPr>
                <w:rFonts w:ascii="宋体" w:hAnsi="宋体" w:cs="宋体"/>
                <w:b/>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6B8E919D" w14:textId="77777777" w:rsidR="00280F95" w:rsidRDefault="00280F95">
            <w:pPr>
              <w:widowControl/>
              <w:spacing w:line="240" w:lineRule="exact"/>
              <w:jc w:val="center"/>
              <w:rPr>
                <w:rFonts w:ascii="宋体" w:hAnsi="宋体" w:cs="宋体"/>
                <w:b/>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775300A" w14:textId="77777777" w:rsidR="00280F95" w:rsidRDefault="00280F95">
            <w:pPr>
              <w:widowControl/>
              <w:spacing w:line="240" w:lineRule="exact"/>
              <w:jc w:val="center"/>
              <w:rPr>
                <w:rFonts w:ascii="宋体" w:hAnsi="宋体" w:cs="宋体"/>
                <w:b/>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5C0E126" w14:textId="77777777" w:rsidR="00280F95" w:rsidRDefault="00280F95">
            <w:pPr>
              <w:widowControl/>
              <w:spacing w:line="240" w:lineRule="exact"/>
              <w:jc w:val="center"/>
              <w:rPr>
                <w:rFonts w:ascii="宋体" w:hAnsi="宋体" w:cs="宋体"/>
                <w:b/>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38A4FC4" w14:textId="77777777" w:rsidR="00280F95" w:rsidRDefault="00280F95">
            <w:pPr>
              <w:widowControl/>
              <w:spacing w:line="240" w:lineRule="exact"/>
              <w:jc w:val="center"/>
              <w:rPr>
                <w:rFonts w:ascii="宋体" w:hAnsi="宋体" w:cs="宋体"/>
                <w:b/>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3C22C754" w14:textId="77777777" w:rsidR="00280F95" w:rsidRDefault="00280F95">
            <w:pPr>
              <w:widowControl/>
              <w:spacing w:line="240" w:lineRule="exact"/>
              <w:jc w:val="center"/>
              <w:rPr>
                <w:rFonts w:ascii="宋体" w:hAnsi="宋体" w:cs="宋体"/>
                <w:b/>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D45B30A" w14:textId="77777777" w:rsidR="00280F95" w:rsidRDefault="00280F95">
            <w:pPr>
              <w:widowControl/>
              <w:spacing w:line="240" w:lineRule="exact"/>
              <w:jc w:val="center"/>
              <w:rPr>
                <w:rFonts w:ascii="宋体" w:hAnsi="宋体" w:cs="宋体"/>
                <w:b/>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15F25217" w14:textId="77777777" w:rsidR="00280F95" w:rsidRDefault="00280F95">
            <w:pPr>
              <w:widowControl/>
              <w:spacing w:line="240" w:lineRule="exact"/>
              <w:jc w:val="center"/>
              <w:rPr>
                <w:rFonts w:ascii="宋体" w:hAnsi="宋体" w:cs="宋体"/>
                <w:b/>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0C43EC7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24D335D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55C67F08" w14:textId="77777777" w:rsidR="00280F95" w:rsidRDefault="00205A86">
            <w:pPr>
              <w:widowControl/>
              <w:spacing w:line="20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3B0439A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2C23F2F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446186ED" w14:textId="77777777">
        <w:trPr>
          <w:trHeight w:val="639"/>
        </w:trPr>
        <w:tc>
          <w:tcPr>
            <w:tcW w:w="213" w:type="pct"/>
            <w:vMerge/>
            <w:tcBorders>
              <w:tl2br w:val="nil"/>
              <w:tr2bl w:val="nil"/>
            </w:tcBorders>
            <w:shd w:val="clear" w:color="auto" w:fill="auto"/>
            <w:tcMar>
              <w:top w:w="15" w:type="dxa"/>
              <w:left w:w="15" w:type="dxa"/>
              <w:right w:w="15" w:type="dxa"/>
            </w:tcMar>
            <w:vAlign w:val="center"/>
          </w:tcPr>
          <w:p w14:paraId="4455BD19"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28442F57"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5AD8EC7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3111100001</w:t>
            </w:r>
          </w:p>
        </w:tc>
        <w:tc>
          <w:tcPr>
            <w:tcW w:w="323" w:type="pct"/>
            <w:tcBorders>
              <w:tl2br w:val="nil"/>
              <w:tr2bl w:val="nil"/>
            </w:tcBorders>
            <w:shd w:val="clear" w:color="auto" w:fill="auto"/>
            <w:tcMar>
              <w:top w:w="15" w:type="dxa"/>
              <w:left w:w="15" w:type="dxa"/>
              <w:right w:w="15" w:type="dxa"/>
            </w:tcMar>
            <w:vAlign w:val="center"/>
          </w:tcPr>
          <w:p w14:paraId="4EF4F64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大学生心理健康</w:t>
            </w:r>
          </w:p>
        </w:tc>
        <w:tc>
          <w:tcPr>
            <w:tcW w:w="590" w:type="pct"/>
            <w:tcBorders>
              <w:tl2br w:val="nil"/>
              <w:tr2bl w:val="nil"/>
            </w:tcBorders>
            <w:shd w:val="clear" w:color="auto" w:fill="auto"/>
            <w:tcMar>
              <w:top w:w="15" w:type="dxa"/>
              <w:left w:w="15" w:type="dxa"/>
              <w:right w:w="15" w:type="dxa"/>
            </w:tcMar>
            <w:vAlign w:val="center"/>
          </w:tcPr>
          <w:p w14:paraId="269932E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Mental Health Education of Undergraduate</w:t>
            </w:r>
          </w:p>
        </w:tc>
        <w:tc>
          <w:tcPr>
            <w:tcW w:w="198" w:type="pct"/>
            <w:tcBorders>
              <w:tl2br w:val="nil"/>
              <w:tr2bl w:val="nil"/>
            </w:tcBorders>
            <w:shd w:val="clear" w:color="auto" w:fill="auto"/>
            <w:tcMar>
              <w:top w:w="15" w:type="dxa"/>
              <w:left w:w="15" w:type="dxa"/>
              <w:right w:w="15" w:type="dxa"/>
            </w:tcMar>
            <w:vAlign w:val="center"/>
          </w:tcPr>
          <w:p w14:paraId="5E4370D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5C4D7BB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60" w:type="pct"/>
            <w:tcBorders>
              <w:tl2br w:val="nil"/>
              <w:tr2bl w:val="nil"/>
            </w:tcBorders>
            <w:shd w:val="clear" w:color="auto" w:fill="auto"/>
            <w:tcMar>
              <w:top w:w="15" w:type="dxa"/>
              <w:left w:w="15" w:type="dxa"/>
              <w:right w:w="15" w:type="dxa"/>
            </w:tcMar>
            <w:vAlign w:val="center"/>
          </w:tcPr>
          <w:p w14:paraId="238F11FD"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2B1E4D6"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3DA4BBF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w:t>
            </w:r>
          </w:p>
        </w:tc>
        <w:tc>
          <w:tcPr>
            <w:tcW w:w="164" w:type="pct"/>
            <w:tcBorders>
              <w:tl2br w:val="nil"/>
              <w:tr2bl w:val="nil"/>
            </w:tcBorders>
            <w:shd w:val="clear" w:color="auto" w:fill="auto"/>
            <w:tcMar>
              <w:top w:w="15" w:type="dxa"/>
              <w:left w:w="15" w:type="dxa"/>
              <w:right w:w="15" w:type="dxa"/>
            </w:tcMar>
            <w:vAlign w:val="center"/>
          </w:tcPr>
          <w:p w14:paraId="73CC8F0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43" w:type="pct"/>
            <w:tcBorders>
              <w:tl2br w:val="nil"/>
              <w:tr2bl w:val="nil"/>
            </w:tcBorders>
            <w:shd w:val="clear" w:color="auto" w:fill="auto"/>
            <w:tcMar>
              <w:top w:w="15" w:type="dxa"/>
              <w:left w:w="15" w:type="dxa"/>
              <w:right w:w="15" w:type="dxa"/>
            </w:tcMar>
            <w:vAlign w:val="center"/>
          </w:tcPr>
          <w:p w14:paraId="09971F1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35" w:type="pct"/>
            <w:tcBorders>
              <w:tl2br w:val="nil"/>
              <w:tr2bl w:val="nil"/>
            </w:tcBorders>
            <w:shd w:val="clear" w:color="auto" w:fill="auto"/>
            <w:tcMar>
              <w:top w:w="15" w:type="dxa"/>
              <w:left w:w="15" w:type="dxa"/>
              <w:right w:w="15" w:type="dxa"/>
            </w:tcMar>
            <w:vAlign w:val="center"/>
          </w:tcPr>
          <w:p w14:paraId="059157DB"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33E42881"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52F29C5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27" w:type="pct"/>
            <w:tcBorders>
              <w:tl2br w:val="nil"/>
              <w:tr2bl w:val="nil"/>
            </w:tcBorders>
            <w:shd w:val="clear" w:color="auto" w:fill="auto"/>
            <w:tcMar>
              <w:top w:w="15" w:type="dxa"/>
              <w:left w:w="15" w:type="dxa"/>
              <w:right w:w="15" w:type="dxa"/>
            </w:tcMar>
            <w:vAlign w:val="center"/>
          </w:tcPr>
          <w:p w14:paraId="4064169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20" w:type="pct"/>
            <w:tcBorders>
              <w:tl2br w:val="nil"/>
              <w:tr2bl w:val="nil"/>
            </w:tcBorders>
            <w:shd w:val="clear" w:color="auto" w:fill="auto"/>
            <w:tcMar>
              <w:top w:w="15" w:type="dxa"/>
              <w:left w:w="15" w:type="dxa"/>
              <w:right w:w="15" w:type="dxa"/>
            </w:tcMar>
            <w:vAlign w:val="center"/>
          </w:tcPr>
          <w:p w14:paraId="5AC34AB0"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11525BF"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7355C1C3"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BF74A94"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8F4E99B"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06B2B0FC"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103C6694"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7837E3A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1324633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76000D93" w14:textId="77777777" w:rsidR="00280F95" w:rsidRDefault="00205A86">
            <w:pPr>
              <w:widowControl/>
              <w:spacing w:line="200" w:lineRule="exact"/>
              <w:jc w:val="center"/>
              <w:textAlignment w:val="center"/>
              <w:rPr>
                <w:rFonts w:ascii="宋体" w:hAnsi="宋体" w:cs="宋体"/>
                <w:color w:val="000000"/>
                <w:spacing w:val="-6"/>
                <w:w w:val="97"/>
                <w:sz w:val="18"/>
                <w:szCs w:val="18"/>
              </w:rPr>
            </w:pPr>
            <w:r>
              <w:rPr>
                <w:rStyle w:val="font91"/>
                <w:rFonts w:hint="default"/>
                <w:spacing w:val="-6"/>
                <w:w w:val="97"/>
                <w:lang w:bidi="ar"/>
              </w:rPr>
              <w:t>教育学院</w:t>
            </w:r>
          </w:p>
        </w:tc>
        <w:tc>
          <w:tcPr>
            <w:tcW w:w="291" w:type="pct"/>
            <w:tcBorders>
              <w:tl2br w:val="nil"/>
              <w:tr2bl w:val="nil"/>
            </w:tcBorders>
            <w:shd w:val="clear" w:color="auto" w:fill="auto"/>
            <w:tcMar>
              <w:top w:w="15" w:type="dxa"/>
              <w:left w:w="15" w:type="dxa"/>
              <w:right w:w="15" w:type="dxa"/>
            </w:tcMar>
            <w:vAlign w:val="center"/>
          </w:tcPr>
          <w:p w14:paraId="7B15A84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08E4962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A8694CE" w14:textId="77777777">
        <w:trPr>
          <w:trHeight w:val="365"/>
        </w:trPr>
        <w:tc>
          <w:tcPr>
            <w:tcW w:w="213" w:type="pct"/>
            <w:vMerge/>
            <w:tcBorders>
              <w:tl2br w:val="nil"/>
              <w:tr2bl w:val="nil"/>
            </w:tcBorders>
            <w:shd w:val="clear" w:color="auto" w:fill="auto"/>
            <w:tcMar>
              <w:top w:w="15" w:type="dxa"/>
              <w:left w:w="15" w:type="dxa"/>
              <w:right w:w="15" w:type="dxa"/>
            </w:tcMar>
            <w:vAlign w:val="center"/>
          </w:tcPr>
          <w:p w14:paraId="6C81F861"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5122899D"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350626E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3141100001</w:t>
            </w:r>
          </w:p>
        </w:tc>
        <w:tc>
          <w:tcPr>
            <w:tcW w:w="323" w:type="pct"/>
            <w:tcBorders>
              <w:tl2br w:val="nil"/>
              <w:tr2bl w:val="nil"/>
            </w:tcBorders>
            <w:shd w:val="clear" w:color="auto" w:fill="auto"/>
            <w:tcMar>
              <w:top w:w="15" w:type="dxa"/>
              <w:left w:w="15" w:type="dxa"/>
              <w:right w:w="15" w:type="dxa"/>
            </w:tcMar>
            <w:vAlign w:val="center"/>
          </w:tcPr>
          <w:p w14:paraId="4810123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体育</w:t>
            </w:r>
            <w:r>
              <w:rPr>
                <w:rStyle w:val="font31"/>
                <w:rFonts w:ascii="宋体" w:hAnsi="宋体" w:cs="宋体" w:hint="eastAsia"/>
                <w:spacing w:val="-6"/>
                <w:w w:val="97"/>
                <w:lang w:bidi="ar"/>
              </w:rPr>
              <w:t>I</w:t>
            </w:r>
          </w:p>
        </w:tc>
        <w:tc>
          <w:tcPr>
            <w:tcW w:w="590" w:type="pct"/>
            <w:tcBorders>
              <w:tl2br w:val="nil"/>
              <w:tr2bl w:val="nil"/>
            </w:tcBorders>
            <w:shd w:val="clear" w:color="auto" w:fill="auto"/>
            <w:tcMar>
              <w:top w:w="15" w:type="dxa"/>
              <w:left w:w="15" w:type="dxa"/>
              <w:right w:w="15" w:type="dxa"/>
            </w:tcMar>
            <w:vAlign w:val="center"/>
          </w:tcPr>
          <w:p w14:paraId="2B98743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 xml:space="preserve">Physical </w:t>
            </w:r>
            <w:proofErr w:type="spellStart"/>
            <w:r>
              <w:rPr>
                <w:rFonts w:ascii="宋体" w:hAnsi="宋体" w:cs="宋体" w:hint="eastAsia"/>
                <w:color w:val="000000"/>
                <w:spacing w:val="-6"/>
                <w:w w:val="97"/>
                <w:kern w:val="0"/>
                <w:sz w:val="18"/>
                <w:szCs w:val="18"/>
                <w:lang w:bidi="ar"/>
              </w:rPr>
              <w:t>EducationI</w:t>
            </w:r>
            <w:proofErr w:type="spellEnd"/>
          </w:p>
        </w:tc>
        <w:tc>
          <w:tcPr>
            <w:tcW w:w="198" w:type="pct"/>
            <w:tcBorders>
              <w:tl2br w:val="nil"/>
              <w:tr2bl w:val="nil"/>
            </w:tcBorders>
            <w:shd w:val="clear" w:color="auto" w:fill="auto"/>
            <w:tcMar>
              <w:top w:w="15" w:type="dxa"/>
              <w:left w:w="15" w:type="dxa"/>
              <w:right w:w="15" w:type="dxa"/>
            </w:tcMar>
            <w:vAlign w:val="center"/>
          </w:tcPr>
          <w:p w14:paraId="12AF5BD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6C6221BD"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0BB52E13"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0B53D4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355" w:type="pct"/>
            <w:tcBorders>
              <w:tl2br w:val="nil"/>
              <w:tr2bl w:val="nil"/>
            </w:tcBorders>
            <w:shd w:val="clear" w:color="auto" w:fill="auto"/>
            <w:tcMar>
              <w:top w:w="15" w:type="dxa"/>
              <w:left w:w="15" w:type="dxa"/>
              <w:right w:w="15" w:type="dxa"/>
            </w:tcMar>
            <w:vAlign w:val="center"/>
          </w:tcPr>
          <w:p w14:paraId="03FCDDB5" w14:textId="77777777" w:rsidR="00280F95" w:rsidRDefault="00280F95">
            <w:pPr>
              <w:widowControl/>
              <w:spacing w:line="240" w:lineRule="exact"/>
              <w:jc w:val="center"/>
              <w:rPr>
                <w:rFonts w:ascii="宋体" w:hAnsi="宋体" w:cs="宋体"/>
                <w:color w:val="000000"/>
                <w:spacing w:val="-6"/>
                <w:w w:val="97"/>
                <w:sz w:val="18"/>
                <w:szCs w:val="18"/>
              </w:rPr>
            </w:pPr>
          </w:p>
        </w:tc>
        <w:tc>
          <w:tcPr>
            <w:tcW w:w="164" w:type="pct"/>
            <w:tcBorders>
              <w:tl2br w:val="nil"/>
              <w:tr2bl w:val="nil"/>
            </w:tcBorders>
            <w:shd w:val="clear" w:color="auto" w:fill="auto"/>
            <w:tcMar>
              <w:top w:w="15" w:type="dxa"/>
              <w:left w:w="15" w:type="dxa"/>
              <w:right w:w="15" w:type="dxa"/>
            </w:tcMar>
            <w:vAlign w:val="center"/>
          </w:tcPr>
          <w:p w14:paraId="16D2277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43" w:type="pct"/>
            <w:tcBorders>
              <w:tl2br w:val="nil"/>
              <w:tr2bl w:val="nil"/>
            </w:tcBorders>
            <w:shd w:val="clear" w:color="auto" w:fill="auto"/>
            <w:tcMar>
              <w:top w:w="15" w:type="dxa"/>
              <w:left w:w="15" w:type="dxa"/>
              <w:right w:w="15" w:type="dxa"/>
            </w:tcMar>
            <w:vAlign w:val="center"/>
          </w:tcPr>
          <w:p w14:paraId="174101B6" w14:textId="77777777" w:rsidR="00280F95" w:rsidRDefault="00280F95">
            <w:pPr>
              <w:widowControl/>
              <w:spacing w:line="24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33EB51CC"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65ADDF2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46" w:type="pct"/>
            <w:tcBorders>
              <w:tl2br w:val="nil"/>
              <w:tr2bl w:val="nil"/>
            </w:tcBorders>
            <w:shd w:val="clear" w:color="auto" w:fill="auto"/>
            <w:tcMar>
              <w:top w:w="15" w:type="dxa"/>
              <w:left w:w="15" w:type="dxa"/>
              <w:right w:w="15" w:type="dxa"/>
            </w:tcMar>
            <w:vAlign w:val="center"/>
          </w:tcPr>
          <w:p w14:paraId="5A574937" w14:textId="77777777" w:rsidR="00280F95" w:rsidRDefault="00280F95">
            <w:pPr>
              <w:widowControl/>
              <w:spacing w:line="24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61A09F9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20" w:type="pct"/>
            <w:tcBorders>
              <w:tl2br w:val="nil"/>
              <w:tr2bl w:val="nil"/>
            </w:tcBorders>
            <w:shd w:val="clear" w:color="auto" w:fill="auto"/>
            <w:tcMar>
              <w:top w:w="15" w:type="dxa"/>
              <w:left w:w="15" w:type="dxa"/>
              <w:right w:w="15" w:type="dxa"/>
            </w:tcMar>
            <w:vAlign w:val="center"/>
          </w:tcPr>
          <w:p w14:paraId="6A17512C"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B9205B7"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BF1F334"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C0BF4CC"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1BB06F6"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4F06BE78"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50C5D6C9"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50CDCB0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01F224C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417AD032" w14:textId="77777777" w:rsidR="00280F95" w:rsidRDefault="00205A86">
            <w:pPr>
              <w:widowControl/>
              <w:spacing w:line="20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体艺部</w:t>
            </w:r>
            <w:proofErr w:type="gramEnd"/>
          </w:p>
        </w:tc>
        <w:tc>
          <w:tcPr>
            <w:tcW w:w="291" w:type="pct"/>
            <w:tcBorders>
              <w:tl2br w:val="nil"/>
              <w:tr2bl w:val="nil"/>
            </w:tcBorders>
            <w:shd w:val="clear" w:color="auto" w:fill="auto"/>
            <w:tcMar>
              <w:top w:w="15" w:type="dxa"/>
              <w:left w:w="15" w:type="dxa"/>
              <w:right w:w="15" w:type="dxa"/>
            </w:tcMar>
            <w:vAlign w:val="center"/>
          </w:tcPr>
          <w:p w14:paraId="1F91F47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3D5B819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23DBF216" w14:textId="77777777">
        <w:trPr>
          <w:trHeight w:val="365"/>
        </w:trPr>
        <w:tc>
          <w:tcPr>
            <w:tcW w:w="213" w:type="pct"/>
            <w:vMerge/>
            <w:tcBorders>
              <w:tl2br w:val="nil"/>
              <w:tr2bl w:val="nil"/>
            </w:tcBorders>
            <w:shd w:val="clear" w:color="auto" w:fill="auto"/>
            <w:tcMar>
              <w:top w:w="15" w:type="dxa"/>
              <w:left w:w="15" w:type="dxa"/>
              <w:right w:w="15" w:type="dxa"/>
            </w:tcMar>
            <w:vAlign w:val="center"/>
          </w:tcPr>
          <w:p w14:paraId="180789B7"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743AF417"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14B3028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3141100002</w:t>
            </w:r>
          </w:p>
        </w:tc>
        <w:tc>
          <w:tcPr>
            <w:tcW w:w="323" w:type="pct"/>
            <w:tcBorders>
              <w:tl2br w:val="nil"/>
              <w:tr2bl w:val="nil"/>
            </w:tcBorders>
            <w:shd w:val="clear" w:color="auto" w:fill="auto"/>
            <w:tcMar>
              <w:top w:w="15" w:type="dxa"/>
              <w:left w:w="15" w:type="dxa"/>
              <w:right w:w="15" w:type="dxa"/>
            </w:tcMar>
            <w:vAlign w:val="center"/>
          </w:tcPr>
          <w:p w14:paraId="3275C02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体育Ⅱ</w:t>
            </w:r>
          </w:p>
        </w:tc>
        <w:tc>
          <w:tcPr>
            <w:tcW w:w="590" w:type="pct"/>
            <w:tcBorders>
              <w:tl2br w:val="nil"/>
              <w:tr2bl w:val="nil"/>
            </w:tcBorders>
            <w:shd w:val="clear" w:color="auto" w:fill="auto"/>
            <w:tcMar>
              <w:top w:w="15" w:type="dxa"/>
              <w:left w:w="15" w:type="dxa"/>
              <w:right w:w="15" w:type="dxa"/>
            </w:tcMar>
            <w:vAlign w:val="center"/>
          </w:tcPr>
          <w:p w14:paraId="6A59655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 xml:space="preserve">Physical </w:t>
            </w:r>
            <w:proofErr w:type="spellStart"/>
            <w:r>
              <w:rPr>
                <w:rFonts w:ascii="宋体" w:hAnsi="宋体" w:cs="宋体" w:hint="eastAsia"/>
                <w:color w:val="000000"/>
                <w:spacing w:val="-6"/>
                <w:w w:val="97"/>
                <w:kern w:val="0"/>
                <w:sz w:val="18"/>
                <w:szCs w:val="18"/>
                <w:lang w:bidi="ar"/>
              </w:rPr>
              <w:t>EducationII</w:t>
            </w:r>
            <w:proofErr w:type="spellEnd"/>
          </w:p>
        </w:tc>
        <w:tc>
          <w:tcPr>
            <w:tcW w:w="198" w:type="pct"/>
            <w:tcBorders>
              <w:tl2br w:val="nil"/>
              <w:tr2bl w:val="nil"/>
            </w:tcBorders>
            <w:shd w:val="clear" w:color="auto" w:fill="auto"/>
            <w:tcMar>
              <w:top w:w="15" w:type="dxa"/>
              <w:left w:w="15" w:type="dxa"/>
              <w:right w:w="15" w:type="dxa"/>
            </w:tcMar>
            <w:vAlign w:val="center"/>
          </w:tcPr>
          <w:p w14:paraId="0291BE4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2C3CA2EC"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2D431360"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14B19F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355" w:type="pct"/>
            <w:tcBorders>
              <w:tl2br w:val="nil"/>
              <w:tr2bl w:val="nil"/>
            </w:tcBorders>
            <w:shd w:val="clear" w:color="auto" w:fill="auto"/>
            <w:tcMar>
              <w:top w:w="15" w:type="dxa"/>
              <w:left w:w="15" w:type="dxa"/>
              <w:right w:w="15" w:type="dxa"/>
            </w:tcMar>
            <w:vAlign w:val="center"/>
          </w:tcPr>
          <w:p w14:paraId="393045F7" w14:textId="77777777" w:rsidR="00280F95" w:rsidRDefault="00280F95">
            <w:pPr>
              <w:widowControl/>
              <w:spacing w:line="240" w:lineRule="exact"/>
              <w:jc w:val="center"/>
              <w:rPr>
                <w:rFonts w:ascii="宋体" w:hAnsi="宋体" w:cs="宋体"/>
                <w:color w:val="000000"/>
                <w:spacing w:val="-6"/>
                <w:w w:val="97"/>
                <w:sz w:val="18"/>
                <w:szCs w:val="18"/>
              </w:rPr>
            </w:pPr>
          </w:p>
        </w:tc>
        <w:tc>
          <w:tcPr>
            <w:tcW w:w="164" w:type="pct"/>
            <w:tcBorders>
              <w:tl2br w:val="nil"/>
              <w:tr2bl w:val="nil"/>
            </w:tcBorders>
            <w:shd w:val="clear" w:color="auto" w:fill="auto"/>
            <w:tcMar>
              <w:top w:w="15" w:type="dxa"/>
              <w:left w:w="15" w:type="dxa"/>
              <w:right w:w="15" w:type="dxa"/>
            </w:tcMar>
            <w:vAlign w:val="center"/>
          </w:tcPr>
          <w:p w14:paraId="0BF8ECC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43" w:type="pct"/>
            <w:tcBorders>
              <w:tl2br w:val="nil"/>
              <w:tr2bl w:val="nil"/>
            </w:tcBorders>
            <w:shd w:val="clear" w:color="auto" w:fill="auto"/>
            <w:tcMar>
              <w:top w:w="15" w:type="dxa"/>
              <w:left w:w="15" w:type="dxa"/>
              <w:right w:w="15" w:type="dxa"/>
            </w:tcMar>
            <w:vAlign w:val="center"/>
          </w:tcPr>
          <w:p w14:paraId="67A03747" w14:textId="77777777" w:rsidR="00280F95" w:rsidRDefault="00280F95">
            <w:pPr>
              <w:widowControl/>
              <w:spacing w:line="24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08758659"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1FAFB8D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46" w:type="pct"/>
            <w:tcBorders>
              <w:tl2br w:val="nil"/>
              <w:tr2bl w:val="nil"/>
            </w:tcBorders>
            <w:shd w:val="clear" w:color="auto" w:fill="auto"/>
            <w:tcMar>
              <w:top w:w="15" w:type="dxa"/>
              <w:left w:w="15" w:type="dxa"/>
              <w:right w:w="15" w:type="dxa"/>
            </w:tcMar>
            <w:vAlign w:val="center"/>
          </w:tcPr>
          <w:p w14:paraId="33539010" w14:textId="77777777" w:rsidR="00280F95" w:rsidRDefault="00280F95">
            <w:pPr>
              <w:widowControl/>
              <w:spacing w:line="24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27CA7BDF"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DFEED7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98" w:type="pct"/>
            <w:tcBorders>
              <w:tl2br w:val="nil"/>
              <w:tr2bl w:val="nil"/>
            </w:tcBorders>
            <w:shd w:val="clear" w:color="auto" w:fill="auto"/>
            <w:tcMar>
              <w:top w:w="15" w:type="dxa"/>
              <w:left w:w="15" w:type="dxa"/>
              <w:right w:w="15" w:type="dxa"/>
            </w:tcMar>
            <w:vAlign w:val="center"/>
          </w:tcPr>
          <w:p w14:paraId="57E96EDC"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314ECC55"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701ADA0"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566E974F"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6BAF96C6"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4A382B68"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67E609D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7F13C3B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3447F1B6" w14:textId="77777777" w:rsidR="00280F95" w:rsidRDefault="00205A86">
            <w:pPr>
              <w:widowControl/>
              <w:spacing w:line="20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体艺部</w:t>
            </w:r>
            <w:proofErr w:type="gramEnd"/>
          </w:p>
        </w:tc>
        <w:tc>
          <w:tcPr>
            <w:tcW w:w="291" w:type="pct"/>
            <w:tcBorders>
              <w:tl2br w:val="nil"/>
              <w:tr2bl w:val="nil"/>
            </w:tcBorders>
            <w:shd w:val="clear" w:color="auto" w:fill="auto"/>
            <w:tcMar>
              <w:top w:w="15" w:type="dxa"/>
              <w:left w:w="15" w:type="dxa"/>
              <w:right w:w="15" w:type="dxa"/>
            </w:tcMar>
            <w:vAlign w:val="center"/>
          </w:tcPr>
          <w:p w14:paraId="4710AFC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66353FC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5D4A1D8" w14:textId="77777777">
        <w:trPr>
          <w:trHeight w:val="365"/>
        </w:trPr>
        <w:tc>
          <w:tcPr>
            <w:tcW w:w="213" w:type="pct"/>
            <w:vMerge/>
            <w:tcBorders>
              <w:tl2br w:val="nil"/>
              <w:tr2bl w:val="nil"/>
            </w:tcBorders>
            <w:shd w:val="clear" w:color="auto" w:fill="auto"/>
            <w:tcMar>
              <w:top w:w="15" w:type="dxa"/>
              <w:left w:w="15" w:type="dxa"/>
              <w:right w:w="15" w:type="dxa"/>
            </w:tcMar>
            <w:vAlign w:val="center"/>
          </w:tcPr>
          <w:p w14:paraId="47E2EC17" w14:textId="77777777" w:rsidR="00280F95" w:rsidRDefault="00280F95">
            <w:pPr>
              <w:widowControl/>
              <w:spacing w:line="26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67880DBD" w14:textId="77777777" w:rsidR="00280F95" w:rsidRDefault="00280F95">
            <w:pPr>
              <w:widowControl/>
              <w:spacing w:line="26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6983EE43"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3141100003</w:t>
            </w:r>
          </w:p>
        </w:tc>
        <w:tc>
          <w:tcPr>
            <w:tcW w:w="323" w:type="pct"/>
            <w:tcBorders>
              <w:tl2br w:val="nil"/>
              <w:tr2bl w:val="nil"/>
            </w:tcBorders>
            <w:shd w:val="clear" w:color="auto" w:fill="auto"/>
            <w:tcMar>
              <w:top w:w="15" w:type="dxa"/>
              <w:left w:w="15" w:type="dxa"/>
              <w:right w:w="15" w:type="dxa"/>
            </w:tcMar>
            <w:vAlign w:val="center"/>
          </w:tcPr>
          <w:p w14:paraId="0558820B"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Style w:val="font91"/>
                <w:rFonts w:hint="default"/>
                <w:spacing w:val="-6"/>
                <w:w w:val="97"/>
                <w:lang w:bidi="ar"/>
              </w:rPr>
              <w:t>体育Ⅲ</w:t>
            </w:r>
          </w:p>
        </w:tc>
        <w:tc>
          <w:tcPr>
            <w:tcW w:w="590" w:type="pct"/>
            <w:tcBorders>
              <w:tl2br w:val="nil"/>
              <w:tr2bl w:val="nil"/>
            </w:tcBorders>
            <w:shd w:val="clear" w:color="auto" w:fill="auto"/>
            <w:tcMar>
              <w:top w:w="15" w:type="dxa"/>
              <w:left w:w="15" w:type="dxa"/>
              <w:right w:w="15" w:type="dxa"/>
            </w:tcMar>
            <w:vAlign w:val="center"/>
          </w:tcPr>
          <w:p w14:paraId="2F81A395"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 xml:space="preserve">Physical </w:t>
            </w:r>
            <w:proofErr w:type="spellStart"/>
            <w:r>
              <w:rPr>
                <w:rFonts w:ascii="宋体" w:hAnsi="宋体" w:cs="宋体" w:hint="eastAsia"/>
                <w:color w:val="000000"/>
                <w:spacing w:val="-6"/>
                <w:w w:val="97"/>
                <w:kern w:val="0"/>
                <w:sz w:val="18"/>
                <w:szCs w:val="18"/>
                <w:lang w:bidi="ar"/>
              </w:rPr>
              <w:t>EducationIII</w:t>
            </w:r>
            <w:proofErr w:type="spellEnd"/>
          </w:p>
        </w:tc>
        <w:tc>
          <w:tcPr>
            <w:tcW w:w="198" w:type="pct"/>
            <w:tcBorders>
              <w:tl2br w:val="nil"/>
              <w:tr2bl w:val="nil"/>
            </w:tcBorders>
            <w:shd w:val="clear" w:color="auto" w:fill="auto"/>
            <w:tcMar>
              <w:top w:w="15" w:type="dxa"/>
              <w:left w:w="15" w:type="dxa"/>
              <w:right w:w="15" w:type="dxa"/>
            </w:tcMar>
            <w:vAlign w:val="center"/>
          </w:tcPr>
          <w:p w14:paraId="1B6D5ED4"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4DDB9A5F" w14:textId="77777777" w:rsidR="00280F95" w:rsidRDefault="00280F95">
            <w:pPr>
              <w:widowControl/>
              <w:spacing w:line="26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7CBE008E" w14:textId="77777777" w:rsidR="00280F95" w:rsidRDefault="00280F95">
            <w:pPr>
              <w:widowControl/>
              <w:spacing w:line="26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202843D2"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355" w:type="pct"/>
            <w:tcBorders>
              <w:tl2br w:val="nil"/>
              <w:tr2bl w:val="nil"/>
            </w:tcBorders>
            <w:shd w:val="clear" w:color="auto" w:fill="auto"/>
            <w:tcMar>
              <w:top w:w="15" w:type="dxa"/>
              <w:left w:w="15" w:type="dxa"/>
              <w:right w:w="15" w:type="dxa"/>
            </w:tcMar>
            <w:vAlign w:val="center"/>
          </w:tcPr>
          <w:p w14:paraId="43BE890F" w14:textId="77777777" w:rsidR="00280F95" w:rsidRDefault="00280F95">
            <w:pPr>
              <w:widowControl/>
              <w:spacing w:line="260" w:lineRule="exact"/>
              <w:jc w:val="center"/>
              <w:rPr>
                <w:rFonts w:ascii="宋体" w:hAnsi="宋体" w:cs="宋体"/>
                <w:color w:val="000000"/>
                <w:spacing w:val="-6"/>
                <w:w w:val="97"/>
                <w:sz w:val="18"/>
                <w:szCs w:val="18"/>
              </w:rPr>
            </w:pPr>
          </w:p>
        </w:tc>
        <w:tc>
          <w:tcPr>
            <w:tcW w:w="164" w:type="pct"/>
            <w:tcBorders>
              <w:tl2br w:val="nil"/>
              <w:tr2bl w:val="nil"/>
            </w:tcBorders>
            <w:shd w:val="clear" w:color="auto" w:fill="auto"/>
            <w:tcMar>
              <w:top w:w="15" w:type="dxa"/>
              <w:left w:w="15" w:type="dxa"/>
              <w:right w:w="15" w:type="dxa"/>
            </w:tcMar>
            <w:vAlign w:val="center"/>
          </w:tcPr>
          <w:p w14:paraId="7F9CE002"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43" w:type="pct"/>
            <w:tcBorders>
              <w:tl2br w:val="nil"/>
              <w:tr2bl w:val="nil"/>
            </w:tcBorders>
            <w:shd w:val="clear" w:color="auto" w:fill="auto"/>
            <w:tcMar>
              <w:top w:w="15" w:type="dxa"/>
              <w:left w:w="15" w:type="dxa"/>
              <w:right w:w="15" w:type="dxa"/>
            </w:tcMar>
            <w:vAlign w:val="center"/>
          </w:tcPr>
          <w:p w14:paraId="404AAB95" w14:textId="77777777" w:rsidR="00280F95" w:rsidRDefault="00280F95">
            <w:pPr>
              <w:widowControl/>
              <w:spacing w:line="26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0BA53A8A" w14:textId="77777777" w:rsidR="00280F95" w:rsidRDefault="00280F95">
            <w:pPr>
              <w:widowControl/>
              <w:spacing w:line="26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5CC37794"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46" w:type="pct"/>
            <w:tcBorders>
              <w:tl2br w:val="nil"/>
              <w:tr2bl w:val="nil"/>
            </w:tcBorders>
            <w:shd w:val="clear" w:color="auto" w:fill="auto"/>
            <w:tcMar>
              <w:top w:w="15" w:type="dxa"/>
              <w:left w:w="15" w:type="dxa"/>
              <w:right w:w="15" w:type="dxa"/>
            </w:tcMar>
            <w:vAlign w:val="center"/>
          </w:tcPr>
          <w:p w14:paraId="51CF527D" w14:textId="77777777" w:rsidR="00280F95" w:rsidRDefault="00280F95">
            <w:pPr>
              <w:widowControl/>
              <w:spacing w:line="26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199C6A91" w14:textId="77777777" w:rsidR="00280F95" w:rsidRDefault="00280F95">
            <w:pPr>
              <w:widowControl/>
              <w:spacing w:line="26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0B0F865" w14:textId="77777777" w:rsidR="00280F95" w:rsidRDefault="00280F95">
            <w:pPr>
              <w:widowControl/>
              <w:spacing w:line="26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0360B9D"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13" w:type="pct"/>
            <w:tcBorders>
              <w:tl2br w:val="nil"/>
              <w:tr2bl w:val="nil"/>
            </w:tcBorders>
            <w:shd w:val="clear" w:color="auto" w:fill="auto"/>
            <w:tcMar>
              <w:top w:w="15" w:type="dxa"/>
              <w:left w:w="15" w:type="dxa"/>
              <w:right w:w="15" w:type="dxa"/>
            </w:tcMar>
            <w:vAlign w:val="center"/>
          </w:tcPr>
          <w:p w14:paraId="74686677" w14:textId="77777777" w:rsidR="00280F95" w:rsidRDefault="00280F95">
            <w:pPr>
              <w:widowControl/>
              <w:spacing w:line="26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42FDAAA" w14:textId="77777777" w:rsidR="00280F95" w:rsidRDefault="00280F95">
            <w:pPr>
              <w:widowControl/>
              <w:spacing w:line="26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AE49A48" w14:textId="77777777" w:rsidR="00280F95" w:rsidRDefault="00280F95">
            <w:pPr>
              <w:widowControl/>
              <w:spacing w:line="26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4EFF6C8F" w14:textId="77777777" w:rsidR="00280F95" w:rsidRDefault="00280F95">
            <w:pPr>
              <w:widowControl/>
              <w:spacing w:line="26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37F490D4" w14:textId="77777777" w:rsidR="00280F95" w:rsidRDefault="00280F95">
            <w:pPr>
              <w:widowControl/>
              <w:spacing w:line="26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3C64D78D"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03AE2174"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4A4621D4" w14:textId="77777777" w:rsidR="00280F95" w:rsidRDefault="00205A86">
            <w:pPr>
              <w:widowControl/>
              <w:spacing w:line="20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体艺部</w:t>
            </w:r>
            <w:proofErr w:type="gramEnd"/>
          </w:p>
        </w:tc>
        <w:tc>
          <w:tcPr>
            <w:tcW w:w="291" w:type="pct"/>
            <w:tcBorders>
              <w:tl2br w:val="nil"/>
              <w:tr2bl w:val="nil"/>
            </w:tcBorders>
            <w:shd w:val="clear" w:color="auto" w:fill="auto"/>
            <w:tcMar>
              <w:top w:w="15" w:type="dxa"/>
              <w:left w:w="15" w:type="dxa"/>
              <w:right w:w="15" w:type="dxa"/>
            </w:tcMar>
            <w:vAlign w:val="center"/>
          </w:tcPr>
          <w:p w14:paraId="7F8C8ED0"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4E4FC8BC"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4E12825"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2951DB99" w14:textId="77777777" w:rsidR="00280F95" w:rsidRDefault="00280F95">
            <w:pPr>
              <w:widowControl/>
              <w:spacing w:line="26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44624749" w14:textId="77777777" w:rsidR="00280F95" w:rsidRDefault="00280F95">
            <w:pPr>
              <w:widowControl/>
              <w:spacing w:line="26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0955990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3141100004</w:t>
            </w:r>
          </w:p>
        </w:tc>
        <w:tc>
          <w:tcPr>
            <w:tcW w:w="323" w:type="pct"/>
            <w:tcBorders>
              <w:tl2br w:val="nil"/>
              <w:tr2bl w:val="nil"/>
            </w:tcBorders>
            <w:shd w:val="clear" w:color="auto" w:fill="auto"/>
            <w:tcMar>
              <w:top w:w="15" w:type="dxa"/>
              <w:left w:w="15" w:type="dxa"/>
              <w:right w:w="15" w:type="dxa"/>
            </w:tcMar>
            <w:vAlign w:val="center"/>
          </w:tcPr>
          <w:p w14:paraId="33DC95C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体育</w:t>
            </w:r>
            <w:r>
              <w:rPr>
                <w:rStyle w:val="font31"/>
                <w:rFonts w:ascii="宋体" w:hAnsi="宋体" w:cs="宋体" w:hint="eastAsia"/>
                <w:spacing w:val="-6"/>
                <w:w w:val="97"/>
                <w:lang w:bidi="ar"/>
              </w:rPr>
              <w:t>IV</w:t>
            </w:r>
          </w:p>
        </w:tc>
        <w:tc>
          <w:tcPr>
            <w:tcW w:w="590" w:type="pct"/>
            <w:tcBorders>
              <w:tl2br w:val="nil"/>
              <w:tr2bl w:val="nil"/>
            </w:tcBorders>
            <w:shd w:val="clear" w:color="auto" w:fill="auto"/>
            <w:tcMar>
              <w:top w:w="15" w:type="dxa"/>
              <w:left w:w="15" w:type="dxa"/>
              <w:right w:w="15" w:type="dxa"/>
            </w:tcMar>
            <w:vAlign w:val="center"/>
          </w:tcPr>
          <w:p w14:paraId="306A02C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 xml:space="preserve">Physical </w:t>
            </w:r>
            <w:proofErr w:type="spellStart"/>
            <w:r>
              <w:rPr>
                <w:rFonts w:ascii="宋体" w:hAnsi="宋体" w:cs="宋体" w:hint="eastAsia"/>
                <w:color w:val="000000"/>
                <w:spacing w:val="-6"/>
                <w:w w:val="97"/>
                <w:kern w:val="0"/>
                <w:sz w:val="18"/>
                <w:szCs w:val="18"/>
                <w:lang w:bidi="ar"/>
              </w:rPr>
              <w:t>EducationIV</w:t>
            </w:r>
            <w:proofErr w:type="spellEnd"/>
          </w:p>
        </w:tc>
        <w:tc>
          <w:tcPr>
            <w:tcW w:w="198" w:type="pct"/>
            <w:tcBorders>
              <w:tl2br w:val="nil"/>
              <w:tr2bl w:val="nil"/>
            </w:tcBorders>
            <w:shd w:val="clear" w:color="auto" w:fill="auto"/>
            <w:tcMar>
              <w:top w:w="15" w:type="dxa"/>
              <w:left w:w="15" w:type="dxa"/>
              <w:right w:w="15" w:type="dxa"/>
            </w:tcMar>
            <w:vAlign w:val="center"/>
          </w:tcPr>
          <w:p w14:paraId="6DF8605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6C947BE3"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17619998"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164E25E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355" w:type="pct"/>
            <w:tcBorders>
              <w:tl2br w:val="nil"/>
              <w:tr2bl w:val="nil"/>
            </w:tcBorders>
            <w:shd w:val="clear" w:color="auto" w:fill="auto"/>
            <w:tcMar>
              <w:top w:w="15" w:type="dxa"/>
              <w:left w:w="15" w:type="dxa"/>
              <w:right w:w="15" w:type="dxa"/>
            </w:tcMar>
            <w:vAlign w:val="center"/>
          </w:tcPr>
          <w:p w14:paraId="4F0FCB0E" w14:textId="77777777" w:rsidR="00280F95" w:rsidRDefault="00280F95">
            <w:pPr>
              <w:widowControl/>
              <w:spacing w:line="240" w:lineRule="exact"/>
              <w:jc w:val="center"/>
              <w:rPr>
                <w:rFonts w:ascii="宋体" w:hAnsi="宋体" w:cs="宋体"/>
                <w:color w:val="000000"/>
                <w:spacing w:val="-6"/>
                <w:w w:val="97"/>
                <w:sz w:val="18"/>
                <w:szCs w:val="18"/>
              </w:rPr>
            </w:pPr>
          </w:p>
        </w:tc>
        <w:tc>
          <w:tcPr>
            <w:tcW w:w="164" w:type="pct"/>
            <w:tcBorders>
              <w:tl2br w:val="nil"/>
              <w:tr2bl w:val="nil"/>
            </w:tcBorders>
            <w:shd w:val="clear" w:color="auto" w:fill="auto"/>
            <w:tcMar>
              <w:top w:w="15" w:type="dxa"/>
              <w:left w:w="15" w:type="dxa"/>
              <w:right w:w="15" w:type="dxa"/>
            </w:tcMar>
            <w:vAlign w:val="center"/>
          </w:tcPr>
          <w:p w14:paraId="2BEDB94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43" w:type="pct"/>
            <w:tcBorders>
              <w:tl2br w:val="nil"/>
              <w:tr2bl w:val="nil"/>
            </w:tcBorders>
            <w:shd w:val="clear" w:color="auto" w:fill="auto"/>
            <w:tcMar>
              <w:top w:w="15" w:type="dxa"/>
              <w:left w:w="15" w:type="dxa"/>
              <w:right w:w="15" w:type="dxa"/>
            </w:tcMar>
            <w:vAlign w:val="center"/>
          </w:tcPr>
          <w:p w14:paraId="59E95618" w14:textId="77777777" w:rsidR="00280F95" w:rsidRDefault="00280F95">
            <w:pPr>
              <w:widowControl/>
              <w:spacing w:line="24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6798C23D"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6A60911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46" w:type="pct"/>
            <w:tcBorders>
              <w:tl2br w:val="nil"/>
              <w:tr2bl w:val="nil"/>
            </w:tcBorders>
            <w:shd w:val="clear" w:color="auto" w:fill="auto"/>
            <w:tcMar>
              <w:top w:w="15" w:type="dxa"/>
              <w:left w:w="15" w:type="dxa"/>
              <w:right w:w="15" w:type="dxa"/>
            </w:tcMar>
            <w:vAlign w:val="center"/>
          </w:tcPr>
          <w:p w14:paraId="15AB5E5A" w14:textId="77777777" w:rsidR="00280F95" w:rsidRDefault="00280F95">
            <w:pPr>
              <w:widowControl/>
              <w:spacing w:line="24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6A4F563E"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00AC8788"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5D81B4F"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7E9C9AA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98" w:type="pct"/>
            <w:tcBorders>
              <w:tl2br w:val="nil"/>
              <w:tr2bl w:val="nil"/>
            </w:tcBorders>
            <w:shd w:val="clear" w:color="auto" w:fill="auto"/>
            <w:tcMar>
              <w:top w:w="15" w:type="dxa"/>
              <w:left w:w="15" w:type="dxa"/>
              <w:right w:w="15" w:type="dxa"/>
            </w:tcMar>
            <w:vAlign w:val="center"/>
          </w:tcPr>
          <w:p w14:paraId="58E63F9A"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422DAAE"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82BEFA0"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68947941"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2FCB24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5350AE8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59435ABC"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体艺部</w:t>
            </w:r>
            <w:proofErr w:type="gramEnd"/>
          </w:p>
        </w:tc>
        <w:tc>
          <w:tcPr>
            <w:tcW w:w="291" w:type="pct"/>
            <w:tcBorders>
              <w:tl2br w:val="nil"/>
              <w:tr2bl w:val="nil"/>
            </w:tcBorders>
            <w:shd w:val="clear" w:color="auto" w:fill="auto"/>
            <w:tcMar>
              <w:top w:w="15" w:type="dxa"/>
              <w:left w:w="15" w:type="dxa"/>
              <w:right w:w="15" w:type="dxa"/>
            </w:tcMar>
            <w:vAlign w:val="center"/>
          </w:tcPr>
          <w:p w14:paraId="07FCD04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08CE7EBF"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240044DB"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7CCE0D92" w14:textId="77777777" w:rsidR="00280F95" w:rsidRDefault="00280F95">
            <w:pPr>
              <w:widowControl/>
              <w:spacing w:line="26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07EB9D3E" w14:textId="77777777" w:rsidR="00280F95" w:rsidRDefault="00280F95">
            <w:pPr>
              <w:widowControl/>
              <w:spacing w:line="26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74FC091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3141100101</w:t>
            </w:r>
          </w:p>
        </w:tc>
        <w:tc>
          <w:tcPr>
            <w:tcW w:w="323" w:type="pct"/>
            <w:tcBorders>
              <w:tl2br w:val="nil"/>
              <w:tr2bl w:val="nil"/>
            </w:tcBorders>
            <w:shd w:val="clear" w:color="auto" w:fill="auto"/>
            <w:tcMar>
              <w:top w:w="15" w:type="dxa"/>
              <w:left w:w="15" w:type="dxa"/>
              <w:right w:w="15" w:type="dxa"/>
            </w:tcMar>
            <w:vAlign w:val="center"/>
          </w:tcPr>
          <w:p w14:paraId="03F5D90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美育</w:t>
            </w:r>
            <w:r>
              <w:rPr>
                <w:rStyle w:val="font31"/>
                <w:rFonts w:ascii="宋体" w:hAnsi="宋体" w:cs="宋体" w:hint="eastAsia"/>
                <w:spacing w:val="-6"/>
                <w:w w:val="97"/>
                <w:lang w:bidi="ar"/>
              </w:rPr>
              <w:t>I</w:t>
            </w:r>
          </w:p>
        </w:tc>
        <w:tc>
          <w:tcPr>
            <w:tcW w:w="590" w:type="pct"/>
            <w:tcBorders>
              <w:tl2br w:val="nil"/>
              <w:tr2bl w:val="nil"/>
            </w:tcBorders>
            <w:shd w:val="clear" w:color="auto" w:fill="auto"/>
            <w:tcMar>
              <w:top w:w="15" w:type="dxa"/>
              <w:left w:w="15" w:type="dxa"/>
              <w:right w:w="15" w:type="dxa"/>
            </w:tcMar>
            <w:vAlign w:val="center"/>
          </w:tcPr>
          <w:p w14:paraId="0994A0F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 xml:space="preserve">Art </w:t>
            </w:r>
            <w:proofErr w:type="spellStart"/>
            <w:r>
              <w:rPr>
                <w:rFonts w:ascii="宋体" w:hAnsi="宋体" w:cs="宋体" w:hint="eastAsia"/>
                <w:color w:val="000000"/>
                <w:spacing w:val="-6"/>
                <w:w w:val="97"/>
                <w:kern w:val="0"/>
                <w:sz w:val="18"/>
                <w:szCs w:val="18"/>
                <w:lang w:bidi="ar"/>
              </w:rPr>
              <w:t>EducationI</w:t>
            </w:r>
            <w:proofErr w:type="spellEnd"/>
          </w:p>
        </w:tc>
        <w:tc>
          <w:tcPr>
            <w:tcW w:w="198" w:type="pct"/>
            <w:tcBorders>
              <w:tl2br w:val="nil"/>
              <w:tr2bl w:val="nil"/>
            </w:tcBorders>
            <w:shd w:val="clear" w:color="auto" w:fill="auto"/>
            <w:tcMar>
              <w:top w:w="15" w:type="dxa"/>
              <w:left w:w="15" w:type="dxa"/>
              <w:right w:w="15" w:type="dxa"/>
            </w:tcMar>
            <w:vAlign w:val="center"/>
          </w:tcPr>
          <w:p w14:paraId="25EFE40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7F0B67CF"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739A61CA"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4A66A5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355" w:type="pct"/>
            <w:tcBorders>
              <w:tl2br w:val="nil"/>
              <w:tr2bl w:val="nil"/>
            </w:tcBorders>
            <w:shd w:val="clear" w:color="auto" w:fill="auto"/>
            <w:tcMar>
              <w:top w:w="15" w:type="dxa"/>
              <w:left w:w="15" w:type="dxa"/>
              <w:right w:w="15" w:type="dxa"/>
            </w:tcMar>
            <w:vAlign w:val="center"/>
          </w:tcPr>
          <w:p w14:paraId="7F49302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64" w:type="pct"/>
            <w:tcBorders>
              <w:tl2br w:val="nil"/>
              <w:tr2bl w:val="nil"/>
            </w:tcBorders>
            <w:shd w:val="clear" w:color="auto" w:fill="auto"/>
            <w:tcMar>
              <w:top w:w="15" w:type="dxa"/>
              <w:left w:w="15" w:type="dxa"/>
              <w:right w:w="15" w:type="dxa"/>
            </w:tcMar>
            <w:vAlign w:val="center"/>
          </w:tcPr>
          <w:p w14:paraId="35C8ADF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6EC5E0DF" w14:textId="77777777" w:rsidR="00280F95" w:rsidRDefault="00280F95">
            <w:pPr>
              <w:widowControl/>
              <w:spacing w:line="24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3850C18D"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0D1DFF7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6" w:type="pct"/>
            <w:tcBorders>
              <w:tl2br w:val="nil"/>
              <w:tr2bl w:val="nil"/>
            </w:tcBorders>
            <w:shd w:val="clear" w:color="auto" w:fill="auto"/>
            <w:tcMar>
              <w:top w:w="15" w:type="dxa"/>
              <w:left w:w="15" w:type="dxa"/>
              <w:right w:w="15" w:type="dxa"/>
            </w:tcMar>
            <w:vAlign w:val="center"/>
          </w:tcPr>
          <w:p w14:paraId="52DF19E7" w14:textId="77777777" w:rsidR="00280F95" w:rsidRDefault="00280F95">
            <w:pPr>
              <w:widowControl/>
              <w:spacing w:line="24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53F1954C"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75F97167"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D8072BA"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3BE4294"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50D0F17"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108D1B4"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A61B30B"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311E7FDE"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7A1C3D7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286DF11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1CC5EAED"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体艺部</w:t>
            </w:r>
            <w:proofErr w:type="gramEnd"/>
          </w:p>
        </w:tc>
        <w:tc>
          <w:tcPr>
            <w:tcW w:w="291" w:type="pct"/>
            <w:tcBorders>
              <w:tl2br w:val="nil"/>
              <w:tr2bl w:val="nil"/>
            </w:tcBorders>
            <w:shd w:val="clear" w:color="auto" w:fill="auto"/>
            <w:tcMar>
              <w:top w:w="15" w:type="dxa"/>
              <w:left w:w="15" w:type="dxa"/>
              <w:right w:w="15" w:type="dxa"/>
            </w:tcMar>
            <w:vAlign w:val="center"/>
          </w:tcPr>
          <w:p w14:paraId="6FD2401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6FF1A2D2"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4893070"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395E550F" w14:textId="77777777" w:rsidR="00280F95" w:rsidRDefault="00280F95">
            <w:pPr>
              <w:widowControl/>
              <w:spacing w:line="26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72F1EF92" w14:textId="77777777" w:rsidR="00280F95" w:rsidRDefault="00280F95">
            <w:pPr>
              <w:widowControl/>
              <w:spacing w:line="26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680AD0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3141100102</w:t>
            </w:r>
          </w:p>
        </w:tc>
        <w:tc>
          <w:tcPr>
            <w:tcW w:w="323" w:type="pct"/>
            <w:tcBorders>
              <w:tl2br w:val="nil"/>
              <w:tr2bl w:val="nil"/>
            </w:tcBorders>
            <w:shd w:val="clear" w:color="auto" w:fill="auto"/>
            <w:tcMar>
              <w:top w:w="15" w:type="dxa"/>
              <w:left w:w="15" w:type="dxa"/>
              <w:right w:w="15" w:type="dxa"/>
            </w:tcMar>
            <w:vAlign w:val="center"/>
          </w:tcPr>
          <w:p w14:paraId="517B8CA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美育Ⅱ</w:t>
            </w:r>
          </w:p>
        </w:tc>
        <w:tc>
          <w:tcPr>
            <w:tcW w:w="590" w:type="pct"/>
            <w:tcBorders>
              <w:tl2br w:val="nil"/>
              <w:tr2bl w:val="nil"/>
            </w:tcBorders>
            <w:shd w:val="clear" w:color="auto" w:fill="auto"/>
            <w:tcMar>
              <w:top w:w="15" w:type="dxa"/>
              <w:left w:w="15" w:type="dxa"/>
              <w:right w:w="15" w:type="dxa"/>
            </w:tcMar>
            <w:vAlign w:val="center"/>
          </w:tcPr>
          <w:p w14:paraId="0BD101E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 xml:space="preserve">Art </w:t>
            </w:r>
            <w:proofErr w:type="spellStart"/>
            <w:r>
              <w:rPr>
                <w:rFonts w:ascii="宋体" w:hAnsi="宋体" w:cs="宋体" w:hint="eastAsia"/>
                <w:color w:val="000000"/>
                <w:spacing w:val="-6"/>
                <w:w w:val="97"/>
                <w:kern w:val="0"/>
                <w:sz w:val="18"/>
                <w:szCs w:val="18"/>
                <w:lang w:bidi="ar"/>
              </w:rPr>
              <w:t>EducationII</w:t>
            </w:r>
            <w:proofErr w:type="spellEnd"/>
          </w:p>
        </w:tc>
        <w:tc>
          <w:tcPr>
            <w:tcW w:w="198" w:type="pct"/>
            <w:tcBorders>
              <w:tl2br w:val="nil"/>
              <w:tr2bl w:val="nil"/>
            </w:tcBorders>
            <w:shd w:val="clear" w:color="auto" w:fill="auto"/>
            <w:tcMar>
              <w:top w:w="15" w:type="dxa"/>
              <w:left w:w="15" w:type="dxa"/>
              <w:right w:w="15" w:type="dxa"/>
            </w:tcMar>
            <w:vAlign w:val="center"/>
          </w:tcPr>
          <w:p w14:paraId="6C43873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75A7F417"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474C1AC1"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DAB367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355" w:type="pct"/>
            <w:tcBorders>
              <w:tl2br w:val="nil"/>
              <w:tr2bl w:val="nil"/>
            </w:tcBorders>
            <w:shd w:val="clear" w:color="auto" w:fill="auto"/>
            <w:tcMar>
              <w:top w:w="15" w:type="dxa"/>
              <w:left w:w="15" w:type="dxa"/>
              <w:right w:w="15" w:type="dxa"/>
            </w:tcMar>
            <w:vAlign w:val="center"/>
          </w:tcPr>
          <w:p w14:paraId="3C54DFE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64" w:type="pct"/>
            <w:tcBorders>
              <w:tl2br w:val="nil"/>
              <w:tr2bl w:val="nil"/>
            </w:tcBorders>
            <w:shd w:val="clear" w:color="auto" w:fill="auto"/>
            <w:tcMar>
              <w:top w:w="15" w:type="dxa"/>
              <w:left w:w="15" w:type="dxa"/>
              <w:right w:w="15" w:type="dxa"/>
            </w:tcMar>
            <w:vAlign w:val="center"/>
          </w:tcPr>
          <w:p w14:paraId="1F1E59A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6A61AF4F" w14:textId="77777777" w:rsidR="00280F95" w:rsidRDefault="00280F95">
            <w:pPr>
              <w:widowControl/>
              <w:spacing w:line="24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408F5585"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55D0B7C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6" w:type="pct"/>
            <w:tcBorders>
              <w:tl2br w:val="nil"/>
              <w:tr2bl w:val="nil"/>
            </w:tcBorders>
            <w:shd w:val="clear" w:color="auto" w:fill="auto"/>
            <w:tcMar>
              <w:top w:w="15" w:type="dxa"/>
              <w:left w:w="15" w:type="dxa"/>
              <w:right w:w="15" w:type="dxa"/>
            </w:tcMar>
            <w:vAlign w:val="center"/>
          </w:tcPr>
          <w:p w14:paraId="4326BBFC" w14:textId="77777777" w:rsidR="00280F95" w:rsidRDefault="00280F95">
            <w:pPr>
              <w:widowControl/>
              <w:spacing w:line="24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40068DF6"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5680E0EB"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9418D4F"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52D6E5CA"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93A6B46"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71321DB1"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2AA9F129"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54956E10"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03AC303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公必</w:t>
            </w:r>
          </w:p>
        </w:tc>
        <w:tc>
          <w:tcPr>
            <w:tcW w:w="82" w:type="pct"/>
            <w:tcBorders>
              <w:tl2br w:val="nil"/>
              <w:tr2bl w:val="nil"/>
            </w:tcBorders>
            <w:shd w:val="clear" w:color="auto" w:fill="auto"/>
            <w:tcMar>
              <w:top w:w="15" w:type="dxa"/>
              <w:left w:w="15" w:type="dxa"/>
              <w:right w:w="15" w:type="dxa"/>
            </w:tcMar>
            <w:vAlign w:val="center"/>
          </w:tcPr>
          <w:p w14:paraId="7FC142C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342BC5FA"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体艺部</w:t>
            </w:r>
            <w:proofErr w:type="gramEnd"/>
          </w:p>
        </w:tc>
        <w:tc>
          <w:tcPr>
            <w:tcW w:w="291" w:type="pct"/>
            <w:tcBorders>
              <w:tl2br w:val="nil"/>
              <w:tr2bl w:val="nil"/>
            </w:tcBorders>
            <w:shd w:val="clear" w:color="auto" w:fill="auto"/>
            <w:tcMar>
              <w:top w:w="15" w:type="dxa"/>
              <w:left w:w="15" w:type="dxa"/>
              <w:right w:w="15" w:type="dxa"/>
            </w:tcMar>
            <w:vAlign w:val="center"/>
          </w:tcPr>
          <w:p w14:paraId="0E56E11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3604E31A"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80C65E7" w14:textId="77777777">
        <w:trPr>
          <w:trHeight w:val="433"/>
        </w:trPr>
        <w:tc>
          <w:tcPr>
            <w:tcW w:w="1597" w:type="pct"/>
            <w:gridSpan w:val="5"/>
            <w:tcBorders>
              <w:tl2br w:val="nil"/>
              <w:tr2bl w:val="nil"/>
            </w:tcBorders>
            <w:shd w:val="clear" w:color="auto" w:fill="auto"/>
            <w:tcMar>
              <w:top w:w="15" w:type="dxa"/>
              <w:left w:w="15" w:type="dxa"/>
              <w:right w:w="15" w:type="dxa"/>
            </w:tcMar>
            <w:vAlign w:val="center"/>
          </w:tcPr>
          <w:p w14:paraId="4E142A4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公共选修课</w:t>
            </w:r>
          </w:p>
        </w:tc>
        <w:tc>
          <w:tcPr>
            <w:tcW w:w="198" w:type="pct"/>
            <w:tcBorders>
              <w:tl2br w:val="nil"/>
              <w:tr2bl w:val="nil"/>
            </w:tcBorders>
            <w:shd w:val="clear" w:color="auto" w:fill="auto"/>
            <w:tcMar>
              <w:top w:w="15" w:type="dxa"/>
              <w:left w:w="15" w:type="dxa"/>
              <w:right w:w="15" w:type="dxa"/>
            </w:tcMar>
            <w:vAlign w:val="center"/>
          </w:tcPr>
          <w:p w14:paraId="76A6CDB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4.5</w:t>
            </w:r>
          </w:p>
        </w:tc>
        <w:tc>
          <w:tcPr>
            <w:tcW w:w="131" w:type="pct"/>
            <w:tcBorders>
              <w:tl2br w:val="nil"/>
              <w:tr2bl w:val="nil"/>
            </w:tcBorders>
            <w:shd w:val="clear" w:color="auto" w:fill="auto"/>
            <w:tcMar>
              <w:top w:w="15" w:type="dxa"/>
              <w:left w:w="15" w:type="dxa"/>
              <w:right w:w="15" w:type="dxa"/>
            </w:tcMar>
            <w:vAlign w:val="center"/>
          </w:tcPr>
          <w:p w14:paraId="782EE33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4.5</w:t>
            </w:r>
          </w:p>
        </w:tc>
        <w:tc>
          <w:tcPr>
            <w:tcW w:w="160" w:type="pct"/>
            <w:tcBorders>
              <w:tl2br w:val="nil"/>
              <w:tr2bl w:val="nil"/>
            </w:tcBorders>
            <w:shd w:val="clear" w:color="auto" w:fill="auto"/>
            <w:tcMar>
              <w:top w:w="15" w:type="dxa"/>
              <w:left w:w="15" w:type="dxa"/>
              <w:right w:w="15" w:type="dxa"/>
            </w:tcMar>
            <w:vAlign w:val="center"/>
          </w:tcPr>
          <w:p w14:paraId="39CF60AA"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63BC2FB3"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57ECCF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126</w:t>
            </w:r>
          </w:p>
        </w:tc>
        <w:tc>
          <w:tcPr>
            <w:tcW w:w="164" w:type="pct"/>
            <w:tcBorders>
              <w:tl2br w:val="nil"/>
              <w:tr2bl w:val="nil"/>
            </w:tcBorders>
            <w:shd w:val="clear" w:color="auto" w:fill="auto"/>
            <w:tcMar>
              <w:top w:w="15" w:type="dxa"/>
              <w:left w:w="15" w:type="dxa"/>
              <w:right w:w="15" w:type="dxa"/>
            </w:tcMar>
            <w:vAlign w:val="center"/>
          </w:tcPr>
          <w:p w14:paraId="2C8A82B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72</w:t>
            </w:r>
          </w:p>
        </w:tc>
        <w:tc>
          <w:tcPr>
            <w:tcW w:w="143" w:type="pct"/>
            <w:tcBorders>
              <w:tl2br w:val="nil"/>
              <w:tr2bl w:val="nil"/>
            </w:tcBorders>
            <w:shd w:val="clear" w:color="auto" w:fill="auto"/>
            <w:tcMar>
              <w:top w:w="15" w:type="dxa"/>
              <w:left w:w="15" w:type="dxa"/>
              <w:right w:w="15" w:type="dxa"/>
            </w:tcMar>
            <w:vAlign w:val="center"/>
          </w:tcPr>
          <w:p w14:paraId="58C47B0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72</w:t>
            </w:r>
          </w:p>
        </w:tc>
        <w:tc>
          <w:tcPr>
            <w:tcW w:w="135" w:type="pct"/>
            <w:tcBorders>
              <w:tl2br w:val="nil"/>
              <w:tr2bl w:val="nil"/>
            </w:tcBorders>
            <w:shd w:val="clear" w:color="auto" w:fill="auto"/>
            <w:tcMar>
              <w:top w:w="15" w:type="dxa"/>
              <w:left w:w="15" w:type="dxa"/>
              <w:right w:w="15" w:type="dxa"/>
            </w:tcMar>
            <w:vAlign w:val="center"/>
          </w:tcPr>
          <w:p w14:paraId="04B13E6D"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1EB47E84"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0D665A2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54</w:t>
            </w:r>
          </w:p>
        </w:tc>
        <w:tc>
          <w:tcPr>
            <w:tcW w:w="127" w:type="pct"/>
            <w:tcBorders>
              <w:tl2br w:val="nil"/>
              <w:tr2bl w:val="nil"/>
            </w:tcBorders>
            <w:shd w:val="clear" w:color="auto" w:fill="auto"/>
            <w:tcMar>
              <w:top w:w="15" w:type="dxa"/>
              <w:left w:w="15" w:type="dxa"/>
              <w:right w:w="15" w:type="dxa"/>
            </w:tcMar>
            <w:vAlign w:val="center"/>
          </w:tcPr>
          <w:p w14:paraId="2A9D7FF5"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7742A228"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253D5A9"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75389B6B"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7AF4EB6"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3B6B52E4"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F57C634"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55B7669"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0DA527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公选</w:t>
            </w:r>
          </w:p>
        </w:tc>
        <w:tc>
          <w:tcPr>
            <w:tcW w:w="82" w:type="pct"/>
            <w:tcBorders>
              <w:tl2br w:val="nil"/>
              <w:tr2bl w:val="nil"/>
            </w:tcBorders>
            <w:shd w:val="clear" w:color="auto" w:fill="auto"/>
            <w:tcMar>
              <w:top w:w="15" w:type="dxa"/>
              <w:left w:w="15" w:type="dxa"/>
              <w:right w:w="15" w:type="dxa"/>
            </w:tcMar>
            <w:vAlign w:val="center"/>
          </w:tcPr>
          <w:p w14:paraId="729B760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510BC49B"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B82550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6205153B" w14:textId="77777777" w:rsidR="00280F95" w:rsidRDefault="00205A86">
            <w:pPr>
              <w:widowControl/>
              <w:spacing w:line="26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1D396058" w14:textId="77777777">
        <w:trPr>
          <w:trHeight w:val="245"/>
        </w:trPr>
        <w:tc>
          <w:tcPr>
            <w:tcW w:w="1597" w:type="pct"/>
            <w:gridSpan w:val="5"/>
            <w:tcBorders>
              <w:tl2br w:val="nil"/>
              <w:tr2bl w:val="nil"/>
            </w:tcBorders>
            <w:shd w:val="clear" w:color="auto" w:fill="auto"/>
            <w:tcMar>
              <w:top w:w="15" w:type="dxa"/>
              <w:left w:w="15" w:type="dxa"/>
              <w:right w:w="15" w:type="dxa"/>
            </w:tcMar>
            <w:vAlign w:val="center"/>
          </w:tcPr>
          <w:p w14:paraId="0EAE373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小计</w:t>
            </w:r>
          </w:p>
        </w:tc>
        <w:tc>
          <w:tcPr>
            <w:tcW w:w="198" w:type="pct"/>
            <w:tcBorders>
              <w:tl2br w:val="nil"/>
              <w:tr2bl w:val="nil"/>
            </w:tcBorders>
            <w:shd w:val="clear" w:color="auto" w:fill="auto"/>
            <w:tcMar>
              <w:top w:w="15" w:type="dxa"/>
              <w:left w:w="15" w:type="dxa"/>
              <w:right w:w="15" w:type="dxa"/>
            </w:tcMar>
            <w:vAlign w:val="center"/>
          </w:tcPr>
          <w:p w14:paraId="4C89333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46</w:t>
            </w:r>
          </w:p>
        </w:tc>
        <w:tc>
          <w:tcPr>
            <w:tcW w:w="131" w:type="pct"/>
            <w:tcBorders>
              <w:tl2br w:val="nil"/>
              <w:tr2bl w:val="nil"/>
            </w:tcBorders>
            <w:shd w:val="clear" w:color="auto" w:fill="auto"/>
            <w:tcMar>
              <w:top w:w="15" w:type="dxa"/>
              <w:left w:w="15" w:type="dxa"/>
              <w:right w:w="15" w:type="dxa"/>
            </w:tcMar>
            <w:vAlign w:val="center"/>
          </w:tcPr>
          <w:p w14:paraId="467D9C1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34.5</w:t>
            </w:r>
          </w:p>
        </w:tc>
        <w:tc>
          <w:tcPr>
            <w:tcW w:w="160" w:type="pct"/>
            <w:tcBorders>
              <w:tl2br w:val="nil"/>
              <w:tr2bl w:val="nil"/>
            </w:tcBorders>
            <w:shd w:val="clear" w:color="auto" w:fill="auto"/>
            <w:tcMar>
              <w:top w:w="15" w:type="dxa"/>
              <w:left w:w="15" w:type="dxa"/>
              <w:right w:w="15" w:type="dxa"/>
            </w:tcMar>
            <w:vAlign w:val="center"/>
          </w:tcPr>
          <w:p w14:paraId="5BDA0E8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39" w:type="pct"/>
            <w:tcBorders>
              <w:tl2br w:val="nil"/>
              <w:tr2bl w:val="nil"/>
            </w:tcBorders>
            <w:shd w:val="clear" w:color="auto" w:fill="auto"/>
            <w:tcMar>
              <w:top w:w="15" w:type="dxa"/>
              <w:left w:w="15" w:type="dxa"/>
              <w:right w:w="15" w:type="dxa"/>
            </w:tcMar>
            <w:vAlign w:val="center"/>
          </w:tcPr>
          <w:p w14:paraId="576C014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11.5</w:t>
            </w:r>
          </w:p>
        </w:tc>
        <w:tc>
          <w:tcPr>
            <w:tcW w:w="355" w:type="pct"/>
            <w:tcBorders>
              <w:tl2br w:val="nil"/>
              <w:tr2bl w:val="nil"/>
            </w:tcBorders>
            <w:shd w:val="clear" w:color="auto" w:fill="auto"/>
            <w:tcMar>
              <w:top w:w="15" w:type="dxa"/>
              <w:left w:w="15" w:type="dxa"/>
              <w:right w:w="15" w:type="dxa"/>
            </w:tcMar>
            <w:vAlign w:val="center"/>
          </w:tcPr>
          <w:p w14:paraId="657A998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1056</w:t>
            </w:r>
          </w:p>
        </w:tc>
        <w:tc>
          <w:tcPr>
            <w:tcW w:w="164" w:type="pct"/>
            <w:tcBorders>
              <w:tl2br w:val="nil"/>
              <w:tr2bl w:val="nil"/>
            </w:tcBorders>
            <w:shd w:val="clear" w:color="auto" w:fill="auto"/>
            <w:tcMar>
              <w:top w:w="15" w:type="dxa"/>
              <w:left w:w="15" w:type="dxa"/>
              <w:right w:w="15" w:type="dxa"/>
            </w:tcMar>
            <w:vAlign w:val="center"/>
          </w:tcPr>
          <w:p w14:paraId="2B61810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804</w:t>
            </w:r>
          </w:p>
        </w:tc>
        <w:tc>
          <w:tcPr>
            <w:tcW w:w="143" w:type="pct"/>
            <w:tcBorders>
              <w:tl2br w:val="nil"/>
              <w:tr2bl w:val="nil"/>
            </w:tcBorders>
            <w:shd w:val="clear" w:color="auto" w:fill="auto"/>
            <w:tcMar>
              <w:top w:w="15" w:type="dxa"/>
              <w:left w:w="15" w:type="dxa"/>
              <w:right w:w="15" w:type="dxa"/>
            </w:tcMar>
            <w:vAlign w:val="center"/>
          </w:tcPr>
          <w:p w14:paraId="569EC17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572</w:t>
            </w:r>
          </w:p>
        </w:tc>
        <w:tc>
          <w:tcPr>
            <w:tcW w:w="135" w:type="pct"/>
            <w:tcBorders>
              <w:tl2br w:val="nil"/>
              <w:tr2bl w:val="nil"/>
            </w:tcBorders>
            <w:shd w:val="clear" w:color="auto" w:fill="auto"/>
            <w:tcMar>
              <w:top w:w="15" w:type="dxa"/>
              <w:left w:w="15" w:type="dxa"/>
              <w:right w:w="15" w:type="dxa"/>
            </w:tcMar>
            <w:vAlign w:val="center"/>
          </w:tcPr>
          <w:p w14:paraId="2371556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68" w:type="pct"/>
            <w:tcBorders>
              <w:tl2br w:val="nil"/>
              <w:tr2bl w:val="nil"/>
            </w:tcBorders>
            <w:shd w:val="clear" w:color="auto" w:fill="auto"/>
            <w:tcMar>
              <w:top w:w="15" w:type="dxa"/>
              <w:left w:w="15" w:type="dxa"/>
              <w:right w:w="15" w:type="dxa"/>
            </w:tcMar>
            <w:vAlign w:val="center"/>
          </w:tcPr>
          <w:p w14:paraId="4DE6932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232</w:t>
            </w:r>
          </w:p>
        </w:tc>
        <w:tc>
          <w:tcPr>
            <w:tcW w:w="146" w:type="pct"/>
            <w:tcBorders>
              <w:tl2br w:val="nil"/>
              <w:tr2bl w:val="nil"/>
            </w:tcBorders>
            <w:shd w:val="clear" w:color="auto" w:fill="auto"/>
            <w:tcMar>
              <w:top w:w="15" w:type="dxa"/>
              <w:left w:w="15" w:type="dxa"/>
              <w:right w:w="15" w:type="dxa"/>
            </w:tcMar>
            <w:vAlign w:val="center"/>
          </w:tcPr>
          <w:p w14:paraId="21A8429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428</w:t>
            </w:r>
          </w:p>
        </w:tc>
        <w:tc>
          <w:tcPr>
            <w:tcW w:w="127" w:type="pct"/>
            <w:tcBorders>
              <w:tl2br w:val="nil"/>
              <w:tr2bl w:val="nil"/>
            </w:tcBorders>
            <w:shd w:val="clear" w:color="auto" w:fill="auto"/>
            <w:tcMar>
              <w:top w:w="15" w:type="dxa"/>
              <w:left w:w="15" w:type="dxa"/>
              <w:right w:w="15" w:type="dxa"/>
            </w:tcMar>
            <w:vAlign w:val="center"/>
          </w:tcPr>
          <w:p w14:paraId="4F0F8B9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13.5</w:t>
            </w:r>
          </w:p>
        </w:tc>
        <w:tc>
          <w:tcPr>
            <w:tcW w:w="120" w:type="pct"/>
            <w:tcBorders>
              <w:tl2br w:val="nil"/>
              <w:tr2bl w:val="nil"/>
            </w:tcBorders>
            <w:shd w:val="clear" w:color="auto" w:fill="auto"/>
            <w:tcMar>
              <w:top w:w="15" w:type="dxa"/>
              <w:left w:w="15" w:type="dxa"/>
              <w:right w:w="15" w:type="dxa"/>
            </w:tcMar>
            <w:vAlign w:val="center"/>
          </w:tcPr>
          <w:p w14:paraId="226C3AC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9.5</w:t>
            </w:r>
          </w:p>
        </w:tc>
        <w:tc>
          <w:tcPr>
            <w:tcW w:w="98" w:type="pct"/>
            <w:tcBorders>
              <w:tl2br w:val="nil"/>
              <w:tr2bl w:val="nil"/>
            </w:tcBorders>
            <w:shd w:val="clear" w:color="auto" w:fill="auto"/>
            <w:tcMar>
              <w:top w:w="15" w:type="dxa"/>
              <w:left w:w="15" w:type="dxa"/>
              <w:right w:w="15" w:type="dxa"/>
            </w:tcMar>
            <w:vAlign w:val="center"/>
          </w:tcPr>
          <w:p w14:paraId="2D17292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w:t>
            </w:r>
          </w:p>
        </w:tc>
        <w:tc>
          <w:tcPr>
            <w:tcW w:w="113" w:type="pct"/>
            <w:tcBorders>
              <w:tl2br w:val="nil"/>
              <w:tr2bl w:val="nil"/>
            </w:tcBorders>
            <w:shd w:val="clear" w:color="auto" w:fill="auto"/>
            <w:tcMar>
              <w:top w:w="15" w:type="dxa"/>
              <w:left w:w="15" w:type="dxa"/>
              <w:right w:w="15" w:type="dxa"/>
            </w:tcMar>
            <w:vAlign w:val="center"/>
          </w:tcPr>
          <w:p w14:paraId="6C93711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98" w:type="pct"/>
            <w:tcBorders>
              <w:tl2br w:val="nil"/>
              <w:tr2bl w:val="nil"/>
            </w:tcBorders>
            <w:shd w:val="clear" w:color="auto" w:fill="auto"/>
            <w:tcMar>
              <w:top w:w="15" w:type="dxa"/>
              <w:left w:w="15" w:type="dxa"/>
              <w:right w:w="15" w:type="dxa"/>
            </w:tcMar>
            <w:vAlign w:val="center"/>
          </w:tcPr>
          <w:p w14:paraId="6F67A0E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07" w:type="pct"/>
            <w:tcBorders>
              <w:tl2br w:val="nil"/>
              <w:tr2bl w:val="nil"/>
            </w:tcBorders>
            <w:shd w:val="clear" w:color="auto" w:fill="auto"/>
            <w:tcMar>
              <w:top w:w="15" w:type="dxa"/>
              <w:left w:w="15" w:type="dxa"/>
              <w:right w:w="15" w:type="dxa"/>
            </w:tcMar>
            <w:vAlign w:val="center"/>
          </w:tcPr>
          <w:p w14:paraId="7595AF3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04" w:type="pct"/>
            <w:tcBorders>
              <w:tl2br w:val="nil"/>
              <w:tr2bl w:val="nil"/>
            </w:tcBorders>
            <w:shd w:val="clear" w:color="auto" w:fill="auto"/>
            <w:tcMar>
              <w:top w:w="15" w:type="dxa"/>
              <w:left w:w="15" w:type="dxa"/>
              <w:right w:w="15" w:type="dxa"/>
            </w:tcMar>
            <w:vAlign w:val="center"/>
          </w:tcPr>
          <w:p w14:paraId="0A709CD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01" w:type="pct"/>
            <w:tcBorders>
              <w:tl2br w:val="nil"/>
              <w:tr2bl w:val="nil"/>
            </w:tcBorders>
            <w:shd w:val="clear" w:color="auto" w:fill="auto"/>
            <w:tcMar>
              <w:top w:w="15" w:type="dxa"/>
              <w:left w:w="15" w:type="dxa"/>
              <w:right w:w="15" w:type="dxa"/>
            </w:tcMar>
            <w:vAlign w:val="center"/>
          </w:tcPr>
          <w:p w14:paraId="1D3DAA5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33" w:type="pct"/>
            <w:tcBorders>
              <w:tl2br w:val="nil"/>
              <w:tr2bl w:val="nil"/>
            </w:tcBorders>
            <w:shd w:val="clear" w:color="auto" w:fill="auto"/>
            <w:tcMar>
              <w:top w:w="15" w:type="dxa"/>
              <w:left w:w="15" w:type="dxa"/>
              <w:right w:w="15" w:type="dxa"/>
            </w:tcMar>
            <w:vAlign w:val="center"/>
          </w:tcPr>
          <w:p w14:paraId="61BBA078" w14:textId="77777777" w:rsidR="00280F95" w:rsidRDefault="00280F95">
            <w:pPr>
              <w:widowControl/>
              <w:spacing w:line="240" w:lineRule="exact"/>
              <w:jc w:val="center"/>
              <w:rPr>
                <w:rFonts w:ascii="宋体" w:hAnsi="宋体" w:cs="宋体"/>
                <w:color w:val="000000"/>
                <w:spacing w:val="-6"/>
                <w:w w:val="97"/>
                <w:sz w:val="18"/>
                <w:szCs w:val="18"/>
              </w:rPr>
            </w:pPr>
          </w:p>
        </w:tc>
        <w:tc>
          <w:tcPr>
            <w:tcW w:w="82" w:type="pct"/>
            <w:tcBorders>
              <w:tl2br w:val="nil"/>
              <w:tr2bl w:val="nil"/>
            </w:tcBorders>
            <w:shd w:val="clear" w:color="auto" w:fill="auto"/>
            <w:tcMar>
              <w:top w:w="15" w:type="dxa"/>
              <w:left w:w="15" w:type="dxa"/>
              <w:right w:w="15" w:type="dxa"/>
            </w:tcMar>
            <w:vAlign w:val="center"/>
          </w:tcPr>
          <w:p w14:paraId="7607FA86"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B22EC34" w14:textId="77777777" w:rsidR="00280F95" w:rsidRDefault="00280F95">
            <w:pPr>
              <w:widowControl/>
              <w:spacing w:line="240" w:lineRule="exact"/>
              <w:jc w:val="center"/>
              <w:rPr>
                <w:rFonts w:ascii="宋体" w:hAnsi="宋体" w:cs="宋体"/>
                <w:color w:val="000000"/>
                <w:spacing w:val="-6"/>
                <w:w w:val="97"/>
                <w:sz w:val="18"/>
                <w:szCs w:val="18"/>
              </w:rPr>
            </w:pPr>
          </w:p>
        </w:tc>
        <w:tc>
          <w:tcPr>
            <w:tcW w:w="291" w:type="pct"/>
            <w:tcBorders>
              <w:tl2br w:val="nil"/>
              <w:tr2bl w:val="nil"/>
            </w:tcBorders>
            <w:shd w:val="clear" w:color="auto" w:fill="auto"/>
            <w:tcMar>
              <w:top w:w="15" w:type="dxa"/>
              <w:left w:w="15" w:type="dxa"/>
              <w:right w:w="15" w:type="dxa"/>
            </w:tcMar>
            <w:vAlign w:val="center"/>
          </w:tcPr>
          <w:p w14:paraId="75CC54BD" w14:textId="77777777" w:rsidR="00280F95" w:rsidRDefault="00280F95">
            <w:pPr>
              <w:widowControl/>
              <w:spacing w:line="240" w:lineRule="exact"/>
              <w:jc w:val="center"/>
              <w:rPr>
                <w:rFonts w:ascii="宋体" w:hAnsi="宋体" w:cs="宋体"/>
                <w:color w:val="000000"/>
                <w:spacing w:val="-6"/>
                <w:w w:val="97"/>
                <w:sz w:val="18"/>
                <w:szCs w:val="18"/>
              </w:rPr>
            </w:pPr>
          </w:p>
        </w:tc>
        <w:tc>
          <w:tcPr>
            <w:tcW w:w="128" w:type="pct"/>
            <w:tcBorders>
              <w:tl2br w:val="nil"/>
              <w:tr2bl w:val="nil"/>
            </w:tcBorders>
            <w:shd w:val="clear" w:color="auto" w:fill="auto"/>
            <w:tcMar>
              <w:top w:w="15" w:type="dxa"/>
              <w:left w:w="15" w:type="dxa"/>
              <w:right w:w="15" w:type="dxa"/>
            </w:tcMar>
            <w:vAlign w:val="center"/>
          </w:tcPr>
          <w:p w14:paraId="3ADBCC4C" w14:textId="77777777" w:rsidR="00280F95" w:rsidRDefault="00280F95">
            <w:pPr>
              <w:widowControl/>
              <w:spacing w:line="260" w:lineRule="exact"/>
              <w:jc w:val="center"/>
              <w:rPr>
                <w:rFonts w:ascii="宋体" w:hAnsi="宋体" w:cs="宋体"/>
                <w:color w:val="000000"/>
                <w:spacing w:val="-6"/>
                <w:w w:val="97"/>
                <w:sz w:val="18"/>
                <w:szCs w:val="18"/>
              </w:rPr>
            </w:pPr>
          </w:p>
        </w:tc>
      </w:tr>
      <w:tr w:rsidR="00280F95" w14:paraId="0363A581" w14:textId="77777777">
        <w:trPr>
          <w:trHeight w:val="245"/>
        </w:trPr>
        <w:tc>
          <w:tcPr>
            <w:tcW w:w="4871" w:type="pct"/>
            <w:gridSpan w:val="27"/>
            <w:tcBorders>
              <w:tl2br w:val="nil"/>
              <w:tr2bl w:val="nil"/>
            </w:tcBorders>
            <w:shd w:val="clear" w:color="auto" w:fill="00B050"/>
            <w:tcMar>
              <w:top w:w="15" w:type="dxa"/>
              <w:left w:w="15" w:type="dxa"/>
              <w:right w:w="15" w:type="dxa"/>
            </w:tcMar>
            <w:vAlign w:val="center"/>
          </w:tcPr>
          <w:p w14:paraId="3D31D68D" w14:textId="77777777" w:rsidR="00280F95" w:rsidRDefault="00205A86">
            <w:pPr>
              <w:widowControl/>
              <w:spacing w:line="240" w:lineRule="exact"/>
              <w:jc w:val="center"/>
              <w:textAlignment w:val="center"/>
              <w:rPr>
                <w:rFonts w:ascii="宋体" w:hAnsi="宋体" w:cs="宋体"/>
                <w:b/>
                <w:color w:val="000000"/>
                <w:spacing w:val="-6"/>
                <w:kern w:val="0"/>
                <w:sz w:val="20"/>
                <w:szCs w:val="20"/>
                <w:lang w:bidi="ar"/>
              </w:rPr>
            </w:pPr>
            <w:r>
              <w:rPr>
                <w:rFonts w:ascii="宋体" w:hAnsi="宋体" w:cs="宋体" w:hint="eastAsia"/>
                <w:b/>
                <w:color w:val="000000"/>
                <w:spacing w:val="-6"/>
                <w:kern w:val="0"/>
                <w:sz w:val="20"/>
                <w:szCs w:val="20"/>
                <w:lang w:bidi="ar"/>
              </w:rPr>
              <w:t>数学与自然科学类</w:t>
            </w:r>
          </w:p>
        </w:tc>
        <w:tc>
          <w:tcPr>
            <w:tcW w:w="128" w:type="pct"/>
            <w:tcBorders>
              <w:tl2br w:val="nil"/>
              <w:tr2bl w:val="nil"/>
            </w:tcBorders>
            <w:shd w:val="clear" w:color="auto" w:fill="00B050"/>
            <w:tcMar>
              <w:top w:w="15" w:type="dxa"/>
              <w:left w:w="15" w:type="dxa"/>
              <w:right w:w="15" w:type="dxa"/>
            </w:tcMar>
            <w:vAlign w:val="center"/>
          </w:tcPr>
          <w:p w14:paraId="3C00BD1C" w14:textId="77777777" w:rsidR="00280F95" w:rsidRDefault="00280F95">
            <w:pPr>
              <w:widowControl/>
              <w:spacing w:line="240" w:lineRule="exact"/>
              <w:jc w:val="center"/>
              <w:textAlignment w:val="center"/>
              <w:rPr>
                <w:rFonts w:ascii="宋体" w:hAnsi="宋体" w:cs="宋体"/>
                <w:b/>
                <w:color w:val="000000"/>
                <w:spacing w:val="-6"/>
                <w:kern w:val="0"/>
                <w:sz w:val="20"/>
                <w:szCs w:val="20"/>
                <w:lang w:bidi="ar"/>
              </w:rPr>
            </w:pPr>
          </w:p>
        </w:tc>
      </w:tr>
      <w:tr w:rsidR="00280F95" w14:paraId="155A5361" w14:textId="77777777">
        <w:trPr>
          <w:trHeight w:val="467"/>
        </w:trPr>
        <w:tc>
          <w:tcPr>
            <w:tcW w:w="213" w:type="pct"/>
            <w:tcBorders>
              <w:tl2br w:val="nil"/>
              <w:tr2bl w:val="nil"/>
            </w:tcBorders>
            <w:shd w:val="clear" w:color="auto" w:fill="auto"/>
            <w:tcMar>
              <w:top w:w="15" w:type="dxa"/>
              <w:left w:w="15" w:type="dxa"/>
              <w:right w:w="15" w:type="dxa"/>
            </w:tcMar>
            <w:vAlign w:val="center"/>
          </w:tcPr>
          <w:p w14:paraId="20D10089"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模块名称</w:t>
            </w:r>
          </w:p>
        </w:tc>
        <w:tc>
          <w:tcPr>
            <w:tcW w:w="160" w:type="pct"/>
            <w:tcBorders>
              <w:tl2br w:val="nil"/>
              <w:tr2bl w:val="nil"/>
            </w:tcBorders>
            <w:shd w:val="clear" w:color="auto" w:fill="auto"/>
            <w:tcMar>
              <w:top w:w="15" w:type="dxa"/>
              <w:left w:w="15" w:type="dxa"/>
              <w:right w:w="15" w:type="dxa"/>
            </w:tcMar>
            <w:vAlign w:val="center"/>
          </w:tcPr>
          <w:p w14:paraId="0D0E43DE"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w:t>
            </w:r>
            <w:r>
              <w:rPr>
                <w:rFonts w:ascii="宋体" w:hAnsi="宋体" w:cs="宋体" w:hint="eastAsia"/>
                <w:b/>
                <w:color w:val="000000"/>
                <w:spacing w:val="-6"/>
                <w:w w:val="97"/>
                <w:kern w:val="0"/>
                <w:sz w:val="18"/>
                <w:szCs w:val="18"/>
                <w:lang w:bidi="ar"/>
              </w:rPr>
              <w:t xml:space="preserve">  </w:t>
            </w:r>
            <w:r>
              <w:rPr>
                <w:rStyle w:val="font71"/>
                <w:rFonts w:hint="default"/>
                <w:spacing w:val="-6"/>
                <w:w w:val="97"/>
                <w:lang w:bidi="ar"/>
              </w:rPr>
              <w:t>学分</w:t>
            </w:r>
          </w:p>
        </w:tc>
        <w:tc>
          <w:tcPr>
            <w:tcW w:w="309" w:type="pct"/>
            <w:tcBorders>
              <w:tl2br w:val="nil"/>
              <w:tr2bl w:val="nil"/>
            </w:tcBorders>
            <w:shd w:val="clear" w:color="auto" w:fill="auto"/>
            <w:tcMar>
              <w:top w:w="15" w:type="dxa"/>
              <w:left w:w="15" w:type="dxa"/>
              <w:right w:w="15" w:type="dxa"/>
            </w:tcMar>
            <w:vAlign w:val="center"/>
          </w:tcPr>
          <w:p w14:paraId="774E42AF"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子模块代码</w:t>
            </w:r>
          </w:p>
        </w:tc>
        <w:tc>
          <w:tcPr>
            <w:tcW w:w="323" w:type="pct"/>
            <w:tcBorders>
              <w:tl2br w:val="nil"/>
              <w:tr2bl w:val="nil"/>
            </w:tcBorders>
            <w:shd w:val="clear" w:color="auto" w:fill="auto"/>
            <w:tcMar>
              <w:top w:w="15" w:type="dxa"/>
              <w:left w:w="15" w:type="dxa"/>
              <w:right w:w="15" w:type="dxa"/>
            </w:tcMar>
            <w:vAlign w:val="center"/>
          </w:tcPr>
          <w:p w14:paraId="106125C5"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子模块名称</w:t>
            </w:r>
          </w:p>
        </w:tc>
        <w:tc>
          <w:tcPr>
            <w:tcW w:w="590" w:type="pct"/>
            <w:tcBorders>
              <w:tl2br w:val="nil"/>
              <w:tr2bl w:val="nil"/>
            </w:tcBorders>
            <w:shd w:val="clear" w:color="auto" w:fill="auto"/>
            <w:tcMar>
              <w:top w:w="15" w:type="dxa"/>
              <w:left w:w="15" w:type="dxa"/>
              <w:right w:w="15" w:type="dxa"/>
            </w:tcMar>
            <w:vAlign w:val="center"/>
          </w:tcPr>
          <w:p w14:paraId="79F2A325"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英文名称</w:t>
            </w:r>
          </w:p>
        </w:tc>
        <w:tc>
          <w:tcPr>
            <w:tcW w:w="198" w:type="pct"/>
            <w:tcBorders>
              <w:tl2br w:val="nil"/>
              <w:tr2bl w:val="nil"/>
            </w:tcBorders>
            <w:shd w:val="clear" w:color="auto" w:fill="auto"/>
            <w:tcMar>
              <w:top w:w="15" w:type="dxa"/>
              <w:left w:w="15" w:type="dxa"/>
              <w:right w:w="15" w:type="dxa"/>
            </w:tcMar>
            <w:vAlign w:val="center"/>
          </w:tcPr>
          <w:p w14:paraId="6C69C590"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课程总学分</w:t>
            </w:r>
          </w:p>
        </w:tc>
        <w:tc>
          <w:tcPr>
            <w:tcW w:w="131" w:type="pct"/>
            <w:tcBorders>
              <w:tl2br w:val="nil"/>
              <w:tr2bl w:val="nil"/>
            </w:tcBorders>
            <w:shd w:val="clear" w:color="auto" w:fill="auto"/>
            <w:tcMar>
              <w:top w:w="15" w:type="dxa"/>
              <w:left w:w="15" w:type="dxa"/>
              <w:right w:w="15" w:type="dxa"/>
            </w:tcMar>
            <w:vAlign w:val="center"/>
          </w:tcPr>
          <w:p w14:paraId="30CD20B8"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理论学分</w:t>
            </w:r>
          </w:p>
        </w:tc>
        <w:tc>
          <w:tcPr>
            <w:tcW w:w="160" w:type="pct"/>
            <w:tcBorders>
              <w:tl2br w:val="nil"/>
              <w:tr2bl w:val="nil"/>
            </w:tcBorders>
            <w:shd w:val="clear" w:color="auto" w:fill="auto"/>
            <w:tcMar>
              <w:top w:w="15" w:type="dxa"/>
              <w:left w:w="15" w:type="dxa"/>
              <w:right w:w="15" w:type="dxa"/>
            </w:tcMar>
            <w:vAlign w:val="center"/>
          </w:tcPr>
          <w:p w14:paraId="486D12FA"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实验学分</w:t>
            </w:r>
          </w:p>
        </w:tc>
        <w:tc>
          <w:tcPr>
            <w:tcW w:w="139" w:type="pct"/>
            <w:tcBorders>
              <w:tl2br w:val="nil"/>
              <w:tr2bl w:val="nil"/>
            </w:tcBorders>
            <w:shd w:val="clear" w:color="auto" w:fill="auto"/>
            <w:tcMar>
              <w:top w:w="15" w:type="dxa"/>
              <w:left w:w="15" w:type="dxa"/>
              <w:right w:w="15" w:type="dxa"/>
            </w:tcMar>
            <w:vAlign w:val="center"/>
          </w:tcPr>
          <w:p w14:paraId="1B7DDC63"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实践学分</w:t>
            </w:r>
          </w:p>
        </w:tc>
        <w:tc>
          <w:tcPr>
            <w:tcW w:w="355" w:type="pct"/>
            <w:tcBorders>
              <w:tl2br w:val="nil"/>
              <w:tr2bl w:val="nil"/>
            </w:tcBorders>
            <w:shd w:val="clear" w:color="auto" w:fill="auto"/>
            <w:tcMar>
              <w:top w:w="15" w:type="dxa"/>
              <w:left w:w="15" w:type="dxa"/>
              <w:right w:w="15" w:type="dxa"/>
            </w:tcMar>
            <w:vAlign w:val="center"/>
          </w:tcPr>
          <w:p w14:paraId="467C7418"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学习负荷(workload)</w:t>
            </w:r>
          </w:p>
        </w:tc>
        <w:tc>
          <w:tcPr>
            <w:tcW w:w="164" w:type="pct"/>
            <w:tcBorders>
              <w:tl2br w:val="nil"/>
              <w:tr2bl w:val="nil"/>
            </w:tcBorders>
            <w:shd w:val="clear" w:color="auto" w:fill="auto"/>
            <w:tcMar>
              <w:top w:w="15" w:type="dxa"/>
              <w:left w:w="15" w:type="dxa"/>
              <w:right w:w="15" w:type="dxa"/>
            </w:tcMar>
            <w:vAlign w:val="center"/>
          </w:tcPr>
          <w:p w14:paraId="2F7E840D"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课内</w:t>
            </w:r>
          </w:p>
        </w:tc>
        <w:tc>
          <w:tcPr>
            <w:tcW w:w="143" w:type="pct"/>
            <w:tcBorders>
              <w:tl2br w:val="nil"/>
              <w:tr2bl w:val="nil"/>
            </w:tcBorders>
            <w:shd w:val="clear" w:color="auto" w:fill="auto"/>
            <w:tcMar>
              <w:top w:w="15" w:type="dxa"/>
              <w:left w:w="15" w:type="dxa"/>
              <w:right w:w="15" w:type="dxa"/>
            </w:tcMar>
            <w:vAlign w:val="center"/>
          </w:tcPr>
          <w:p w14:paraId="239CBD91"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w:t>
            </w:r>
          </w:p>
        </w:tc>
        <w:tc>
          <w:tcPr>
            <w:tcW w:w="135" w:type="pct"/>
            <w:tcBorders>
              <w:tl2br w:val="nil"/>
              <w:tr2bl w:val="nil"/>
            </w:tcBorders>
            <w:shd w:val="clear" w:color="auto" w:fill="auto"/>
            <w:tcMar>
              <w:top w:w="15" w:type="dxa"/>
              <w:left w:w="15" w:type="dxa"/>
              <w:right w:w="15" w:type="dxa"/>
            </w:tcMar>
            <w:vAlign w:val="center"/>
          </w:tcPr>
          <w:p w14:paraId="4F212B28"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w:t>
            </w:r>
          </w:p>
        </w:tc>
        <w:tc>
          <w:tcPr>
            <w:tcW w:w="168" w:type="pct"/>
            <w:tcBorders>
              <w:tl2br w:val="nil"/>
              <w:tr2bl w:val="nil"/>
            </w:tcBorders>
            <w:shd w:val="clear" w:color="auto" w:fill="auto"/>
            <w:tcMar>
              <w:top w:w="15" w:type="dxa"/>
              <w:left w:w="15" w:type="dxa"/>
              <w:right w:w="15" w:type="dxa"/>
            </w:tcMar>
            <w:vAlign w:val="center"/>
          </w:tcPr>
          <w:p w14:paraId="4681824F"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w:t>
            </w:r>
          </w:p>
        </w:tc>
        <w:tc>
          <w:tcPr>
            <w:tcW w:w="146" w:type="pct"/>
            <w:tcBorders>
              <w:tl2br w:val="nil"/>
              <w:tr2bl w:val="nil"/>
            </w:tcBorders>
            <w:shd w:val="clear" w:color="auto" w:fill="auto"/>
            <w:tcMar>
              <w:top w:w="15" w:type="dxa"/>
              <w:left w:w="15" w:type="dxa"/>
              <w:right w:w="15" w:type="dxa"/>
            </w:tcMar>
            <w:vAlign w:val="center"/>
          </w:tcPr>
          <w:p w14:paraId="7170F64D"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自主</w:t>
            </w:r>
          </w:p>
        </w:tc>
        <w:tc>
          <w:tcPr>
            <w:tcW w:w="127" w:type="pct"/>
            <w:tcBorders>
              <w:tl2br w:val="nil"/>
              <w:tr2bl w:val="nil"/>
            </w:tcBorders>
            <w:shd w:val="clear" w:color="auto" w:fill="auto"/>
            <w:tcMar>
              <w:top w:w="15" w:type="dxa"/>
              <w:left w:w="15" w:type="dxa"/>
              <w:right w:w="15" w:type="dxa"/>
            </w:tcMar>
            <w:vAlign w:val="center"/>
          </w:tcPr>
          <w:p w14:paraId="15A5CD81"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1</w:t>
            </w:r>
          </w:p>
        </w:tc>
        <w:tc>
          <w:tcPr>
            <w:tcW w:w="120" w:type="pct"/>
            <w:tcBorders>
              <w:tl2br w:val="nil"/>
              <w:tr2bl w:val="nil"/>
            </w:tcBorders>
            <w:shd w:val="clear" w:color="auto" w:fill="auto"/>
            <w:tcMar>
              <w:top w:w="15" w:type="dxa"/>
              <w:left w:w="15" w:type="dxa"/>
              <w:right w:w="15" w:type="dxa"/>
            </w:tcMar>
            <w:vAlign w:val="center"/>
          </w:tcPr>
          <w:p w14:paraId="14C98623"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2</w:t>
            </w:r>
          </w:p>
        </w:tc>
        <w:tc>
          <w:tcPr>
            <w:tcW w:w="98" w:type="pct"/>
            <w:tcBorders>
              <w:tl2br w:val="nil"/>
              <w:tr2bl w:val="nil"/>
            </w:tcBorders>
            <w:shd w:val="clear" w:color="auto" w:fill="auto"/>
            <w:tcMar>
              <w:top w:w="15" w:type="dxa"/>
              <w:left w:w="15" w:type="dxa"/>
              <w:right w:w="15" w:type="dxa"/>
            </w:tcMar>
            <w:vAlign w:val="center"/>
          </w:tcPr>
          <w:p w14:paraId="122BB001"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3</w:t>
            </w:r>
          </w:p>
        </w:tc>
        <w:tc>
          <w:tcPr>
            <w:tcW w:w="113" w:type="pct"/>
            <w:tcBorders>
              <w:tl2br w:val="nil"/>
              <w:tr2bl w:val="nil"/>
            </w:tcBorders>
            <w:shd w:val="clear" w:color="auto" w:fill="auto"/>
            <w:tcMar>
              <w:top w:w="15" w:type="dxa"/>
              <w:left w:w="15" w:type="dxa"/>
              <w:right w:w="15" w:type="dxa"/>
            </w:tcMar>
            <w:vAlign w:val="center"/>
          </w:tcPr>
          <w:p w14:paraId="310BCE30"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4</w:t>
            </w:r>
          </w:p>
        </w:tc>
        <w:tc>
          <w:tcPr>
            <w:tcW w:w="98" w:type="pct"/>
            <w:tcBorders>
              <w:tl2br w:val="nil"/>
              <w:tr2bl w:val="nil"/>
            </w:tcBorders>
            <w:shd w:val="clear" w:color="auto" w:fill="auto"/>
            <w:tcMar>
              <w:top w:w="15" w:type="dxa"/>
              <w:left w:w="15" w:type="dxa"/>
              <w:right w:w="15" w:type="dxa"/>
            </w:tcMar>
            <w:vAlign w:val="center"/>
          </w:tcPr>
          <w:p w14:paraId="2CF1C747"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5</w:t>
            </w:r>
          </w:p>
        </w:tc>
        <w:tc>
          <w:tcPr>
            <w:tcW w:w="107" w:type="pct"/>
            <w:tcBorders>
              <w:tl2br w:val="nil"/>
              <w:tr2bl w:val="nil"/>
            </w:tcBorders>
            <w:shd w:val="clear" w:color="auto" w:fill="auto"/>
            <w:tcMar>
              <w:top w:w="15" w:type="dxa"/>
              <w:left w:w="15" w:type="dxa"/>
              <w:right w:w="15" w:type="dxa"/>
            </w:tcMar>
            <w:vAlign w:val="center"/>
          </w:tcPr>
          <w:p w14:paraId="5276BF57"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6</w:t>
            </w:r>
          </w:p>
        </w:tc>
        <w:tc>
          <w:tcPr>
            <w:tcW w:w="104" w:type="pct"/>
            <w:tcBorders>
              <w:tl2br w:val="nil"/>
              <w:tr2bl w:val="nil"/>
            </w:tcBorders>
            <w:shd w:val="clear" w:color="auto" w:fill="auto"/>
            <w:tcMar>
              <w:top w:w="15" w:type="dxa"/>
              <w:left w:w="15" w:type="dxa"/>
              <w:right w:w="15" w:type="dxa"/>
            </w:tcMar>
            <w:vAlign w:val="center"/>
          </w:tcPr>
          <w:p w14:paraId="30975090"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7</w:t>
            </w:r>
          </w:p>
        </w:tc>
        <w:tc>
          <w:tcPr>
            <w:tcW w:w="101" w:type="pct"/>
            <w:tcBorders>
              <w:tl2br w:val="nil"/>
              <w:tr2bl w:val="nil"/>
            </w:tcBorders>
            <w:shd w:val="clear" w:color="auto" w:fill="auto"/>
            <w:tcMar>
              <w:top w:w="15" w:type="dxa"/>
              <w:left w:w="15" w:type="dxa"/>
              <w:right w:w="15" w:type="dxa"/>
            </w:tcMar>
            <w:vAlign w:val="center"/>
          </w:tcPr>
          <w:p w14:paraId="37FA63A1"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8</w:t>
            </w:r>
          </w:p>
        </w:tc>
        <w:tc>
          <w:tcPr>
            <w:tcW w:w="133" w:type="pct"/>
            <w:tcBorders>
              <w:tl2br w:val="nil"/>
              <w:tr2bl w:val="nil"/>
            </w:tcBorders>
            <w:shd w:val="clear" w:color="auto" w:fill="auto"/>
            <w:tcMar>
              <w:top w:w="15" w:type="dxa"/>
              <w:left w:w="15" w:type="dxa"/>
              <w:right w:w="15" w:type="dxa"/>
            </w:tcMar>
            <w:vAlign w:val="center"/>
          </w:tcPr>
          <w:p w14:paraId="1BCCDDA0"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模块属性</w:t>
            </w:r>
          </w:p>
        </w:tc>
        <w:tc>
          <w:tcPr>
            <w:tcW w:w="82" w:type="pct"/>
            <w:tcBorders>
              <w:tl2br w:val="nil"/>
              <w:tr2bl w:val="nil"/>
            </w:tcBorders>
            <w:shd w:val="clear" w:color="auto" w:fill="auto"/>
            <w:tcMar>
              <w:top w:w="15" w:type="dxa"/>
              <w:left w:w="15" w:type="dxa"/>
              <w:right w:w="15" w:type="dxa"/>
            </w:tcMar>
            <w:vAlign w:val="center"/>
          </w:tcPr>
          <w:p w14:paraId="1D5EF734"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考核</w:t>
            </w:r>
          </w:p>
        </w:tc>
        <w:tc>
          <w:tcPr>
            <w:tcW w:w="146" w:type="pct"/>
            <w:tcBorders>
              <w:tl2br w:val="nil"/>
              <w:tr2bl w:val="nil"/>
            </w:tcBorders>
            <w:shd w:val="clear" w:color="auto" w:fill="auto"/>
            <w:tcMar>
              <w:top w:w="15" w:type="dxa"/>
              <w:left w:w="15" w:type="dxa"/>
              <w:right w:w="15" w:type="dxa"/>
            </w:tcMar>
            <w:vAlign w:val="center"/>
          </w:tcPr>
          <w:p w14:paraId="5F3E4295"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归属</w:t>
            </w:r>
          </w:p>
        </w:tc>
        <w:tc>
          <w:tcPr>
            <w:tcW w:w="291" w:type="pct"/>
            <w:tcBorders>
              <w:tl2br w:val="nil"/>
              <w:tr2bl w:val="nil"/>
            </w:tcBorders>
            <w:shd w:val="clear" w:color="auto" w:fill="auto"/>
            <w:tcMar>
              <w:top w:w="15" w:type="dxa"/>
              <w:left w:w="15" w:type="dxa"/>
              <w:right w:w="15" w:type="dxa"/>
            </w:tcMar>
            <w:vAlign w:val="center"/>
          </w:tcPr>
          <w:p w14:paraId="728D2CE9"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学位课程</w:t>
            </w:r>
          </w:p>
        </w:tc>
        <w:tc>
          <w:tcPr>
            <w:tcW w:w="128" w:type="pct"/>
            <w:tcBorders>
              <w:tl2br w:val="nil"/>
              <w:tr2bl w:val="nil"/>
            </w:tcBorders>
            <w:shd w:val="clear" w:color="auto" w:fill="auto"/>
            <w:tcMar>
              <w:top w:w="15" w:type="dxa"/>
              <w:left w:w="15" w:type="dxa"/>
              <w:right w:w="15" w:type="dxa"/>
            </w:tcMar>
            <w:vAlign w:val="center"/>
          </w:tcPr>
          <w:p w14:paraId="2D00DE3B" w14:textId="77777777" w:rsidR="00280F95" w:rsidRDefault="00205A86">
            <w:pPr>
              <w:widowControl/>
              <w:spacing w:line="22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核心课程</w:t>
            </w:r>
          </w:p>
        </w:tc>
      </w:tr>
      <w:tr w:rsidR="00280F95" w14:paraId="3670CEA0"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453D70D4"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工程应用数学</w:t>
            </w:r>
          </w:p>
        </w:tc>
        <w:tc>
          <w:tcPr>
            <w:tcW w:w="160" w:type="pct"/>
            <w:vMerge w:val="restart"/>
            <w:tcBorders>
              <w:tl2br w:val="nil"/>
              <w:tr2bl w:val="nil"/>
            </w:tcBorders>
            <w:shd w:val="clear" w:color="auto" w:fill="auto"/>
            <w:tcMar>
              <w:top w:w="15" w:type="dxa"/>
              <w:left w:w="15" w:type="dxa"/>
              <w:right w:w="15" w:type="dxa"/>
            </w:tcMar>
            <w:vAlign w:val="center"/>
          </w:tcPr>
          <w:p w14:paraId="611E3E8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13.5</w:t>
            </w:r>
          </w:p>
        </w:tc>
        <w:tc>
          <w:tcPr>
            <w:tcW w:w="309" w:type="pct"/>
            <w:tcBorders>
              <w:tl2br w:val="nil"/>
              <w:tr2bl w:val="nil"/>
            </w:tcBorders>
            <w:shd w:val="clear" w:color="auto" w:fill="auto"/>
            <w:tcMar>
              <w:top w:w="15" w:type="dxa"/>
              <w:left w:w="15" w:type="dxa"/>
              <w:right w:w="15" w:type="dxa"/>
            </w:tcMar>
            <w:vAlign w:val="center"/>
          </w:tcPr>
          <w:p w14:paraId="6051556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3021100001</w:t>
            </w:r>
          </w:p>
        </w:tc>
        <w:tc>
          <w:tcPr>
            <w:tcW w:w="323" w:type="pct"/>
            <w:tcBorders>
              <w:tl2br w:val="nil"/>
              <w:tr2bl w:val="nil"/>
            </w:tcBorders>
            <w:shd w:val="clear" w:color="auto" w:fill="auto"/>
            <w:tcMar>
              <w:top w:w="15" w:type="dxa"/>
              <w:left w:w="15" w:type="dxa"/>
              <w:right w:w="15" w:type="dxa"/>
            </w:tcMar>
            <w:vAlign w:val="center"/>
          </w:tcPr>
          <w:p w14:paraId="2B46F9A9"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工程应用数学</w:t>
            </w:r>
            <w:r>
              <w:rPr>
                <w:rStyle w:val="font31"/>
                <w:rFonts w:ascii="宋体" w:hAnsi="宋体" w:cs="宋体" w:hint="eastAsia"/>
                <w:spacing w:val="-6"/>
                <w:w w:val="97"/>
                <w:lang w:bidi="ar"/>
              </w:rPr>
              <w:t>A</w:t>
            </w:r>
          </w:p>
        </w:tc>
        <w:tc>
          <w:tcPr>
            <w:tcW w:w="590" w:type="pct"/>
            <w:tcBorders>
              <w:tl2br w:val="nil"/>
              <w:tr2bl w:val="nil"/>
            </w:tcBorders>
            <w:shd w:val="clear" w:color="auto" w:fill="auto"/>
            <w:tcMar>
              <w:top w:w="15" w:type="dxa"/>
              <w:left w:w="15" w:type="dxa"/>
              <w:right w:w="15" w:type="dxa"/>
            </w:tcMar>
            <w:vAlign w:val="center"/>
          </w:tcPr>
          <w:p w14:paraId="5CE491A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Engineering Applied Mathematics A</w:t>
            </w:r>
          </w:p>
        </w:tc>
        <w:tc>
          <w:tcPr>
            <w:tcW w:w="198" w:type="pct"/>
            <w:tcBorders>
              <w:tl2br w:val="nil"/>
              <w:tr2bl w:val="nil"/>
            </w:tcBorders>
            <w:shd w:val="clear" w:color="auto" w:fill="auto"/>
            <w:tcMar>
              <w:top w:w="15" w:type="dxa"/>
              <w:left w:w="15" w:type="dxa"/>
              <w:right w:w="15" w:type="dxa"/>
            </w:tcMar>
            <w:vAlign w:val="center"/>
          </w:tcPr>
          <w:p w14:paraId="47B5660D"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w:t>
            </w:r>
          </w:p>
        </w:tc>
        <w:tc>
          <w:tcPr>
            <w:tcW w:w="131" w:type="pct"/>
            <w:tcBorders>
              <w:tl2br w:val="nil"/>
              <w:tr2bl w:val="nil"/>
            </w:tcBorders>
            <w:shd w:val="clear" w:color="auto" w:fill="auto"/>
            <w:tcMar>
              <w:top w:w="15" w:type="dxa"/>
              <w:left w:w="15" w:type="dxa"/>
              <w:right w:w="15" w:type="dxa"/>
            </w:tcMar>
            <w:vAlign w:val="center"/>
          </w:tcPr>
          <w:p w14:paraId="1518D026"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w:t>
            </w:r>
          </w:p>
        </w:tc>
        <w:tc>
          <w:tcPr>
            <w:tcW w:w="160" w:type="pct"/>
            <w:tcBorders>
              <w:tl2br w:val="nil"/>
              <w:tr2bl w:val="nil"/>
            </w:tcBorders>
            <w:shd w:val="clear" w:color="auto" w:fill="auto"/>
            <w:tcMar>
              <w:top w:w="15" w:type="dxa"/>
              <w:left w:w="15" w:type="dxa"/>
              <w:right w:w="15" w:type="dxa"/>
            </w:tcMar>
            <w:vAlign w:val="center"/>
          </w:tcPr>
          <w:p w14:paraId="73F609F5" w14:textId="77777777" w:rsidR="00280F95" w:rsidRDefault="00280F95">
            <w:pPr>
              <w:widowControl/>
              <w:spacing w:line="22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0E8F922" w14:textId="77777777" w:rsidR="00280F95" w:rsidRDefault="00280F95">
            <w:pPr>
              <w:widowControl/>
              <w:spacing w:line="22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4AA7461"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140</w:t>
            </w:r>
          </w:p>
        </w:tc>
        <w:tc>
          <w:tcPr>
            <w:tcW w:w="164" w:type="pct"/>
            <w:tcBorders>
              <w:tl2br w:val="nil"/>
              <w:tr2bl w:val="nil"/>
            </w:tcBorders>
            <w:shd w:val="clear" w:color="auto" w:fill="auto"/>
            <w:tcMar>
              <w:top w:w="15" w:type="dxa"/>
              <w:left w:w="15" w:type="dxa"/>
              <w:right w:w="15" w:type="dxa"/>
            </w:tcMar>
            <w:vAlign w:val="center"/>
          </w:tcPr>
          <w:p w14:paraId="5A3F7DB6"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80</w:t>
            </w:r>
          </w:p>
        </w:tc>
        <w:tc>
          <w:tcPr>
            <w:tcW w:w="143" w:type="pct"/>
            <w:tcBorders>
              <w:tl2br w:val="nil"/>
              <w:tr2bl w:val="nil"/>
            </w:tcBorders>
            <w:shd w:val="clear" w:color="auto" w:fill="auto"/>
            <w:tcMar>
              <w:top w:w="15" w:type="dxa"/>
              <w:left w:w="15" w:type="dxa"/>
              <w:right w:w="15" w:type="dxa"/>
            </w:tcMar>
            <w:vAlign w:val="center"/>
          </w:tcPr>
          <w:p w14:paraId="50C68C1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80</w:t>
            </w:r>
          </w:p>
        </w:tc>
        <w:tc>
          <w:tcPr>
            <w:tcW w:w="135" w:type="pct"/>
            <w:tcBorders>
              <w:tl2br w:val="nil"/>
              <w:tr2bl w:val="nil"/>
            </w:tcBorders>
            <w:shd w:val="clear" w:color="auto" w:fill="auto"/>
            <w:tcMar>
              <w:top w:w="15" w:type="dxa"/>
              <w:left w:w="15" w:type="dxa"/>
              <w:right w:w="15" w:type="dxa"/>
            </w:tcMar>
            <w:vAlign w:val="center"/>
          </w:tcPr>
          <w:p w14:paraId="6BF9AB3E" w14:textId="77777777" w:rsidR="00280F95" w:rsidRDefault="00280F95">
            <w:pPr>
              <w:widowControl/>
              <w:spacing w:line="22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642B55A5" w14:textId="77777777" w:rsidR="00280F95" w:rsidRDefault="00280F95">
            <w:pPr>
              <w:widowControl/>
              <w:spacing w:line="22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D8178F9"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60</w:t>
            </w:r>
          </w:p>
        </w:tc>
        <w:tc>
          <w:tcPr>
            <w:tcW w:w="127" w:type="pct"/>
            <w:tcBorders>
              <w:tl2br w:val="nil"/>
              <w:tr2bl w:val="nil"/>
            </w:tcBorders>
            <w:shd w:val="clear" w:color="auto" w:fill="auto"/>
            <w:tcMar>
              <w:top w:w="15" w:type="dxa"/>
              <w:left w:w="15" w:type="dxa"/>
              <w:right w:w="15" w:type="dxa"/>
            </w:tcMar>
            <w:vAlign w:val="center"/>
          </w:tcPr>
          <w:p w14:paraId="1B0AE717"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w:t>
            </w:r>
          </w:p>
        </w:tc>
        <w:tc>
          <w:tcPr>
            <w:tcW w:w="120" w:type="pct"/>
            <w:tcBorders>
              <w:tl2br w:val="nil"/>
              <w:tr2bl w:val="nil"/>
            </w:tcBorders>
            <w:shd w:val="clear" w:color="auto" w:fill="auto"/>
            <w:tcMar>
              <w:top w:w="15" w:type="dxa"/>
              <w:left w:w="15" w:type="dxa"/>
              <w:right w:w="15" w:type="dxa"/>
            </w:tcMar>
            <w:vAlign w:val="center"/>
          </w:tcPr>
          <w:p w14:paraId="0C500FF0"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6800E9A" w14:textId="77777777" w:rsidR="00280F95" w:rsidRDefault="00280F95">
            <w:pPr>
              <w:widowControl/>
              <w:spacing w:line="22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29BD0E6D"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4DF3567" w14:textId="77777777" w:rsidR="00280F95" w:rsidRDefault="00280F95">
            <w:pPr>
              <w:widowControl/>
              <w:spacing w:line="22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210870A" w14:textId="77777777" w:rsidR="00280F95" w:rsidRDefault="00280F95">
            <w:pPr>
              <w:widowControl/>
              <w:spacing w:line="22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F193D36" w14:textId="77777777" w:rsidR="00280F95" w:rsidRDefault="00280F95">
            <w:pPr>
              <w:widowControl/>
              <w:spacing w:line="22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264E0B66" w14:textId="77777777" w:rsidR="00280F95" w:rsidRDefault="00280F95">
            <w:pPr>
              <w:widowControl/>
              <w:spacing w:line="22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B18062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公必</w:t>
            </w:r>
          </w:p>
        </w:tc>
        <w:tc>
          <w:tcPr>
            <w:tcW w:w="82" w:type="pct"/>
            <w:tcBorders>
              <w:tl2br w:val="nil"/>
              <w:tr2bl w:val="nil"/>
            </w:tcBorders>
            <w:shd w:val="clear" w:color="auto" w:fill="auto"/>
            <w:tcMar>
              <w:top w:w="15" w:type="dxa"/>
              <w:left w:w="15" w:type="dxa"/>
              <w:right w:w="15" w:type="dxa"/>
            </w:tcMar>
            <w:vAlign w:val="center"/>
          </w:tcPr>
          <w:p w14:paraId="03B18FB8"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4DE32F21"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人大学院</w:t>
            </w:r>
          </w:p>
        </w:tc>
        <w:tc>
          <w:tcPr>
            <w:tcW w:w="291" w:type="pct"/>
            <w:tcBorders>
              <w:tl2br w:val="nil"/>
              <w:tr2bl w:val="nil"/>
            </w:tcBorders>
            <w:shd w:val="clear" w:color="auto" w:fill="auto"/>
            <w:tcMar>
              <w:top w:w="15" w:type="dxa"/>
              <w:left w:w="15" w:type="dxa"/>
              <w:right w:w="15" w:type="dxa"/>
            </w:tcMar>
            <w:vAlign w:val="center"/>
          </w:tcPr>
          <w:p w14:paraId="1F93E20D"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0753D721"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231DB5B5"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20B3AE76" w14:textId="77777777" w:rsidR="00280F95" w:rsidRDefault="00280F95">
            <w:pPr>
              <w:widowControl/>
              <w:spacing w:line="22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2838B2A5" w14:textId="77777777" w:rsidR="00280F95" w:rsidRDefault="00280F95">
            <w:pPr>
              <w:widowControl/>
              <w:spacing w:line="22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222A2C40"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3021100002</w:t>
            </w:r>
          </w:p>
        </w:tc>
        <w:tc>
          <w:tcPr>
            <w:tcW w:w="323" w:type="pct"/>
            <w:tcBorders>
              <w:tl2br w:val="nil"/>
              <w:tr2bl w:val="nil"/>
            </w:tcBorders>
            <w:shd w:val="clear" w:color="auto" w:fill="auto"/>
            <w:tcMar>
              <w:top w:w="15" w:type="dxa"/>
              <w:left w:w="15" w:type="dxa"/>
              <w:right w:w="15" w:type="dxa"/>
            </w:tcMar>
            <w:vAlign w:val="center"/>
          </w:tcPr>
          <w:p w14:paraId="46F05197"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工程应用数学</w:t>
            </w:r>
            <w:r>
              <w:rPr>
                <w:rStyle w:val="font31"/>
                <w:rFonts w:ascii="宋体" w:hAnsi="宋体" w:cs="宋体" w:hint="eastAsia"/>
                <w:spacing w:val="-6"/>
                <w:w w:val="97"/>
                <w:lang w:bidi="ar"/>
              </w:rPr>
              <w:t>B</w:t>
            </w:r>
          </w:p>
        </w:tc>
        <w:tc>
          <w:tcPr>
            <w:tcW w:w="590" w:type="pct"/>
            <w:tcBorders>
              <w:tl2br w:val="nil"/>
              <w:tr2bl w:val="nil"/>
            </w:tcBorders>
            <w:shd w:val="clear" w:color="auto" w:fill="auto"/>
            <w:tcMar>
              <w:top w:w="15" w:type="dxa"/>
              <w:left w:w="15" w:type="dxa"/>
              <w:right w:w="15" w:type="dxa"/>
            </w:tcMar>
            <w:vAlign w:val="center"/>
          </w:tcPr>
          <w:p w14:paraId="0C76EC7E"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Engineering Applied Mathematics B</w:t>
            </w:r>
          </w:p>
        </w:tc>
        <w:tc>
          <w:tcPr>
            <w:tcW w:w="198" w:type="pct"/>
            <w:tcBorders>
              <w:tl2br w:val="nil"/>
              <w:tr2bl w:val="nil"/>
            </w:tcBorders>
            <w:shd w:val="clear" w:color="auto" w:fill="auto"/>
            <w:tcMar>
              <w:top w:w="15" w:type="dxa"/>
              <w:left w:w="15" w:type="dxa"/>
              <w:right w:w="15" w:type="dxa"/>
            </w:tcMar>
            <w:vAlign w:val="center"/>
          </w:tcPr>
          <w:p w14:paraId="495B610F"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5.5</w:t>
            </w:r>
          </w:p>
        </w:tc>
        <w:tc>
          <w:tcPr>
            <w:tcW w:w="131" w:type="pct"/>
            <w:tcBorders>
              <w:tl2br w:val="nil"/>
              <w:tr2bl w:val="nil"/>
            </w:tcBorders>
            <w:shd w:val="clear" w:color="auto" w:fill="auto"/>
            <w:tcMar>
              <w:top w:w="15" w:type="dxa"/>
              <w:left w:w="15" w:type="dxa"/>
              <w:right w:w="15" w:type="dxa"/>
            </w:tcMar>
            <w:vAlign w:val="center"/>
          </w:tcPr>
          <w:p w14:paraId="51A75AA2"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5.5</w:t>
            </w:r>
          </w:p>
        </w:tc>
        <w:tc>
          <w:tcPr>
            <w:tcW w:w="160" w:type="pct"/>
            <w:tcBorders>
              <w:tl2br w:val="nil"/>
              <w:tr2bl w:val="nil"/>
            </w:tcBorders>
            <w:shd w:val="clear" w:color="auto" w:fill="auto"/>
            <w:tcMar>
              <w:top w:w="15" w:type="dxa"/>
              <w:left w:w="15" w:type="dxa"/>
              <w:right w:w="15" w:type="dxa"/>
            </w:tcMar>
            <w:vAlign w:val="center"/>
          </w:tcPr>
          <w:p w14:paraId="1C4CDF0E" w14:textId="77777777" w:rsidR="00280F95" w:rsidRDefault="00280F95">
            <w:pPr>
              <w:widowControl/>
              <w:spacing w:line="22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C15ECA2" w14:textId="77777777" w:rsidR="00280F95" w:rsidRDefault="00280F95">
            <w:pPr>
              <w:widowControl/>
              <w:spacing w:line="22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0023E6CF"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154</w:t>
            </w:r>
          </w:p>
        </w:tc>
        <w:tc>
          <w:tcPr>
            <w:tcW w:w="164" w:type="pct"/>
            <w:tcBorders>
              <w:tl2br w:val="nil"/>
              <w:tr2bl w:val="nil"/>
            </w:tcBorders>
            <w:shd w:val="clear" w:color="auto" w:fill="auto"/>
            <w:tcMar>
              <w:top w:w="15" w:type="dxa"/>
              <w:left w:w="15" w:type="dxa"/>
              <w:right w:w="15" w:type="dxa"/>
            </w:tcMar>
            <w:vAlign w:val="center"/>
          </w:tcPr>
          <w:p w14:paraId="7C5A528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88</w:t>
            </w:r>
          </w:p>
        </w:tc>
        <w:tc>
          <w:tcPr>
            <w:tcW w:w="143" w:type="pct"/>
            <w:tcBorders>
              <w:tl2br w:val="nil"/>
              <w:tr2bl w:val="nil"/>
            </w:tcBorders>
            <w:shd w:val="clear" w:color="auto" w:fill="auto"/>
            <w:tcMar>
              <w:top w:w="15" w:type="dxa"/>
              <w:left w:w="15" w:type="dxa"/>
              <w:right w:w="15" w:type="dxa"/>
            </w:tcMar>
            <w:vAlign w:val="center"/>
          </w:tcPr>
          <w:p w14:paraId="301C5817"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88</w:t>
            </w:r>
          </w:p>
        </w:tc>
        <w:tc>
          <w:tcPr>
            <w:tcW w:w="135" w:type="pct"/>
            <w:tcBorders>
              <w:tl2br w:val="nil"/>
              <w:tr2bl w:val="nil"/>
            </w:tcBorders>
            <w:shd w:val="clear" w:color="auto" w:fill="auto"/>
            <w:tcMar>
              <w:top w:w="15" w:type="dxa"/>
              <w:left w:w="15" w:type="dxa"/>
              <w:right w:w="15" w:type="dxa"/>
            </w:tcMar>
            <w:vAlign w:val="center"/>
          </w:tcPr>
          <w:p w14:paraId="4A6C2CD1" w14:textId="77777777" w:rsidR="00280F95" w:rsidRDefault="00280F95">
            <w:pPr>
              <w:widowControl/>
              <w:spacing w:line="22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33002C30" w14:textId="77777777" w:rsidR="00280F95" w:rsidRDefault="00280F95">
            <w:pPr>
              <w:widowControl/>
              <w:spacing w:line="22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8ABF43F"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66</w:t>
            </w:r>
          </w:p>
        </w:tc>
        <w:tc>
          <w:tcPr>
            <w:tcW w:w="127" w:type="pct"/>
            <w:tcBorders>
              <w:tl2br w:val="nil"/>
              <w:tr2bl w:val="nil"/>
            </w:tcBorders>
            <w:shd w:val="clear" w:color="auto" w:fill="auto"/>
            <w:tcMar>
              <w:top w:w="15" w:type="dxa"/>
              <w:left w:w="15" w:type="dxa"/>
              <w:right w:w="15" w:type="dxa"/>
            </w:tcMar>
            <w:vAlign w:val="center"/>
          </w:tcPr>
          <w:p w14:paraId="67C5E150" w14:textId="77777777" w:rsidR="00280F95" w:rsidRDefault="00280F95">
            <w:pPr>
              <w:widowControl/>
              <w:spacing w:line="22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D619E6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5.5</w:t>
            </w:r>
          </w:p>
        </w:tc>
        <w:tc>
          <w:tcPr>
            <w:tcW w:w="98" w:type="pct"/>
            <w:tcBorders>
              <w:tl2br w:val="nil"/>
              <w:tr2bl w:val="nil"/>
            </w:tcBorders>
            <w:shd w:val="clear" w:color="auto" w:fill="auto"/>
            <w:tcMar>
              <w:top w:w="15" w:type="dxa"/>
              <w:left w:w="15" w:type="dxa"/>
              <w:right w:w="15" w:type="dxa"/>
            </w:tcMar>
            <w:vAlign w:val="center"/>
          </w:tcPr>
          <w:p w14:paraId="1506447D" w14:textId="77777777" w:rsidR="00280F95" w:rsidRDefault="00280F95">
            <w:pPr>
              <w:widowControl/>
              <w:spacing w:line="22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2C7E20F0"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DC2737F" w14:textId="77777777" w:rsidR="00280F95" w:rsidRDefault="00280F95">
            <w:pPr>
              <w:widowControl/>
              <w:spacing w:line="22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27D5C6F3" w14:textId="77777777" w:rsidR="00280F95" w:rsidRDefault="00280F95">
            <w:pPr>
              <w:widowControl/>
              <w:spacing w:line="22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4F3E1CD6" w14:textId="77777777" w:rsidR="00280F95" w:rsidRDefault="00280F95">
            <w:pPr>
              <w:widowControl/>
              <w:spacing w:line="22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1CE51F4D" w14:textId="77777777" w:rsidR="00280F95" w:rsidRDefault="00280F95">
            <w:pPr>
              <w:widowControl/>
              <w:spacing w:line="22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CEE937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公必</w:t>
            </w:r>
          </w:p>
        </w:tc>
        <w:tc>
          <w:tcPr>
            <w:tcW w:w="82" w:type="pct"/>
            <w:tcBorders>
              <w:tl2br w:val="nil"/>
              <w:tr2bl w:val="nil"/>
            </w:tcBorders>
            <w:shd w:val="clear" w:color="auto" w:fill="auto"/>
            <w:tcMar>
              <w:top w:w="15" w:type="dxa"/>
              <w:left w:w="15" w:type="dxa"/>
              <w:right w:w="15" w:type="dxa"/>
            </w:tcMar>
            <w:vAlign w:val="center"/>
          </w:tcPr>
          <w:p w14:paraId="079CAC9B"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20965E66"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人大学院</w:t>
            </w:r>
          </w:p>
        </w:tc>
        <w:tc>
          <w:tcPr>
            <w:tcW w:w="291" w:type="pct"/>
            <w:tcBorders>
              <w:tl2br w:val="nil"/>
              <w:tr2bl w:val="nil"/>
            </w:tcBorders>
            <w:shd w:val="clear" w:color="auto" w:fill="auto"/>
            <w:tcMar>
              <w:top w:w="15" w:type="dxa"/>
              <w:left w:w="15" w:type="dxa"/>
              <w:right w:w="15" w:type="dxa"/>
            </w:tcMar>
            <w:vAlign w:val="center"/>
          </w:tcPr>
          <w:p w14:paraId="43B02959"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582F214F"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1D45D98B"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45D0AAB5" w14:textId="77777777" w:rsidR="00280F95" w:rsidRDefault="00280F95">
            <w:pPr>
              <w:widowControl/>
              <w:spacing w:line="22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7131C64E" w14:textId="77777777" w:rsidR="00280F95" w:rsidRDefault="00280F95">
            <w:pPr>
              <w:widowControl/>
              <w:spacing w:line="22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1D919566"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3021100003</w:t>
            </w:r>
          </w:p>
        </w:tc>
        <w:tc>
          <w:tcPr>
            <w:tcW w:w="323" w:type="pct"/>
            <w:tcBorders>
              <w:tl2br w:val="nil"/>
              <w:tr2bl w:val="nil"/>
            </w:tcBorders>
            <w:shd w:val="clear" w:color="auto" w:fill="auto"/>
            <w:tcMar>
              <w:top w:w="15" w:type="dxa"/>
              <w:left w:w="15" w:type="dxa"/>
              <w:right w:w="15" w:type="dxa"/>
            </w:tcMar>
            <w:vAlign w:val="center"/>
          </w:tcPr>
          <w:p w14:paraId="751D35A8"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线性代数（工程类）</w:t>
            </w:r>
          </w:p>
        </w:tc>
        <w:tc>
          <w:tcPr>
            <w:tcW w:w="590" w:type="pct"/>
            <w:tcBorders>
              <w:tl2br w:val="nil"/>
              <w:tr2bl w:val="nil"/>
            </w:tcBorders>
            <w:shd w:val="clear" w:color="auto" w:fill="auto"/>
            <w:tcMar>
              <w:top w:w="15" w:type="dxa"/>
              <w:left w:w="15" w:type="dxa"/>
              <w:right w:w="15" w:type="dxa"/>
            </w:tcMar>
            <w:vAlign w:val="center"/>
          </w:tcPr>
          <w:p w14:paraId="7CA0526F"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Linear Algebra (Engineering)</w:t>
            </w:r>
          </w:p>
        </w:tc>
        <w:tc>
          <w:tcPr>
            <w:tcW w:w="198" w:type="pct"/>
            <w:tcBorders>
              <w:tl2br w:val="nil"/>
              <w:tr2bl w:val="nil"/>
            </w:tcBorders>
            <w:shd w:val="clear" w:color="auto" w:fill="auto"/>
            <w:tcMar>
              <w:top w:w="15" w:type="dxa"/>
              <w:left w:w="15" w:type="dxa"/>
              <w:right w:w="15" w:type="dxa"/>
            </w:tcMar>
            <w:vAlign w:val="center"/>
          </w:tcPr>
          <w:p w14:paraId="2D87557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31" w:type="pct"/>
            <w:tcBorders>
              <w:tl2br w:val="nil"/>
              <w:tr2bl w:val="nil"/>
            </w:tcBorders>
            <w:shd w:val="clear" w:color="auto" w:fill="auto"/>
            <w:tcMar>
              <w:top w:w="15" w:type="dxa"/>
              <w:left w:w="15" w:type="dxa"/>
              <w:right w:w="15" w:type="dxa"/>
            </w:tcMar>
            <w:vAlign w:val="center"/>
          </w:tcPr>
          <w:p w14:paraId="3BE5F09F"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60" w:type="pct"/>
            <w:tcBorders>
              <w:tl2br w:val="nil"/>
              <w:tr2bl w:val="nil"/>
            </w:tcBorders>
            <w:shd w:val="clear" w:color="auto" w:fill="auto"/>
            <w:tcMar>
              <w:top w:w="15" w:type="dxa"/>
              <w:left w:w="15" w:type="dxa"/>
              <w:right w:w="15" w:type="dxa"/>
            </w:tcMar>
            <w:vAlign w:val="center"/>
          </w:tcPr>
          <w:p w14:paraId="7F4CE76A" w14:textId="77777777" w:rsidR="00280F95" w:rsidRDefault="00280F95">
            <w:pPr>
              <w:widowControl/>
              <w:spacing w:line="22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456BDAD" w14:textId="77777777" w:rsidR="00280F95" w:rsidRDefault="00280F95">
            <w:pPr>
              <w:widowControl/>
              <w:spacing w:line="22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EB76C8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84</w:t>
            </w:r>
          </w:p>
        </w:tc>
        <w:tc>
          <w:tcPr>
            <w:tcW w:w="164" w:type="pct"/>
            <w:tcBorders>
              <w:tl2br w:val="nil"/>
              <w:tr2bl w:val="nil"/>
            </w:tcBorders>
            <w:shd w:val="clear" w:color="auto" w:fill="auto"/>
            <w:tcMar>
              <w:top w:w="15" w:type="dxa"/>
              <w:left w:w="15" w:type="dxa"/>
              <w:right w:w="15" w:type="dxa"/>
            </w:tcMar>
            <w:vAlign w:val="center"/>
          </w:tcPr>
          <w:p w14:paraId="6DCBCA0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43" w:type="pct"/>
            <w:tcBorders>
              <w:tl2br w:val="nil"/>
              <w:tr2bl w:val="nil"/>
            </w:tcBorders>
            <w:shd w:val="clear" w:color="auto" w:fill="auto"/>
            <w:tcMar>
              <w:top w:w="15" w:type="dxa"/>
              <w:left w:w="15" w:type="dxa"/>
              <w:right w:w="15" w:type="dxa"/>
            </w:tcMar>
            <w:vAlign w:val="center"/>
          </w:tcPr>
          <w:p w14:paraId="3E12CEA7"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35" w:type="pct"/>
            <w:tcBorders>
              <w:tl2br w:val="nil"/>
              <w:tr2bl w:val="nil"/>
            </w:tcBorders>
            <w:shd w:val="clear" w:color="auto" w:fill="auto"/>
            <w:tcMar>
              <w:top w:w="15" w:type="dxa"/>
              <w:left w:w="15" w:type="dxa"/>
              <w:right w:w="15" w:type="dxa"/>
            </w:tcMar>
            <w:vAlign w:val="center"/>
          </w:tcPr>
          <w:p w14:paraId="728EC198" w14:textId="77777777" w:rsidR="00280F95" w:rsidRDefault="00280F95">
            <w:pPr>
              <w:widowControl/>
              <w:spacing w:line="22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69A5D7C2" w14:textId="77777777" w:rsidR="00280F95" w:rsidRDefault="00280F95">
            <w:pPr>
              <w:widowControl/>
              <w:spacing w:line="22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A530AE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27" w:type="pct"/>
            <w:tcBorders>
              <w:tl2br w:val="nil"/>
              <w:tr2bl w:val="nil"/>
            </w:tcBorders>
            <w:shd w:val="clear" w:color="auto" w:fill="auto"/>
            <w:tcMar>
              <w:top w:w="15" w:type="dxa"/>
              <w:left w:w="15" w:type="dxa"/>
              <w:right w:w="15" w:type="dxa"/>
            </w:tcMar>
            <w:vAlign w:val="center"/>
          </w:tcPr>
          <w:p w14:paraId="7ED679E3" w14:textId="77777777" w:rsidR="00280F95" w:rsidRDefault="00280F95">
            <w:pPr>
              <w:widowControl/>
              <w:spacing w:line="22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050EF33A"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995B1FE"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13" w:type="pct"/>
            <w:tcBorders>
              <w:tl2br w:val="nil"/>
              <w:tr2bl w:val="nil"/>
            </w:tcBorders>
            <w:shd w:val="clear" w:color="auto" w:fill="auto"/>
            <w:tcMar>
              <w:top w:w="15" w:type="dxa"/>
              <w:left w:w="15" w:type="dxa"/>
              <w:right w:w="15" w:type="dxa"/>
            </w:tcMar>
            <w:vAlign w:val="center"/>
          </w:tcPr>
          <w:p w14:paraId="6EDA2068"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11A2C65" w14:textId="77777777" w:rsidR="00280F95" w:rsidRDefault="00280F95">
            <w:pPr>
              <w:widowControl/>
              <w:spacing w:line="22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2425E6D9" w14:textId="77777777" w:rsidR="00280F95" w:rsidRDefault="00280F95">
            <w:pPr>
              <w:widowControl/>
              <w:spacing w:line="22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5D15E999" w14:textId="77777777" w:rsidR="00280F95" w:rsidRDefault="00280F95">
            <w:pPr>
              <w:widowControl/>
              <w:spacing w:line="22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2CAF7976" w14:textId="77777777" w:rsidR="00280F95" w:rsidRDefault="00280F95">
            <w:pPr>
              <w:widowControl/>
              <w:spacing w:line="22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62D36667"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公必</w:t>
            </w:r>
          </w:p>
        </w:tc>
        <w:tc>
          <w:tcPr>
            <w:tcW w:w="82" w:type="pct"/>
            <w:tcBorders>
              <w:tl2br w:val="nil"/>
              <w:tr2bl w:val="nil"/>
            </w:tcBorders>
            <w:shd w:val="clear" w:color="auto" w:fill="auto"/>
            <w:tcMar>
              <w:top w:w="15" w:type="dxa"/>
              <w:left w:w="15" w:type="dxa"/>
              <w:right w:w="15" w:type="dxa"/>
            </w:tcMar>
            <w:vAlign w:val="center"/>
          </w:tcPr>
          <w:p w14:paraId="630C62A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6D313CFD"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人大学院</w:t>
            </w:r>
          </w:p>
        </w:tc>
        <w:tc>
          <w:tcPr>
            <w:tcW w:w="291" w:type="pct"/>
            <w:tcBorders>
              <w:tl2br w:val="nil"/>
              <w:tr2bl w:val="nil"/>
            </w:tcBorders>
            <w:shd w:val="clear" w:color="auto" w:fill="auto"/>
            <w:tcMar>
              <w:top w:w="15" w:type="dxa"/>
              <w:left w:w="15" w:type="dxa"/>
              <w:right w:w="15" w:type="dxa"/>
            </w:tcMar>
            <w:vAlign w:val="center"/>
          </w:tcPr>
          <w:p w14:paraId="14FDA914"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624C1EC8"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F5AE159" w14:textId="77777777">
        <w:trPr>
          <w:trHeight w:val="639"/>
        </w:trPr>
        <w:tc>
          <w:tcPr>
            <w:tcW w:w="213" w:type="pct"/>
            <w:tcBorders>
              <w:tl2br w:val="nil"/>
              <w:tr2bl w:val="nil"/>
            </w:tcBorders>
            <w:shd w:val="clear" w:color="auto" w:fill="auto"/>
            <w:tcMar>
              <w:top w:w="15" w:type="dxa"/>
              <w:left w:w="15" w:type="dxa"/>
              <w:right w:w="15" w:type="dxa"/>
            </w:tcMar>
            <w:vAlign w:val="center"/>
          </w:tcPr>
          <w:p w14:paraId="1BB758C7"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大学物理</w:t>
            </w:r>
          </w:p>
        </w:tc>
        <w:tc>
          <w:tcPr>
            <w:tcW w:w="160" w:type="pct"/>
            <w:tcBorders>
              <w:tl2br w:val="nil"/>
              <w:tr2bl w:val="nil"/>
            </w:tcBorders>
            <w:shd w:val="clear" w:color="auto" w:fill="auto"/>
            <w:tcMar>
              <w:top w:w="15" w:type="dxa"/>
              <w:left w:w="15" w:type="dxa"/>
              <w:right w:w="15" w:type="dxa"/>
            </w:tcMar>
            <w:vAlign w:val="center"/>
          </w:tcPr>
          <w:p w14:paraId="63D5955F"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4.5</w:t>
            </w:r>
          </w:p>
        </w:tc>
        <w:tc>
          <w:tcPr>
            <w:tcW w:w="309" w:type="pct"/>
            <w:tcBorders>
              <w:tl2br w:val="nil"/>
              <w:tr2bl w:val="nil"/>
            </w:tcBorders>
            <w:shd w:val="clear" w:color="auto" w:fill="auto"/>
            <w:tcMar>
              <w:top w:w="15" w:type="dxa"/>
              <w:left w:w="15" w:type="dxa"/>
              <w:right w:w="15" w:type="dxa"/>
            </w:tcMar>
            <w:vAlign w:val="center"/>
          </w:tcPr>
          <w:p w14:paraId="13D03781"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3011100071</w:t>
            </w:r>
          </w:p>
        </w:tc>
        <w:tc>
          <w:tcPr>
            <w:tcW w:w="323" w:type="pct"/>
            <w:tcBorders>
              <w:tl2br w:val="nil"/>
              <w:tr2bl w:val="nil"/>
            </w:tcBorders>
            <w:shd w:val="clear" w:color="auto" w:fill="auto"/>
            <w:tcMar>
              <w:top w:w="15" w:type="dxa"/>
              <w:left w:w="15" w:type="dxa"/>
              <w:right w:w="15" w:type="dxa"/>
            </w:tcMar>
            <w:vAlign w:val="center"/>
          </w:tcPr>
          <w:p w14:paraId="35EE091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大学物理（</w:t>
            </w:r>
            <w:proofErr w:type="gramStart"/>
            <w:r>
              <w:rPr>
                <w:rFonts w:ascii="宋体" w:hAnsi="宋体" w:cs="宋体" w:hint="eastAsia"/>
                <w:color w:val="000000"/>
                <w:spacing w:val="-6"/>
                <w:w w:val="97"/>
                <w:kern w:val="0"/>
                <w:sz w:val="18"/>
                <w:szCs w:val="18"/>
                <w:lang w:bidi="ar"/>
              </w:rPr>
              <w:t>生环类</w:t>
            </w:r>
            <w:proofErr w:type="gramEnd"/>
            <w:r>
              <w:rPr>
                <w:rFonts w:ascii="宋体" w:hAnsi="宋体" w:cs="宋体" w:hint="eastAsia"/>
                <w:color w:val="000000"/>
                <w:spacing w:val="-6"/>
                <w:w w:val="97"/>
                <w:kern w:val="0"/>
                <w:sz w:val="18"/>
                <w:szCs w:val="18"/>
                <w:lang w:bidi="ar"/>
              </w:rPr>
              <w:t>）</w:t>
            </w:r>
          </w:p>
        </w:tc>
        <w:tc>
          <w:tcPr>
            <w:tcW w:w="590" w:type="pct"/>
            <w:tcBorders>
              <w:tl2br w:val="nil"/>
              <w:tr2bl w:val="nil"/>
            </w:tcBorders>
            <w:shd w:val="clear" w:color="auto" w:fill="auto"/>
            <w:tcMar>
              <w:top w:w="15" w:type="dxa"/>
              <w:left w:w="15" w:type="dxa"/>
              <w:right w:w="15" w:type="dxa"/>
            </w:tcMar>
            <w:vAlign w:val="center"/>
          </w:tcPr>
          <w:p w14:paraId="07E0485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41"/>
                <w:rFonts w:ascii="宋体" w:hAnsi="宋体" w:cs="宋体" w:hint="eastAsia"/>
                <w:spacing w:val="-6"/>
                <w:w w:val="97"/>
                <w:lang w:bidi="ar"/>
              </w:rPr>
              <w:t>College Physics</w:t>
            </w:r>
            <w:r>
              <w:rPr>
                <w:rStyle w:val="font191"/>
                <w:rFonts w:hint="default"/>
                <w:spacing w:val="-6"/>
                <w:w w:val="97"/>
                <w:lang w:bidi="ar"/>
              </w:rPr>
              <w:t>（</w:t>
            </w:r>
            <w:r>
              <w:rPr>
                <w:rStyle w:val="font41"/>
                <w:rFonts w:ascii="宋体" w:hAnsi="宋体" w:cs="宋体" w:hint="eastAsia"/>
                <w:spacing w:val="-6"/>
                <w:w w:val="97"/>
                <w:lang w:bidi="ar"/>
              </w:rPr>
              <w:t>Ecology and Environment</w:t>
            </w:r>
            <w:r>
              <w:rPr>
                <w:rStyle w:val="font191"/>
                <w:rFonts w:hint="default"/>
                <w:spacing w:val="-6"/>
                <w:w w:val="97"/>
                <w:lang w:bidi="ar"/>
              </w:rPr>
              <w:t>）</w:t>
            </w:r>
          </w:p>
        </w:tc>
        <w:tc>
          <w:tcPr>
            <w:tcW w:w="198" w:type="pct"/>
            <w:tcBorders>
              <w:tl2br w:val="nil"/>
              <w:tr2bl w:val="nil"/>
            </w:tcBorders>
            <w:shd w:val="clear" w:color="auto" w:fill="auto"/>
            <w:tcMar>
              <w:top w:w="15" w:type="dxa"/>
              <w:left w:w="15" w:type="dxa"/>
              <w:right w:w="15" w:type="dxa"/>
            </w:tcMar>
            <w:vAlign w:val="center"/>
          </w:tcPr>
          <w:p w14:paraId="424340C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4.5</w:t>
            </w:r>
          </w:p>
        </w:tc>
        <w:tc>
          <w:tcPr>
            <w:tcW w:w="131" w:type="pct"/>
            <w:tcBorders>
              <w:tl2br w:val="nil"/>
              <w:tr2bl w:val="nil"/>
            </w:tcBorders>
            <w:shd w:val="clear" w:color="auto" w:fill="auto"/>
            <w:tcMar>
              <w:top w:w="15" w:type="dxa"/>
              <w:left w:w="15" w:type="dxa"/>
              <w:right w:w="15" w:type="dxa"/>
            </w:tcMar>
            <w:vAlign w:val="center"/>
          </w:tcPr>
          <w:p w14:paraId="291863E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3.5</w:t>
            </w:r>
          </w:p>
        </w:tc>
        <w:tc>
          <w:tcPr>
            <w:tcW w:w="160" w:type="pct"/>
            <w:tcBorders>
              <w:tl2br w:val="nil"/>
              <w:tr2bl w:val="nil"/>
            </w:tcBorders>
            <w:shd w:val="clear" w:color="auto" w:fill="auto"/>
            <w:tcMar>
              <w:top w:w="15" w:type="dxa"/>
              <w:left w:w="15" w:type="dxa"/>
              <w:right w:w="15" w:type="dxa"/>
            </w:tcMar>
            <w:vAlign w:val="center"/>
          </w:tcPr>
          <w:p w14:paraId="27BDD124"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9" w:type="pct"/>
            <w:tcBorders>
              <w:tl2br w:val="nil"/>
              <w:tr2bl w:val="nil"/>
            </w:tcBorders>
            <w:shd w:val="clear" w:color="auto" w:fill="auto"/>
            <w:tcMar>
              <w:top w:w="15" w:type="dxa"/>
              <w:left w:w="15" w:type="dxa"/>
              <w:right w:w="15" w:type="dxa"/>
            </w:tcMar>
            <w:vAlign w:val="center"/>
          </w:tcPr>
          <w:p w14:paraId="380D1058" w14:textId="77777777" w:rsidR="00280F95" w:rsidRDefault="00280F95">
            <w:pPr>
              <w:widowControl/>
              <w:spacing w:line="22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6838D7A2"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126</w:t>
            </w:r>
          </w:p>
        </w:tc>
        <w:tc>
          <w:tcPr>
            <w:tcW w:w="164" w:type="pct"/>
            <w:tcBorders>
              <w:tl2br w:val="nil"/>
              <w:tr2bl w:val="nil"/>
            </w:tcBorders>
            <w:shd w:val="clear" w:color="auto" w:fill="auto"/>
            <w:tcMar>
              <w:top w:w="15" w:type="dxa"/>
              <w:left w:w="15" w:type="dxa"/>
              <w:right w:w="15" w:type="dxa"/>
            </w:tcMar>
            <w:vAlign w:val="center"/>
          </w:tcPr>
          <w:p w14:paraId="67B54F9F"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80</w:t>
            </w:r>
          </w:p>
        </w:tc>
        <w:tc>
          <w:tcPr>
            <w:tcW w:w="143" w:type="pct"/>
            <w:tcBorders>
              <w:tl2br w:val="nil"/>
              <w:tr2bl w:val="nil"/>
            </w:tcBorders>
            <w:shd w:val="clear" w:color="auto" w:fill="auto"/>
            <w:tcMar>
              <w:top w:w="15" w:type="dxa"/>
              <w:left w:w="15" w:type="dxa"/>
              <w:right w:w="15" w:type="dxa"/>
            </w:tcMar>
            <w:vAlign w:val="center"/>
          </w:tcPr>
          <w:p w14:paraId="31BC649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w:t>
            </w:r>
          </w:p>
        </w:tc>
        <w:tc>
          <w:tcPr>
            <w:tcW w:w="135" w:type="pct"/>
            <w:tcBorders>
              <w:tl2br w:val="nil"/>
              <w:tr2bl w:val="nil"/>
            </w:tcBorders>
            <w:shd w:val="clear" w:color="auto" w:fill="auto"/>
            <w:tcMar>
              <w:top w:w="15" w:type="dxa"/>
              <w:left w:w="15" w:type="dxa"/>
              <w:right w:w="15" w:type="dxa"/>
            </w:tcMar>
            <w:vAlign w:val="center"/>
          </w:tcPr>
          <w:p w14:paraId="236B1EC4"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68" w:type="pct"/>
            <w:tcBorders>
              <w:tl2br w:val="nil"/>
              <w:tr2bl w:val="nil"/>
            </w:tcBorders>
            <w:shd w:val="clear" w:color="auto" w:fill="auto"/>
            <w:tcMar>
              <w:top w:w="15" w:type="dxa"/>
              <w:left w:w="15" w:type="dxa"/>
              <w:right w:w="15" w:type="dxa"/>
            </w:tcMar>
            <w:vAlign w:val="center"/>
          </w:tcPr>
          <w:p w14:paraId="5F8803FE" w14:textId="77777777" w:rsidR="00280F95" w:rsidRDefault="00280F95">
            <w:pPr>
              <w:widowControl/>
              <w:spacing w:line="22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000E095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46</w:t>
            </w:r>
          </w:p>
        </w:tc>
        <w:tc>
          <w:tcPr>
            <w:tcW w:w="127" w:type="pct"/>
            <w:tcBorders>
              <w:tl2br w:val="nil"/>
              <w:tr2bl w:val="nil"/>
            </w:tcBorders>
            <w:shd w:val="clear" w:color="auto" w:fill="auto"/>
            <w:tcMar>
              <w:top w:w="15" w:type="dxa"/>
              <w:left w:w="15" w:type="dxa"/>
              <w:right w:w="15" w:type="dxa"/>
            </w:tcMar>
            <w:vAlign w:val="center"/>
          </w:tcPr>
          <w:p w14:paraId="3589B8FB" w14:textId="77777777" w:rsidR="00280F95" w:rsidRDefault="00280F95">
            <w:pPr>
              <w:widowControl/>
              <w:spacing w:line="22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7F8A559D"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4.5</w:t>
            </w:r>
          </w:p>
        </w:tc>
        <w:tc>
          <w:tcPr>
            <w:tcW w:w="98" w:type="pct"/>
            <w:tcBorders>
              <w:tl2br w:val="nil"/>
              <w:tr2bl w:val="nil"/>
            </w:tcBorders>
            <w:shd w:val="clear" w:color="auto" w:fill="auto"/>
            <w:tcMar>
              <w:top w:w="15" w:type="dxa"/>
              <w:left w:w="15" w:type="dxa"/>
              <w:right w:w="15" w:type="dxa"/>
            </w:tcMar>
            <w:vAlign w:val="center"/>
          </w:tcPr>
          <w:p w14:paraId="79036D1B" w14:textId="77777777" w:rsidR="00280F95" w:rsidRDefault="00280F95">
            <w:pPr>
              <w:widowControl/>
              <w:spacing w:line="22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137D956E"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3DA50BC" w14:textId="77777777" w:rsidR="00280F95" w:rsidRDefault="00280F95">
            <w:pPr>
              <w:widowControl/>
              <w:spacing w:line="22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795829D7" w14:textId="77777777" w:rsidR="00280F95" w:rsidRDefault="00280F95">
            <w:pPr>
              <w:widowControl/>
              <w:spacing w:line="22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464A0C60" w14:textId="77777777" w:rsidR="00280F95" w:rsidRDefault="00280F95">
            <w:pPr>
              <w:widowControl/>
              <w:spacing w:line="22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21C98EAD" w14:textId="77777777" w:rsidR="00280F95" w:rsidRDefault="00280F95">
            <w:pPr>
              <w:widowControl/>
              <w:spacing w:line="22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4C73477B"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公必</w:t>
            </w:r>
          </w:p>
        </w:tc>
        <w:tc>
          <w:tcPr>
            <w:tcW w:w="82" w:type="pct"/>
            <w:tcBorders>
              <w:tl2br w:val="nil"/>
              <w:tr2bl w:val="nil"/>
            </w:tcBorders>
            <w:shd w:val="clear" w:color="auto" w:fill="auto"/>
            <w:tcMar>
              <w:top w:w="15" w:type="dxa"/>
              <w:left w:w="15" w:type="dxa"/>
              <w:right w:w="15" w:type="dxa"/>
            </w:tcMar>
            <w:vAlign w:val="center"/>
          </w:tcPr>
          <w:p w14:paraId="7D8A223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374F3401"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先进学院</w:t>
            </w:r>
          </w:p>
        </w:tc>
        <w:tc>
          <w:tcPr>
            <w:tcW w:w="291" w:type="pct"/>
            <w:tcBorders>
              <w:tl2br w:val="nil"/>
              <w:tr2bl w:val="nil"/>
            </w:tcBorders>
            <w:shd w:val="clear" w:color="auto" w:fill="auto"/>
            <w:tcMar>
              <w:top w:w="15" w:type="dxa"/>
              <w:left w:w="15" w:type="dxa"/>
              <w:right w:w="15" w:type="dxa"/>
            </w:tcMar>
            <w:vAlign w:val="center"/>
          </w:tcPr>
          <w:p w14:paraId="748AE1CD"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0F0574B4"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366041F2" w14:textId="77777777">
        <w:trPr>
          <w:trHeight w:val="467"/>
        </w:trPr>
        <w:tc>
          <w:tcPr>
            <w:tcW w:w="213" w:type="pct"/>
            <w:tcBorders>
              <w:tl2br w:val="nil"/>
              <w:tr2bl w:val="nil"/>
            </w:tcBorders>
            <w:shd w:val="clear" w:color="auto" w:fill="auto"/>
            <w:tcMar>
              <w:top w:w="15" w:type="dxa"/>
              <w:left w:w="15" w:type="dxa"/>
              <w:right w:w="15" w:type="dxa"/>
            </w:tcMar>
            <w:vAlign w:val="center"/>
          </w:tcPr>
          <w:p w14:paraId="3C8409DE"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计算机基础</w:t>
            </w:r>
          </w:p>
        </w:tc>
        <w:tc>
          <w:tcPr>
            <w:tcW w:w="160" w:type="pct"/>
            <w:tcBorders>
              <w:tl2br w:val="nil"/>
              <w:tr2bl w:val="nil"/>
            </w:tcBorders>
            <w:shd w:val="clear" w:color="auto" w:fill="auto"/>
            <w:tcMar>
              <w:top w:w="15" w:type="dxa"/>
              <w:left w:w="15" w:type="dxa"/>
              <w:right w:w="15" w:type="dxa"/>
            </w:tcMar>
            <w:vAlign w:val="center"/>
          </w:tcPr>
          <w:p w14:paraId="307B7120"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309" w:type="pct"/>
            <w:tcBorders>
              <w:tl2br w:val="nil"/>
              <w:tr2bl w:val="nil"/>
            </w:tcBorders>
            <w:shd w:val="clear" w:color="auto" w:fill="auto"/>
            <w:tcMar>
              <w:top w:w="15" w:type="dxa"/>
              <w:left w:w="15" w:type="dxa"/>
              <w:right w:w="15" w:type="dxa"/>
            </w:tcMar>
            <w:vAlign w:val="center"/>
          </w:tcPr>
          <w:p w14:paraId="0AAFAC8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3151100001</w:t>
            </w:r>
          </w:p>
        </w:tc>
        <w:tc>
          <w:tcPr>
            <w:tcW w:w="323" w:type="pct"/>
            <w:tcBorders>
              <w:tl2br w:val="nil"/>
              <w:tr2bl w:val="nil"/>
            </w:tcBorders>
            <w:shd w:val="clear" w:color="auto" w:fill="auto"/>
            <w:tcMar>
              <w:top w:w="15" w:type="dxa"/>
              <w:left w:w="15" w:type="dxa"/>
              <w:right w:w="15" w:type="dxa"/>
            </w:tcMar>
            <w:vAlign w:val="center"/>
          </w:tcPr>
          <w:p w14:paraId="107B3B1F"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大学计算机基础</w:t>
            </w:r>
          </w:p>
        </w:tc>
        <w:tc>
          <w:tcPr>
            <w:tcW w:w="590" w:type="pct"/>
            <w:tcBorders>
              <w:tl2br w:val="nil"/>
              <w:tr2bl w:val="nil"/>
            </w:tcBorders>
            <w:shd w:val="clear" w:color="auto" w:fill="auto"/>
            <w:tcMar>
              <w:top w:w="15" w:type="dxa"/>
              <w:left w:w="15" w:type="dxa"/>
              <w:right w:w="15" w:type="dxa"/>
            </w:tcMar>
            <w:vAlign w:val="center"/>
          </w:tcPr>
          <w:p w14:paraId="6297D9F1"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Fundamentals of Computer Technology</w:t>
            </w:r>
          </w:p>
        </w:tc>
        <w:tc>
          <w:tcPr>
            <w:tcW w:w="198" w:type="pct"/>
            <w:tcBorders>
              <w:tl2br w:val="nil"/>
              <w:tr2bl w:val="nil"/>
            </w:tcBorders>
            <w:shd w:val="clear" w:color="auto" w:fill="auto"/>
            <w:tcMar>
              <w:top w:w="15" w:type="dxa"/>
              <w:left w:w="15" w:type="dxa"/>
              <w:right w:w="15" w:type="dxa"/>
            </w:tcMar>
            <w:vAlign w:val="center"/>
          </w:tcPr>
          <w:p w14:paraId="7690EFE7"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31" w:type="pct"/>
            <w:tcBorders>
              <w:tl2br w:val="nil"/>
              <w:tr2bl w:val="nil"/>
            </w:tcBorders>
            <w:shd w:val="clear" w:color="auto" w:fill="auto"/>
            <w:tcMar>
              <w:top w:w="15" w:type="dxa"/>
              <w:left w:w="15" w:type="dxa"/>
              <w:right w:w="15" w:type="dxa"/>
            </w:tcMar>
            <w:vAlign w:val="center"/>
          </w:tcPr>
          <w:p w14:paraId="31506CB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7566EB90"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9" w:type="pct"/>
            <w:tcBorders>
              <w:tl2br w:val="nil"/>
              <w:tr2bl w:val="nil"/>
            </w:tcBorders>
            <w:shd w:val="clear" w:color="auto" w:fill="auto"/>
            <w:tcMar>
              <w:top w:w="15" w:type="dxa"/>
              <w:left w:w="15" w:type="dxa"/>
              <w:right w:w="15" w:type="dxa"/>
            </w:tcMar>
            <w:vAlign w:val="center"/>
          </w:tcPr>
          <w:p w14:paraId="0867D9AB" w14:textId="77777777" w:rsidR="00280F95" w:rsidRDefault="00280F95">
            <w:pPr>
              <w:widowControl/>
              <w:spacing w:line="22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13162D6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70</w:t>
            </w:r>
          </w:p>
        </w:tc>
        <w:tc>
          <w:tcPr>
            <w:tcW w:w="164" w:type="pct"/>
            <w:tcBorders>
              <w:tl2br w:val="nil"/>
              <w:tr2bl w:val="nil"/>
            </w:tcBorders>
            <w:shd w:val="clear" w:color="auto" w:fill="auto"/>
            <w:tcMar>
              <w:top w:w="15" w:type="dxa"/>
              <w:left w:w="15" w:type="dxa"/>
              <w:right w:w="15" w:type="dxa"/>
            </w:tcMar>
            <w:vAlign w:val="center"/>
          </w:tcPr>
          <w:p w14:paraId="54D83EF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43" w:type="pct"/>
            <w:tcBorders>
              <w:tl2br w:val="nil"/>
              <w:tr2bl w:val="nil"/>
            </w:tcBorders>
            <w:shd w:val="clear" w:color="auto" w:fill="auto"/>
            <w:tcMar>
              <w:top w:w="15" w:type="dxa"/>
              <w:left w:w="15" w:type="dxa"/>
              <w:right w:w="15" w:type="dxa"/>
            </w:tcMar>
            <w:vAlign w:val="center"/>
          </w:tcPr>
          <w:p w14:paraId="06F4DB02"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7A829B90"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68" w:type="pct"/>
            <w:tcBorders>
              <w:tl2br w:val="nil"/>
              <w:tr2bl w:val="nil"/>
            </w:tcBorders>
            <w:shd w:val="clear" w:color="auto" w:fill="auto"/>
            <w:tcMar>
              <w:top w:w="15" w:type="dxa"/>
              <w:left w:w="15" w:type="dxa"/>
              <w:right w:w="15" w:type="dxa"/>
            </w:tcMar>
            <w:vAlign w:val="center"/>
          </w:tcPr>
          <w:p w14:paraId="7F96DA38" w14:textId="77777777" w:rsidR="00280F95" w:rsidRDefault="00280F95">
            <w:pPr>
              <w:widowControl/>
              <w:spacing w:line="22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593EA0B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22</w:t>
            </w:r>
          </w:p>
        </w:tc>
        <w:tc>
          <w:tcPr>
            <w:tcW w:w="127" w:type="pct"/>
            <w:tcBorders>
              <w:tl2br w:val="nil"/>
              <w:tr2bl w:val="nil"/>
            </w:tcBorders>
            <w:shd w:val="clear" w:color="auto" w:fill="auto"/>
            <w:tcMar>
              <w:top w:w="15" w:type="dxa"/>
              <w:left w:w="15" w:type="dxa"/>
              <w:right w:w="15" w:type="dxa"/>
            </w:tcMar>
            <w:vAlign w:val="center"/>
          </w:tcPr>
          <w:p w14:paraId="52A93904"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20" w:type="pct"/>
            <w:tcBorders>
              <w:tl2br w:val="nil"/>
              <w:tr2bl w:val="nil"/>
            </w:tcBorders>
            <w:shd w:val="clear" w:color="auto" w:fill="auto"/>
            <w:tcMar>
              <w:top w:w="15" w:type="dxa"/>
              <w:left w:w="15" w:type="dxa"/>
              <w:right w:w="15" w:type="dxa"/>
            </w:tcMar>
            <w:vAlign w:val="center"/>
          </w:tcPr>
          <w:p w14:paraId="40FD3DCC"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E3891CD" w14:textId="77777777" w:rsidR="00280F95" w:rsidRDefault="00280F95">
            <w:pPr>
              <w:widowControl/>
              <w:spacing w:line="22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B3E4561"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EF88742" w14:textId="77777777" w:rsidR="00280F95" w:rsidRDefault="00280F95">
            <w:pPr>
              <w:widowControl/>
              <w:spacing w:line="22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2F69D3E8" w14:textId="77777777" w:rsidR="00280F95" w:rsidRDefault="00280F95">
            <w:pPr>
              <w:widowControl/>
              <w:spacing w:line="22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09F33876" w14:textId="77777777" w:rsidR="00280F95" w:rsidRDefault="00280F95">
            <w:pPr>
              <w:widowControl/>
              <w:spacing w:line="22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52C9BDCA" w14:textId="77777777" w:rsidR="00280F95" w:rsidRDefault="00280F95">
            <w:pPr>
              <w:widowControl/>
              <w:spacing w:line="22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082CDB2"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公必</w:t>
            </w:r>
          </w:p>
        </w:tc>
        <w:tc>
          <w:tcPr>
            <w:tcW w:w="82" w:type="pct"/>
            <w:tcBorders>
              <w:tl2br w:val="nil"/>
              <w:tr2bl w:val="nil"/>
            </w:tcBorders>
            <w:shd w:val="clear" w:color="auto" w:fill="auto"/>
            <w:tcMar>
              <w:top w:w="15" w:type="dxa"/>
              <w:left w:w="15" w:type="dxa"/>
              <w:right w:w="15" w:type="dxa"/>
            </w:tcMar>
            <w:vAlign w:val="center"/>
          </w:tcPr>
          <w:p w14:paraId="5519DAF0"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5BF108A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基</w:t>
            </w:r>
            <w:proofErr w:type="gramStart"/>
            <w:r>
              <w:rPr>
                <w:rStyle w:val="font91"/>
                <w:rFonts w:hint="default"/>
                <w:spacing w:val="-6"/>
                <w:w w:val="97"/>
                <w:lang w:bidi="ar"/>
              </w:rPr>
              <w:t>实中心</w:t>
            </w:r>
            <w:proofErr w:type="gramEnd"/>
          </w:p>
        </w:tc>
        <w:tc>
          <w:tcPr>
            <w:tcW w:w="291" w:type="pct"/>
            <w:tcBorders>
              <w:tl2br w:val="nil"/>
              <w:tr2bl w:val="nil"/>
            </w:tcBorders>
            <w:shd w:val="clear" w:color="auto" w:fill="auto"/>
            <w:tcMar>
              <w:top w:w="15" w:type="dxa"/>
              <w:left w:w="15" w:type="dxa"/>
              <w:right w:w="15" w:type="dxa"/>
            </w:tcMar>
            <w:vAlign w:val="center"/>
          </w:tcPr>
          <w:p w14:paraId="48E58B84"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29261E2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19947FE"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25CEB117"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环境化学</w:t>
            </w:r>
          </w:p>
        </w:tc>
        <w:tc>
          <w:tcPr>
            <w:tcW w:w="160" w:type="pct"/>
            <w:vMerge w:val="restart"/>
            <w:tcBorders>
              <w:tl2br w:val="nil"/>
              <w:tr2bl w:val="nil"/>
            </w:tcBorders>
            <w:shd w:val="clear" w:color="auto" w:fill="auto"/>
            <w:tcMar>
              <w:top w:w="15" w:type="dxa"/>
              <w:left w:w="15" w:type="dxa"/>
              <w:right w:w="15" w:type="dxa"/>
            </w:tcMar>
            <w:vAlign w:val="center"/>
          </w:tcPr>
          <w:p w14:paraId="056C8079"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309" w:type="pct"/>
            <w:tcBorders>
              <w:tl2br w:val="nil"/>
              <w:tr2bl w:val="nil"/>
            </w:tcBorders>
            <w:shd w:val="clear" w:color="auto" w:fill="auto"/>
            <w:tcMar>
              <w:top w:w="15" w:type="dxa"/>
              <w:left w:w="15" w:type="dxa"/>
              <w:right w:w="15" w:type="dxa"/>
            </w:tcMar>
            <w:vAlign w:val="center"/>
          </w:tcPr>
          <w:p w14:paraId="2E894F84"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3052395001</w:t>
            </w:r>
          </w:p>
        </w:tc>
        <w:tc>
          <w:tcPr>
            <w:tcW w:w="323" w:type="pct"/>
            <w:tcBorders>
              <w:tl2br w:val="nil"/>
              <w:tr2bl w:val="nil"/>
            </w:tcBorders>
            <w:shd w:val="clear" w:color="auto" w:fill="auto"/>
            <w:tcMar>
              <w:top w:w="15" w:type="dxa"/>
              <w:left w:w="15" w:type="dxa"/>
              <w:right w:w="15" w:type="dxa"/>
            </w:tcMar>
            <w:vAlign w:val="center"/>
          </w:tcPr>
          <w:p w14:paraId="64BC3F36"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无机化学</w:t>
            </w:r>
          </w:p>
        </w:tc>
        <w:tc>
          <w:tcPr>
            <w:tcW w:w="590" w:type="pct"/>
            <w:tcBorders>
              <w:tl2br w:val="nil"/>
              <w:tr2bl w:val="nil"/>
            </w:tcBorders>
            <w:shd w:val="clear" w:color="auto" w:fill="auto"/>
            <w:tcMar>
              <w:top w:w="15" w:type="dxa"/>
              <w:left w:w="15" w:type="dxa"/>
              <w:right w:w="15" w:type="dxa"/>
            </w:tcMar>
            <w:vAlign w:val="center"/>
          </w:tcPr>
          <w:p w14:paraId="24D1E6A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Inorganic chemistry</w:t>
            </w:r>
          </w:p>
        </w:tc>
        <w:tc>
          <w:tcPr>
            <w:tcW w:w="198" w:type="pct"/>
            <w:tcBorders>
              <w:tl2br w:val="nil"/>
              <w:tr2bl w:val="nil"/>
            </w:tcBorders>
            <w:shd w:val="clear" w:color="auto" w:fill="auto"/>
            <w:tcMar>
              <w:top w:w="15" w:type="dxa"/>
              <w:left w:w="15" w:type="dxa"/>
              <w:right w:w="15" w:type="dxa"/>
            </w:tcMar>
            <w:vAlign w:val="center"/>
          </w:tcPr>
          <w:p w14:paraId="238ADEC0"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2190412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3620EB29"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9" w:type="pct"/>
            <w:tcBorders>
              <w:tl2br w:val="nil"/>
              <w:tr2bl w:val="nil"/>
            </w:tcBorders>
            <w:shd w:val="clear" w:color="auto" w:fill="auto"/>
            <w:tcMar>
              <w:top w:w="15" w:type="dxa"/>
              <w:left w:w="15" w:type="dxa"/>
              <w:right w:w="15" w:type="dxa"/>
            </w:tcMar>
            <w:vAlign w:val="center"/>
          </w:tcPr>
          <w:p w14:paraId="27EA43E3" w14:textId="77777777" w:rsidR="00280F95" w:rsidRDefault="00280F95">
            <w:pPr>
              <w:widowControl/>
              <w:spacing w:line="22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613B1396"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w:t>
            </w:r>
          </w:p>
        </w:tc>
        <w:tc>
          <w:tcPr>
            <w:tcW w:w="164" w:type="pct"/>
            <w:tcBorders>
              <w:tl2br w:val="nil"/>
              <w:tr2bl w:val="nil"/>
            </w:tcBorders>
            <w:shd w:val="clear" w:color="auto" w:fill="auto"/>
            <w:tcMar>
              <w:top w:w="15" w:type="dxa"/>
              <w:left w:w="15" w:type="dxa"/>
              <w:right w:w="15" w:type="dxa"/>
            </w:tcMar>
            <w:vAlign w:val="center"/>
          </w:tcPr>
          <w:p w14:paraId="326B3D3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43" w:type="pct"/>
            <w:tcBorders>
              <w:tl2br w:val="nil"/>
              <w:tr2bl w:val="nil"/>
            </w:tcBorders>
            <w:shd w:val="clear" w:color="auto" w:fill="auto"/>
            <w:tcMar>
              <w:top w:w="15" w:type="dxa"/>
              <w:left w:w="15" w:type="dxa"/>
              <w:right w:w="15" w:type="dxa"/>
            </w:tcMar>
            <w:vAlign w:val="center"/>
          </w:tcPr>
          <w:p w14:paraId="5717DA51"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491F3AE1"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68" w:type="pct"/>
            <w:tcBorders>
              <w:tl2br w:val="nil"/>
              <w:tr2bl w:val="nil"/>
            </w:tcBorders>
            <w:shd w:val="clear" w:color="auto" w:fill="auto"/>
            <w:tcMar>
              <w:top w:w="15" w:type="dxa"/>
              <w:left w:w="15" w:type="dxa"/>
              <w:right w:w="15" w:type="dxa"/>
            </w:tcMar>
            <w:vAlign w:val="center"/>
          </w:tcPr>
          <w:p w14:paraId="4E22A154" w14:textId="77777777" w:rsidR="00280F95" w:rsidRDefault="00280F95">
            <w:pPr>
              <w:widowControl/>
              <w:spacing w:line="22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193FA52"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20</w:t>
            </w:r>
          </w:p>
        </w:tc>
        <w:tc>
          <w:tcPr>
            <w:tcW w:w="127" w:type="pct"/>
            <w:tcBorders>
              <w:tl2br w:val="nil"/>
              <w:tr2bl w:val="nil"/>
            </w:tcBorders>
            <w:shd w:val="clear" w:color="auto" w:fill="auto"/>
            <w:tcMar>
              <w:top w:w="15" w:type="dxa"/>
              <w:left w:w="15" w:type="dxa"/>
              <w:right w:w="15" w:type="dxa"/>
            </w:tcMar>
            <w:vAlign w:val="center"/>
          </w:tcPr>
          <w:p w14:paraId="44F6D75B"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20" w:type="pct"/>
            <w:tcBorders>
              <w:tl2br w:val="nil"/>
              <w:tr2bl w:val="nil"/>
            </w:tcBorders>
            <w:shd w:val="clear" w:color="auto" w:fill="auto"/>
            <w:tcMar>
              <w:top w:w="15" w:type="dxa"/>
              <w:left w:w="15" w:type="dxa"/>
              <w:right w:w="15" w:type="dxa"/>
            </w:tcMar>
            <w:vAlign w:val="center"/>
          </w:tcPr>
          <w:p w14:paraId="4CB0A768"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0132975" w14:textId="77777777" w:rsidR="00280F95" w:rsidRDefault="00280F95">
            <w:pPr>
              <w:widowControl/>
              <w:spacing w:line="22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A2A3DD3"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192BD10" w14:textId="77777777" w:rsidR="00280F95" w:rsidRDefault="00280F95">
            <w:pPr>
              <w:widowControl/>
              <w:spacing w:line="22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256C00DB" w14:textId="77777777" w:rsidR="00280F95" w:rsidRDefault="00280F95">
            <w:pPr>
              <w:widowControl/>
              <w:spacing w:line="22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3B6996B8" w14:textId="77777777" w:rsidR="00280F95" w:rsidRDefault="00280F95">
            <w:pPr>
              <w:widowControl/>
              <w:spacing w:line="22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5CC7DD6B" w14:textId="77777777" w:rsidR="00280F95" w:rsidRDefault="00280F95">
            <w:pPr>
              <w:widowControl/>
              <w:spacing w:line="22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7A864422" w14:textId="77777777" w:rsidR="00280F95" w:rsidRDefault="00205A86">
            <w:pPr>
              <w:widowControl/>
              <w:spacing w:line="22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0BF0CCA2"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2FE71521" w14:textId="77777777" w:rsidR="00280F95" w:rsidRDefault="00205A86">
            <w:pPr>
              <w:widowControl/>
              <w:spacing w:line="22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材化学院</w:t>
            </w:r>
            <w:proofErr w:type="gramEnd"/>
          </w:p>
        </w:tc>
        <w:tc>
          <w:tcPr>
            <w:tcW w:w="291" w:type="pct"/>
            <w:tcBorders>
              <w:tl2br w:val="nil"/>
              <w:tr2bl w:val="nil"/>
            </w:tcBorders>
            <w:shd w:val="clear" w:color="auto" w:fill="auto"/>
            <w:tcMar>
              <w:top w:w="15" w:type="dxa"/>
              <w:left w:w="15" w:type="dxa"/>
              <w:right w:w="15" w:type="dxa"/>
            </w:tcMar>
            <w:vAlign w:val="center"/>
          </w:tcPr>
          <w:p w14:paraId="4F226842"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76067A9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00D46AB0"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206BDF60" w14:textId="77777777" w:rsidR="00280F95" w:rsidRDefault="00280F95">
            <w:pPr>
              <w:widowControl/>
              <w:spacing w:line="22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65652257" w14:textId="77777777" w:rsidR="00280F95" w:rsidRDefault="00280F95">
            <w:pPr>
              <w:widowControl/>
              <w:spacing w:line="22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73E353D8"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3052395002</w:t>
            </w:r>
          </w:p>
        </w:tc>
        <w:tc>
          <w:tcPr>
            <w:tcW w:w="323" w:type="pct"/>
            <w:tcBorders>
              <w:tl2br w:val="nil"/>
              <w:tr2bl w:val="nil"/>
            </w:tcBorders>
            <w:shd w:val="clear" w:color="auto" w:fill="auto"/>
            <w:tcMar>
              <w:top w:w="15" w:type="dxa"/>
              <w:left w:w="15" w:type="dxa"/>
              <w:right w:w="15" w:type="dxa"/>
            </w:tcMar>
            <w:vAlign w:val="center"/>
          </w:tcPr>
          <w:p w14:paraId="7314896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分析化学</w:t>
            </w:r>
          </w:p>
        </w:tc>
        <w:tc>
          <w:tcPr>
            <w:tcW w:w="590" w:type="pct"/>
            <w:tcBorders>
              <w:tl2br w:val="nil"/>
              <w:tr2bl w:val="nil"/>
            </w:tcBorders>
            <w:shd w:val="clear" w:color="auto" w:fill="auto"/>
            <w:tcMar>
              <w:top w:w="15" w:type="dxa"/>
              <w:left w:w="15" w:type="dxa"/>
              <w:right w:w="15" w:type="dxa"/>
            </w:tcMar>
            <w:vAlign w:val="center"/>
          </w:tcPr>
          <w:p w14:paraId="75E8A2C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Analytical chemistry</w:t>
            </w:r>
          </w:p>
        </w:tc>
        <w:tc>
          <w:tcPr>
            <w:tcW w:w="198" w:type="pct"/>
            <w:tcBorders>
              <w:tl2br w:val="nil"/>
              <w:tr2bl w:val="nil"/>
            </w:tcBorders>
            <w:shd w:val="clear" w:color="auto" w:fill="auto"/>
            <w:tcMar>
              <w:top w:w="15" w:type="dxa"/>
              <w:left w:w="15" w:type="dxa"/>
              <w:right w:w="15" w:type="dxa"/>
            </w:tcMar>
            <w:vAlign w:val="center"/>
          </w:tcPr>
          <w:p w14:paraId="78B90B6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3.5</w:t>
            </w:r>
          </w:p>
        </w:tc>
        <w:tc>
          <w:tcPr>
            <w:tcW w:w="131" w:type="pct"/>
            <w:tcBorders>
              <w:tl2br w:val="nil"/>
              <w:tr2bl w:val="nil"/>
            </w:tcBorders>
            <w:shd w:val="clear" w:color="auto" w:fill="auto"/>
            <w:tcMar>
              <w:top w:w="15" w:type="dxa"/>
              <w:left w:w="15" w:type="dxa"/>
              <w:right w:w="15" w:type="dxa"/>
            </w:tcMar>
            <w:vAlign w:val="center"/>
          </w:tcPr>
          <w:p w14:paraId="6DF72BEE"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60" w:type="pct"/>
            <w:tcBorders>
              <w:tl2br w:val="nil"/>
              <w:tr2bl w:val="nil"/>
            </w:tcBorders>
            <w:shd w:val="clear" w:color="auto" w:fill="auto"/>
            <w:tcMar>
              <w:top w:w="15" w:type="dxa"/>
              <w:left w:w="15" w:type="dxa"/>
              <w:right w:w="15" w:type="dxa"/>
            </w:tcMar>
            <w:vAlign w:val="center"/>
          </w:tcPr>
          <w:p w14:paraId="3E5D4E9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9" w:type="pct"/>
            <w:tcBorders>
              <w:tl2br w:val="nil"/>
              <w:tr2bl w:val="nil"/>
            </w:tcBorders>
            <w:shd w:val="clear" w:color="auto" w:fill="auto"/>
            <w:tcMar>
              <w:top w:w="15" w:type="dxa"/>
              <w:left w:w="15" w:type="dxa"/>
              <w:right w:w="15" w:type="dxa"/>
            </w:tcMar>
            <w:vAlign w:val="center"/>
          </w:tcPr>
          <w:p w14:paraId="1C9D87F9" w14:textId="77777777" w:rsidR="00280F95" w:rsidRDefault="00280F95">
            <w:pPr>
              <w:widowControl/>
              <w:spacing w:line="22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62761201"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98</w:t>
            </w:r>
          </w:p>
        </w:tc>
        <w:tc>
          <w:tcPr>
            <w:tcW w:w="164" w:type="pct"/>
            <w:tcBorders>
              <w:tl2br w:val="nil"/>
              <w:tr2bl w:val="nil"/>
            </w:tcBorders>
            <w:shd w:val="clear" w:color="auto" w:fill="auto"/>
            <w:tcMar>
              <w:top w:w="15" w:type="dxa"/>
              <w:left w:w="15" w:type="dxa"/>
              <w:right w:w="15" w:type="dxa"/>
            </w:tcMar>
            <w:vAlign w:val="center"/>
          </w:tcPr>
          <w:p w14:paraId="669D9331"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64</w:t>
            </w:r>
          </w:p>
        </w:tc>
        <w:tc>
          <w:tcPr>
            <w:tcW w:w="143" w:type="pct"/>
            <w:tcBorders>
              <w:tl2br w:val="nil"/>
              <w:tr2bl w:val="nil"/>
            </w:tcBorders>
            <w:shd w:val="clear" w:color="auto" w:fill="auto"/>
            <w:tcMar>
              <w:top w:w="15" w:type="dxa"/>
              <w:left w:w="15" w:type="dxa"/>
              <w:right w:w="15" w:type="dxa"/>
            </w:tcMar>
            <w:vAlign w:val="center"/>
          </w:tcPr>
          <w:p w14:paraId="4624AF0B"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35" w:type="pct"/>
            <w:tcBorders>
              <w:tl2br w:val="nil"/>
              <w:tr2bl w:val="nil"/>
            </w:tcBorders>
            <w:shd w:val="clear" w:color="auto" w:fill="auto"/>
            <w:tcMar>
              <w:top w:w="15" w:type="dxa"/>
              <w:left w:w="15" w:type="dxa"/>
              <w:right w:w="15" w:type="dxa"/>
            </w:tcMar>
            <w:vAlign w:val="center"/>
          </w:tcPr>
          <w:p w14:paraId="085C1696"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68" w:type="pct"/>
            <w:tcBorders>
              <w:tl2br w:val="nil"/>
              <w:tr2bl w:val="nil"/>
            </w:tcBorders>
            <w:shd w:val="clear" w:color="auto" w:fill="auto"/>
            <w:tcMar>
              <w:top w:w="15" w:type="dxa"/>
              <w:left w:w="15" w:type="dxa"/>
              <w:right w:w="15" w:type="dxa"/>
            </w:tcMar>
            <w:vAlign w:val="center"/>
          </w:tcPr>
          <w:p w14:paraId="4FDB26F2" w14:textId="77777777" w:rsidR="00280F95" w:rsidRDefault="00280F95">
            <w:pPr>
              <w:widowControl/>
              <w:spacing w:line="22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572036F"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34</w:t>
            </w:r>
          </w:p>
        </w:tc>
        <w:tc>
          <w:tcPr>
            <w:tcW w:w="127" w:type="pct"/>
            <w:tcBorders>
              <w:tl2br w:val="nil"/>
              <w:tr2bl w:val="nil"/>
            </w:tcBorders>
            <w:shd w:val="clear" w:color="auto" w:fill="auto"/>
            <w:tcMar>
              <w:top w:w="15" w:type="dxa"/>
              <w:left w:w="15" w:type="dxa"/>
              <w:right w:w="15" w:type="dxa"/>
            </w:tcMar>
            <w:vAlign w:val="center"/>
          </w:tcPr>
          <w:p w14:paraId="21FA73E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3.5</w:t>
            </w:r>
          </w:p>
        </w:tc>
        <w:tc>
          <w:tcPr>
            <w:tcW w:w="120" w:type="pct"/>
            <w:tcBorders>
              <w:tl2br w:val="nil"/>
              <w:tr2bl w:val="nil"/>
            </w:tcBorders>
            <w:shd w:val="clear" w:color="auto" w:fill="auto"/>
            <w:tcMar>
              <w:top w:w="15" w:type="dxa"/>
              <w:left w:w="15" w:type="dxa"/>
              <w:right w:w="15" w:type="dxa"/>
            </w:tcMar>
            <w:vAlign w:val="center"/>
          </w:tcPr>
          <w:p w14:paraId="203DD9DC"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FDB9E71" w14:textId="77777777" w:rsidR="00280F95" w:rsidRDefault="00280F95">
            <w:pPr>
              <w:widowControl/>
              <w:spacing w:line="22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275A46DE"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D5D8931" w14:textId="77777777" w:rsidR="00280F95" w:rsidRDefault="00280F95">
            <w:pPr>
              <w:widowControl/>
              <w:spacing w:line="22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864EEC6" w14:textId="77777777" w:rsidR="00280F95" w:rsidRDefault="00280F95">
            <w:pPr>
              <w:widowControl/>
              <w:spacing w:line="22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7328F0D4" w14:textId="77777777" w:rsidR="00280F95" w:rsidRDefault="00280F95">
            <w:pPr>
              <w:widowControl/>
              <w:spacing w:line="22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4ABD920" w14:textId="77777777" w:rsidR="00280F95" w:rsidRDefault="00280F95">
            <w:pPr>
              <w:widowControl/>
              <w:spacing w:line="22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4FB54783" w14:textId="77777777" w:rsidR="00280F95" w:rsidRDefault="00205A86">
            <w:pPr>
              <w:widowControl/>
              <w:spacing w:line="22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788550D7"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2D7B49A8" w14:textId="77777777" w:rsidR="00280F95" w:rsidRDefault="00205A86">
            <w:pPr>
              <w:widowControl/>
              <w:spacing w:line="22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材化学院</w:t>
            </w:r>
            <w:proofErr w:type="gramEnd"/>
          </w:p>
        </w:tc>
        <w:tc>
          <w:tcPr>
            <w:tcW w:w="291" w:type="pct"/>
            <w:tcBorders>
              <w:tl2br w:val="nil"/>
              <w:tr2bl w:val="nil"/>
            </w:tcBorders>
            <w:shd w:val="clear" w:color="auto" w:fill="auto"/>
            <w:tcMar>
              <w:top w:w="15" w:type="dxa"/>
              <w:left w:w="15" w:type="dxa"/>
              <w:right w:w="15" w:type="dxa"/>
            </w:tcMar>
            <w:vAlign w:val="center"/>
          </w:tcPr>
          <w:p w14:paraId="6DC58E1E"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4EE9F7CE"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4CBCBDAC"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700D9509" w14:textId="77777777" w:rsidR="00280F95" w:rsidRDefault="00280F95">
            <w:pPr>
              <w:widowControl/>
              <w:spacing w:line="22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541B75D4" w14:textId="77777777" w:rsidR="00280F95" w:rsidRDefault="00280F95">
            <w:pPr>
              <w:widowControl/>
              <w:spacing w:line="22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3C84194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3052395003</w:t>
            </w:r>
          </w:p>
        </w:tc>
        <w:tc>
          <w:tcPr>
            <w:tcW w:w="323" w:type="pct"/>
            <w:tcBorders>
              <w:tl2br w:val="nil"/>
              <w:tr2bl w:val="nil"/>
            </w:tcBorders>
            <w:shd w:val="clear" w:color="auto" w:fill="auto"/>
            <w:tcMar>
              <w:top w:w="15" w:type="dxa"/>
              <w:left w:w="15" w:type="dxa"/>
              <w:right w:w="15" w:type="dxa"/>
            </w:tcMar>
            <w:vAlign w:val="center"/>
          </w:tcPr>
          <w:p w14:paraId="32C9F19D"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有机化学</w:t>
            </w:r>
          </w:p>
        </w:tc>
        <w:tc>
          <w:tcPr>
            <w:tcW w:w="590" w:type="pct"/>
            <w:tcBorders>
              <w:tl2br w:val="nil"/>
              <w:tr2bl w:val="nil"/>
            </w:tcBorders>
            <w:shd w:val="clear" w:color="auto" w:fill="auto"/>
            <w:tcMar>
              <w:top w:w="15" w:type="dxa"/>
              <w:left w:w="15" w:type="dxa"/>
              <w:right w:w="15" w:type="dxa"/>
            </w:tcMar>
            <w:vAlign w:val="center"/>
          </w:tcPr>
          <w:p w14:paraId="0846D87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Organic Chemistry</w:t>
            </w:r>
          </w:p>
        </w:tc>
        <w:tc>
          <w:tcPr>
            <w:tcW w:w="198" w:type="pct"/>
            <w:tcBorders>
              <w:tl2br w:val="nil"/>
              <w:tr2bl w:val="nil"/>
            </w:tcBorders>
            <w:shd w:val="clear" w:color="auto" w:fill="auto"/>
            <w:tcMar>
              <w:top w:w="15" w:type="dxa"/>
              <w:left w:w="15" w:type="dxa"/>
              <w:right w:w="15" w:type="dxa"/>
            </w:tcMar>
            <w:vAlign w:val="center"/>
          </w:tcPr>
          <w:p w14:paraId="20EA6109"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31" w:type="pct"/>
            <w:tcBorders>
              <w:tl2br w:val="nil"/>
              <w:tr2bl w:val="nil"/>
            </w:tcBorders>
            <w:shd w:val="clear" w:color="auto" w:fill="auto"/>
            <w:tcMar>
              <w:top w:w="15" w:type="dxa"/>
              <w:left w:w="15" w:type="dxa"/>
              <w:right w:w="15" w:type="dxa"/>
            </w:tcMar>
            <w:vAlign w:val="center"/>
          </w:tcPr>
          <w:p w14:paraId="5A99650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60" w:type="pct"/>
            <w:tcBorders>
              <w:tl2br w:val="nil"/>
              <w:tr2bl w:val="nil"/>
            </w:tcBorders>
            <w:shd w:val="clear" w:color="auto" w:fill="auto"/>
            <w:tcMar>
              <w:top w:w="15" w:type="dxa"/>
              <w:left w:w="15" w:type="dxa"/>
              <w:right w:w="15" w:type="dxa"/>
            </w:tcMar>
            <w:vAlign w:val="center"/>
          </w:tcPr>
          <w:p w14:paraId="49C546F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9" w:type="pct"/>
            <w:tcBorders>
              <w:tl2br w:val="nil"/>
              <w:tr2bl w:val="nil"/>
            </w:tcBorders>
            <w:shd w:val="clear" w:color="auto" w:fill="auto"/>
            <w:tcMar>
              <w:top w:w="15" w:type="dxa"/>
              <w:left w:w="15" w:type="dxa"/>
              <w:right w:w="15" w:type="dxa"/>
            </w:tcMar>
            <w:vAlign w:val="center"/>
          </w:tcPr>
          <w:p w14:paraId="3041070B" w14:textId="77777777" w:rsidR="00280F95" w:rsidRDefault="00280F95">
            <w:pPr>
              <w:widowControl/>
              <w:spacing w:line="22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9B7EE2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70</w:t>
            </w:r>
          </w:p>
        </w:tc>
        <w:tc>
          <w:tcPr>
            <w:tcW w:w="164" w:type="pct"/>
            <w:tcBorders>
              <w:tl2br w:val="nil"/>
              <w:tr2bl w:val="nil"/>
            </w:tcBorders>
            <w:shd w:val="clear" w:color="auto" w:fill="auto"/>
            <w:tcMar>
              <w:top w:w="15" w:type="dxa"/>
              <w:left w:w="15" w:type="dxa"/>
              <w:right w:w="15" w:type="dxa"/>
            </w:tcMar>
            <w:vAlign w:val="center"/>
          </w:tcPr>
          <w:p w14:paraId="303796F2"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44</w:t>
            </w:r>
          </w:p>
        </w:tc>
        <w:tc>
          <w:tcPr>
            <w:tcW w:w="143" w:type="pct"/>
            <w:tcBorders>
              <w:tl2br w:val="nil"/>
              <w:tr2bl w:val="nil"/>
            </w:tcBorders>
            <w:shd w:val="clear" w:color="auto" w:fill="auto"/>
            <w:tcMar>
              <w:top w:w="15" w:type="dxa"/>
              <w:left w:w="15" w:type="dxa"/>
              <w:right w:w="15" w:type="dxa"/>
            </w:tcMar>
            <w:vAlign w:val="center"/>
          </w:tcPr>
          <w:p w14:paraId="5FA6A0C6"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35" w:type="pct"/>
            <w:tcBorders>
              <w:tl2br w:val="nil"/>
              <w:tr2bl w:val="nil"/>
            </w:tcBorders>
            <w:shd w:val="clear" w:color="auto" w:fill="auto"/>
            <w:tcMar>
              <w:top w:w="15" w:type="dxa"/>
              <w:left w:w="15" w:type="dxa"/>
              <w:right w:w="15" w:type="dxa"/>
            </w:tcMar>
            <w:vAlign w:val="center"/>
          </w:tcPr>
          <w:p w14:paraId="1672A420"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68" w:type="pct"/>
            <w:tcBorders>
              <w:tl2br w:val="nil"/>
              <w:tr2bl w:val="nil"/>
            </w:tcBorders>
            <w:shd w:val="clear" w:color="auto" w:fill="auto"/>
            <w:tcMar>
              <w:top w:w="15" w:type="dxa"/>
              <w:left w:w="15" w:type="dxa"/>
              <w:right w:w="15" w:type="dxa"/>
            </w:tcMar>
            <w:vAlign w:val="center"/>
          </w:tcPr>
          <w:p w14:paraId="470F0B15" w14:textId="77777777" w:rsidR="00280F95" w:rsidRDefault="00280F95">
            <w:pPr>
              <w:widowControl/>
              <w:spacing w:line="22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7290BF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26</w:t>
            </w:r>
          </w:p>
        </w:tc>
        <w:tc>
          <w:tcPr>
            <w:tcW w:w="127" w:type="pct"/>
            <w:tcBorders>
              <w:tl2br w:val="nil"/>
              <w:tr2bl w:val="nil"/>
            </w:tcBorders>
            <w:shd w:val="clear" w:color="auto" w:fill="auto"/>
            <w:tcMar>
              <w:top w:w="15" w:type="dxa"/>
              <w:left w:w="15" w:type="dxa"/>
              <w:right w:w="15" w:type="dxa"/>
            </w:tcMar>
            <w:vAlign w:val="center"/>
          </w:tcPr>
          <w:p w14:paraId="6CBC7BFC" w14:textId="77777777" w:rsidR="00280F95" w:rsidRDefault="00280F95">
            <w:pPr>
              <w:widowControl/>
              <w:spacing w:line="22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5ED656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98" w:type="pct"/>
            <w:tcBorders>
              <w:tl2br w:val="nil"/>
              <w:tr2bl w:val="nil"/>
            </w:tcBorders>
            <w:shd w:val="clear" w:color="auto" w:fill="auto"/>
            <w:tcMar>
              <w:top w:w="15" w:type="dxa"/>
              <w:left w:w="15" w:type="dxa"/>
              <w:right w:w="15" w:type="dxa"/>
            </w:tcMar>
            <w:vAlign w:val="center"/>
          </w:tcPr>
          <w:p w14:paraId="4F585884" w14:textId="77777777" w:rsidR="00280F95" w:rsidRDefault="00280F95">
            <w:pPr>
              <w:widowControl/>
              <w:spacing w:line="22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0B48A4F6"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CED1F25" w14:textId="77777777" w:rsidR="00280F95" w:rsidRDefault="00280F95">
            <w:pPr>
              <w:widowControl/>
              <w:spacing w:line="22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2FD0CDF8" w14:textId="77777777" w:rsidR="00280F95" w:rsidRDefault="00280F95">
            <w:pPr>
              <w:widowControl/>
              <w:spacing w:line="22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787A82ED" w14:textId="77777777" w:rsidR="00280F95" w:rsidRDefault="00280F95">
            <w:pPr>
              <w:widowControl/>
              <w:spacing w:line="22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EFDA427" w14:textId="77777777" w:rsidR="00280F95" w:rsidRDefault="00280F95">
            <w:pPr>
              <w:widowControl/>
              <w:spacing w:line="22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338F2EEE" w14:textId="77777777" w:rsidR="00280F95" w:rsidRDefault="00205A86">
            <w:pPr>
              <w:widowControl/>
              <w:spacing w:line="22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1708343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30C8981F" w14:textId="77777777" w:rsidR="00280F95" w:rsidRDefault="00205A86">
            <w:pPr>
              <w:widowControl/>
              <w:spacing w:line="22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材化学院</w:t>
            </w:r>
            <w:proofErr w:type="gramEnd"/>
          </w:p>
        </w:tc>
        <w:tc>
          <w:tcPr>
            <w:tcW w:w="291" w:type="pct"/>
            <w:tcBorders>
              <w:tl2br w:val="nil"/>
              <w:tr2bl w:val="nil"/>
            </w:tcBorders>
            <w:shd w:val="clear" w:color="auto" w:fill="auto"/>
            <w:tcMar>
              <w:top w:w="15" w:type="dxa"/>
              <w:left w:w="15" w:type="dxa"/>
              <w:right w:w="15" w:type="dxa"/>
            </w:tcMar>
            <w:vAlign w:val="center"/>
          </w:tcPr>
          <w:p w14:paraId="1A80AB31"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553426AE"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4CE93F17"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7FC54EDD" w14:textId="77777777" w:rsidR="00280F95" w:rsidRDefault="00280F95">
            <w:pPr>
              <w:widowControl/>
              <w:spacing w:line="22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4F6F7D41" w14:textId="77777777" w:rsidR="00280F95" w:rsidRDefault="00280F95">
            <w:pPr>
              <w:widowControl/>
              <w:spacing w:line="22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032501F4"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3052395004</w:t>
            </w:r>
          </w:p>
        </w:tc>
        <w:tc>
          <w:tcPr>
            <w:tcW w:w="323" w:type="pct"/>
            <w:tcBorders>
              <w:tl2br w:val="nil"/>
              <w:tr2bl w:val="nil"/>
            </w:tcBorders>
            <w:shd w:val="clear" w:color="auto" w:fill="auto"/>
            <w:tcMar>
              <w:top w:w="15" w:type="dxa"/>
              <w:left w:w="15" w:type="dxa"/>
              <w:right w:w="15" w:type="dxa"/>
            </w:tcMar>
            <w:vAlign w:val="center"/>
          </w:tcPr>
          <w:p w14:paraId="3DC8B13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物理化学</w:t>
            </w:r>
          </w:p>
        </w:tc>
        <w:tc>
          <w:tcPr>
            <w:tcW w:w="590" w:type="pct"/>
            <w:tcBorders>
              <w:tl2br w:val="nil"/>
              <w:tr2bl w:val="nil"/>
            </w:tcBorders>
            <w:shd w:val="clear" w:color="auto" w:fill="auto"/>
            <w:tcMar>
              <w:top w:w="15" w:type="dxa"/>
              <w:left w:w="15" w:type="dxa"/>
              <w:right w:w="15" w:type="dxa"/>
            </w:tcMar>
            <w:vAlign w:val="center"/>
          </w:tcPr>
          <w:p w14:paraId="5743D1C4"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Physical chemistry</w:t>
            </w:r>
          </w:p>
        </w:tc>
        <w:tc>
          <w:tcPr>
            <w:tcW w:w="198" w:type="pct"/>
            <w:tcBorders>
              <w:tl2br w:val="nil"/>
              <w:tr2bl w:val="nil"/>
            </w:tcBorders>
            <w:shd w:val="clear" w:color="auto" w:fill="auto"/>
            <w:tcMar>
              <w:top w:w="15" w:type="dxa"/>
              <w:left w:w="15" w:type="dxa"/>
              <w:right w:w="15" w:type="dxa"/>
            </w:tcMar>
            <w:vAlign w:val="center"/>
          </w:tcPr>
          <w:p w14:paraId="5FD338E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31" w:type="pct"/>
            <w:tcBorders>
              <w:tl2br w:val="nil"/>
              <w:tr2bl w:val="nil"/>
            </w:tcBorders>
            <w:shd w:val="clear" w:color="auto" w:fill="auto"/>
            <w:tcMar>
              <w:top w:w="15" w:type="dxa"/>
              <w:left w:w="15" w:type="dxa"/>
              <w:right w:w="15" w:type="dxa"/>
            </w:tcMar>
            <w:vAlign w:val="center"/>
          </w:tcPr>
          <w:p w14:paraId="453BA514"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60" w:type="pct"/>
            <w:tcBorders>
              <w:tl2br w:val="nil"/>
              <w:tr2bl w:val="nil"/>
            </w:tcBorders>
            <w:shd w:val="clear" w:color="auto" w:fill="auto"/>
            <w:tcMar>
              <w:top w:w="15" w:type="dxa"/>
              <w:left w:w="15" w:type="dxa"/>
              <w:right w:w="15" w:type="dxa"/>
            </w:tcMar>
            <w:vAlign w:val="center"/>
          </w:tcPr>
          <w:p w14:paraId="1C38C6F6"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9" w:type="pct"/>
            <w:tcBorders>
              <w:tl2br w:val="nil"/>
              <w:tr2bl w:val="nil"/>
            </w:tcBorders>
            <w:shd w:val="clear" w:color="auto" w:fill="auto"/>
            <w:tcMar>
              <w:top w:w="15" w:type="dxa"/>
              <w:left w:w="15" w:type="dxa"/>
              <w:right w:w="15" w:type="dxa"/>
            </w:tcMar>
            <w:vAlign w:val="center"/>
          </w:tcPr>
          <w:p w14:paraId="493584E9" w14:textId="77777777" w:rsidR="00280F95" w:rsidRDefault="00280F95">
            <w:pPr>
              <w:widowControl/>
              <w:spacing w:line="22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2538CBAB"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112</w:t>
            </w:r>
          </w:p>
        </w:tc>
        <w:tc>
          <w:tcPr>
            <w:tcW w:w="164" w:type="pct"/>
            <w:tcBorders>
              <w:tl2br w:val="nil"/>
              <w:tr2bl w:val="nil"/>
            </w:tcBorders>
            <w:shd w:val="clear" w:color="auto" w:fill="auto"/>
            <w:tcMar>
              <w:top w:w="15" w:type="dxa"/>
              <w:left w:w="15" w:type="dxa"/>
              <w:right w:w="15" w:type="dxa"/>
            </w:tcMar>
            <w:vAlign w:val="center"/>
          </w:tcPr>
          <w:p w14:paraId="0EEA1D9D"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72</w:t>
            </w:r>
          </w:p>
        </w:tc>
        <w:tc>
          <w:tcPr>
            <w:tcW w:w="143" w:type="pct"/>
            <w:tcBorders>
              <w:tl2br w:val="nil"/>
              <w:tr2bl w:val="nil"/>
            </w:tcBorders>
            <w:shd w:val="clear" w:color="auto" w:fill="auto"/>
            <w:tcMar>
              <w:top w:w="15" w:type="dxa"/>
              <w:left w:w="15" w:type="dxa"/>
              <w:right w:w="15" w:type="dxa"/>
            </w:tcMar>
            <w:vAlign w:val="center"/>
          </w:tcPr>
          <w:p w14:paraId="467ED63E"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35" w:type="pct"/>
            <w:tcBorders>
              <w:tl2br w:val="nil"/>
              <w:tr2bl w:val="nil"/>
            </w:tcBorders>
            <w:shd w:val="clear" w:color="auto" w:fill="auto"/>
            <w:tcMar>
              <w:top w:w="15" w:type="dxa"/>
              <w:left w:w="15" w:type="dxa"/>
              <w:right w:w="15" w:type="dxa"/>
            </w:tcMar>
            <w:vAlign w:val="center"/>
          </w:tcPr>
          <w:p w14:paraId="0AEDE9EF"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68" w:type="pct"/>
            <w:tcBorders>
              <w:tl2br w:val="nil"/>
              <w:tr2bl w:val="nil"/>
            </w:tcBorders>
            <w:shd w:val="clear" w:color="auto" w:fill="auto"/>
            <w:tcMar>
              <w:top w:w="15" w:type="dxa"/>
              <w:left w:w="15" w:type="dxa"/>
              <w:right w:w="15" w:type="dxa"/>
            </w:tcMar>
            <w:vAlign w:val="center"/>
          </w:tcPr>
          <w:p w14:paraId="64342E65" w14:textId="77777777" w:rsidR="00280F95" w:rsidRDefault="00280F95">
            <w:pPr>
              <w:widowControl/>
              <w:spacing w:line="22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40E4B7D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27" w:type="pct"/>
            <w:tcBorders>
              <w:tl2br w:val="nil"/>
              <w:tr2bl w:val="nil"/>
            </w:tcBorders>
            <w:shd w:val="clear" w:color="auto" w:fill="auto"/>
            <w:tcMar>
              <w:top w:w="15" w:type="dxa"/>
              <w:left w:w="15" w:type="dxa"/>
              <w:right w:w="15" w:type="dxa"/>
            </w:tcMar>
            <w:vAlign w:val="center"/>
          </w:tcPr>
          <w:p w14:paraId="216DF3E6" w14:textId="77777777" w:rsidR="00280F95" w:rsidRDefault="00280F95">
            <w:pPr>
              <w:widowControl/>
              <w:spacing w:line="22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2327FE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98" w:type="pct"/>
            <w:tcBorders>
              <w:tl2br w:val="nil"/>
              <w:tr2bl w:val="nil"/>
            </w:tcBorders>
            <w:shd w:val="clear" w:color="auto" w:fill="auto"/>
            <w:tcMar>
              <w:top w:w="15" w:type="dxa"/>
              <w:left w:w="15" w:type="dxa"/>
              <w:right w:w="15" w:type="dxa"/>
            </w:tcMar>
            <w:vAlign w:val="center"/>
          </w:tcPr>
          <w:p w14:paraId="366136A7" w14:textId="77777777" w:rsidR="00280F95" w:rsidRDefault="00280F95">
            <w:pPr>
              <w:widowControl/>
              <w:spacing w:line="22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A7A82ED" w14:textId="77777777" w:rsidR="00280F95" w:rsidRDefault="00280F95">
            <w:pPr>
              <w:widowControl/>
              <w:spacing w:line="22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8FDAB44" w14:textId="77777777" w:rsidR="00280F95" w:rsidRDefault="00280F95">
            <w:pPr>
              <w:widowControl/>
              <w:spacing w:line="22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6A0427F" w14:textId="77777777" w:rsidR="00280F95" w:rsidRDefault="00280F95">
            <w:pPr>
              <w:widowControl/>
              <w:spacing w:line="22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D23C01B" w14:textId="77777777" w:rsidR="00280F95" w:rsidRDefault="00280F95">
            <w:pPr>
              <w:widowControl/>
              <w:spacing w:line="22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7F8D8799" w14:textId="77777777" w:rsidR="00280F95" w:rsidRDefault="00280F95">
            <w:pPr>
              <w:widowControl/>
              <w:spacing w:line="22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7397F6D5" w14:textId="77777777" w:rsidR="00280F95" w:rsidRDefault="00205A86">
            <w:pPr>
              <w:widowControl/>
              <w:spacing w:line="22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27E54C21"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22A6667B" w14:textId="77777777" w:rsidR="00280F95" w:rsidRDefault="00205A86">
            <w:pPr>
              <w:widowControl/>
              <w:spacing w:line="22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材化学院</w:t>
            </w:r>
            <w:proofErr w:type="gramEnd"/>
          </w:p>
        </w:tc>
        <w:tc>
          <w:tcPr>
            <w:tcW w:w="291" w:type="pct"/>
            <w:tcBorders>
              <w:tl2br w:val="nil"/>
              <w:tr2bl w:val="nil"/>
            </w:tcBorders>
            <w:shd w:val="clear" w:color="auto" w:fill="auto"/>
            <w:tcMar>
              <w:top w:w="15" w:type="dxa"/>
              <w:left w:w="15" w:type="dxa"/>
              <w:right w:w="15" w:type="dxa"/>
            </w:tcMar>
            <w:vAlign w:val="center"/>
          </w:tcPr>
          <w:p w14:paraId="64B6440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3F5C244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2ACE9EAD" w14:textId="77777777">
        <w:trPr>
          <w:trHeight w:val="245"/>
        </w:trPr>
        <w:tc>
          <w:tcPr>
            <w:tcW w:w="1597" w:type="pct"/>
            <w:gridSpan w:val="5"/>
            <w:tcBorders>
              <w:tl2br w:val="nil"/>
              <w:tr2bl w:val="nil"/>
            </w:tcBorders>
            <w:shd w:val="clear" w:color="auto" w:fill="auto"/>
            <w:tcMar>
              <w:top w:w="15" w:type="dxa"/>
              <w:left w:w="15" w:type="dxa"/>
              <w:right w:w="15" w:type="dxa"/>
            </w:tcMar>
            <w:vAlign w:val="center"/>
          </w:tcPr>
          <w:p w14:paraId="2B263A2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Style w:val="font91"/>
                <w:rFonts w:hint="default"/>
                <w:spacing w:val="-6"/>
                <w:w w:val="97"/>
                <w:lang w:bidi="ar"/>
              </w:rPr>
              <w:t>小计</w:t>
            </w:r>
          </w:p>
        </w:tc>
        <w:tc>
          <w:tcPr>
            <w:tcW w:w="198" w:type="pct"/>
            <w:tcBorders>
              <w:tl2br w:val="nil"/>
              <w:tr2bl w:val="nil"/>
            </w:tcBorders>
            <w:shd w:val="clear" w:color="auto" w:fill="auto"/>
            <w:tcMar>
              <w:top w:w="15" w:type="dxa"/>
              <w:left w:w="15" w:type="dxa"/>
              <w:right w:w="15" w:type="dxa"/>
            </w:tcMar>
            <w:vAlign w:val="center"/>
          </w:tcPr>
          <w:p w14:paraId="74910FF4"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32.5</w:t>
            </w:r>
          </w:p>
        </w:tc>
        <w:tc>
          <w:tcPr>
            <w:tcW w:w="131" w:type="pct"/>
            <w:tcBorders>
              <w:tl2br w:val="nil"/>
              <w:tr2bl w:val="nil"/>
            </w:tcBorders>
            <w:shd w:val="clear" w:color="auto" w:fill="auto"/>
            <w:tcMar>
              <w:top w:w="15" w:type="dxa"/>
              <w:left w:w="15" w:type="dxa"/>
              <w:right w:w="15" w:type="dxa"/>
            </w:tcMar>
            <w:vAlign w:val="center"/>
          </w:tcPr>
          <w:p w14:paraId="7C1DE92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27.5</w:t>
            </w:r>
          </w:p>
        </w:tc>
        <w:tc>
          <w:tcPr>
            <w:tcW w:w="160" w:type="pct"/>
            <w:tcBorders>
              <w:tl2br w:val="nil"/>
              <w:tr2bl w:val="nil"/>
            </w:tcBorders>
            <w:shd w:val="clear" w:color="auto" w:fill="auto"/>
            <w:tcMar>
              <w:top w:w="15" w:type="dxa"/>
              <w:left w:w="15" w:type="dxa"/>
              <w:right w:w="15" w:type="dxa"/>
            </w:tcMar>
            <w:vAlign w:val="center"/>
          </w:tcPr>
          <w:p w14:paraId="2286F542"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w:t>
            </w:r>
          </w:p>
        </w:tc>
        <w:tc>
          <w:tcPr>
            <w:tcW w:w="139" w:type="pct"/>
            <w:tcBorders>
              <w:tl2br w:val="nil"/>
              <w:tr2bl w:val="nil"/>
            </w:tcBorders>
            <w:shd w:val="clear" w:color="auto" w:fill="auto"/>
            <w:tcMar>
              <w:top w:w="15" w:type="dxa"/>
              <w:left w:w="15" w:type="dxa"/>
              <w:right w:w="15" w:type="dxa"/>
            </w:tcMar>
            <w:vAlign w:val="center"/>
          </w:tcPr>
          <w:p w14:paraId="2E7BA857"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355" w:type="pct"/>
            <w:tcBorders>
              <w:tl2br w:val="nil"/>
              <w:tr2bl w:val="nil"/>
            </w:tcBorders>
            <w:shd w:val="clear" w:color="auto" w:fill="auto"/>
            <w:tcMar>
              <w:top w:w="15" w:type="dxa"/>
              <w:left w:w="15" w:type="dxa"/>
              <w:right w:w="15" w:type="dxa"/>
            </w:tcMar>
            <w:vAlign w:val="center"/>
          </w:tcPr>
          <w:p w14:paraId="58F5D06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910</w:t>
            </w:r>
          </w:p>
        </w:tc>
        <w:tc>
          <w:tcPr>
            <w:tcW w:w="164" w:type="pct"/>
            <w:tcBorders>
              <w:tl2br w:val="nil"/>
              <w:tr2bl w:val="nil"/>
            </w:tcBorders>
            <w:shd w:val="clear" w:color="auto" w:fill="auto"/>
            <w:tcMar>
              <w:top w:w="15" w:type="dxa"/>
              <w:left w:w="15" w:type="dxa"/>
              <w:right w:w="15" w:type="dxa"/>
            </w:tcMar>
            <w:vAlign w:val="center"/>
          </w:tcPr>
          <w:p w14:paraId="694894C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560</w:t>
            </w:r>
          </w:p>
        </w:tc>
        <w:tc>
          <w:tcPr>
            <w:tcW w:w="143" w:type="pct"/>
            <w:tcBorders>
              <w:tl2br w:val="nil"/>
              <w:tr2bl w:val="nil"/>
            </w:tcBorders>
            <w:shd w:val="clear" w:color="auto" w:fill="auto"/>
            <w:tcMar>
              <w:top w:w="15" w:type="dxa"/>
              <w:left w:w="15" w:type="dxa"/>
              <w:right w:w="15" w:type="dxa"/>
            </w:tcMar>
            <w:vAlign w:val="center"/>
          </w:tcPr>
          <w:p w14:paraId="208040DB"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440</w:t>
            </w:r>
          </w:p>
        </w:tc>
        <w:tc>
          <w:tcPr>
            <w:tcW w:w="135" w:type="pct"/>
            <w:tcBorders>
              <w:tl2br w:val="nil"/>
              <w:tr2bl w:val="nil"/>
            </w:tcBorders>
            <w:shd w:val="clear" w:color="auto" w:fill="auto"/>
            <w:tcMar>
              <w:top w:w="15" w:type="dxa"/>
              <w:left w:w="15" w:type="dxa"/>
              <w:right w:w="15" w:type="dxa"/>
            </w:tcMar>
            <w:vAlign w:val="center"/>
          </w:tcPr>
          <w:p w14:paraId="7344CBA0"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120</w:t>
            </w:r>
          </w:p>
        </w:tc>
        <w:tc>
          <w:tcPr>
            <w:tcW w:w="168" w:type="pct"/>
            <w:tcBorders>
              <w:tl2br w:val="nil"/>
              <w:tr2bl w:val="nil"/>
            </w:tcBorders>
            <w:shd w:val="clear" w:color="auto" w:fill="auto"/>
            <w:tcMar>
              <w:top w:w="15" w:type="dxa"/>
              <w:left w:w="15" w:type="dxa"/>
              <w:right w:w="15" w:type="dxa"/>
            </w:tcMar>
            <w:vAlign w:val="center"/>
          </w:tcPr>
          <w:p w14:paraId="3144B090"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46" w:type="pct"/>
            <w:tcBorders>
              <w:tl2br w:val="nil"/>
              <w:tr2bl w:val="nil"/>
            </w:tcBorders>
            <w:shd w:val="clear" w:color="auto" w:fill="auto"/>
            <w:tcMar>
              <w:top w:w="15" w:type="dxa"/>
              <w:left w:w="15" w:type="dxa"/>
              <w:right w:w="15" w:type="dxa"/>
            </w:tcMar>
            <w:vAlign w:val="center"/>
          </w:tcPr>
          <w:p w14:paraId="33364C78"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350</w:t>
            </w:r>
          </w:p>
        </w:tc>
        <w:tc>
          <w:tcPr>
            <w:tcW w:w="127" w:type="pct"/>
            <w:tcBorders>
              <w:tl2br w:val="nil"/>
              <w:tr2bl w:val="nil"/>
            </w:tcBorders>
            <w:shd w:val="clear" w:color="auto" w:fill="auto"/>
            <w:tcMar>
              <w:top w:w="15" w:type="dxa"/>
              <w:left w:w="15" w:type="dxa"/>
              <w:right w:w="15" w:type="dxa"/>
            </w:tcMar>
            <w:vAlign w:val="center"/>
          </w:tcPr>
          <w:p w14:paraId="45206E5C"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13</w:t>
            </w:r>
          </w:p>
        </w:tc>
        <w:tc>
          <w:tcPr>
            <w:tcW w:w="120" w:type="pct"/>
            <w:tcBorders>
              <w:tl2br w:val="nil"/>
              <w:tr2bl w:val="nil"/>
            </w:tcBorders>
            <w:shd w:val="clear" w:color="auto" w:fill="auto"/>
            <w:tcMar>
              <w:top w:w="15" w:type="dxa"/>
              <w:left w:w="15" w:type="dxa"/>
              <w:right w:w="15" w:type="dxa"/>
            </w:tcMar>
            <w:vAlign w:val="center"/>
          </w:tcPr>
          <w:p w14:paraId="0836A64D"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16.5</w:t>
            </w:r>
          </w:p>
        </w:tc>
        <w:tc>
          <w:tcPr>
            <w:tcW w:w="98" w:type="pct"/>
            <w:tcBorders>
              <w:tl2br w:val="nil"/>
              <w:tr2bl w:val="nil"/>
            </w:tcBorders>
            <w:shd w:val="clear" w:color="auto" w:fill="auto"/>
            <w:tcMar>
              <w:top w:w="15" w:type="dxa"/>
              <w:left w:w="15" w:type="dxa"/>
              <w:right w:w="15" w:type="dxa"/>
            </w:tcMar>
            <w:vAlign w:val="center"/>
          </w:tcPr>
          <w:p w14:paraId="33969A83"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13" w:type="pct"/>
            <w:tcBorders>
              <w:tl2br w:val="nil"/>
              <w:tr2bl w:val="nil"/>
            </w:tcBorders>
            <w:shd w:val="clear" w:color="auto" w:fill="auto"/>
            <w:tcMar>
              <w:top w:w="15" w:type="dxa"/>
              <w:left w:w="15" w:type="dxa"/>
              <w:right w:w="15" w:type="dxa"/>
            </w:tcMar>
            <w:vAlign w:val="center"/>
          </w:tcPr>
          <w:p w14:paraId="33B25275"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5B121530"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07" w:type="pct"/>
            <w:tcBorders>
              <w:tl2br w:val="nil"/>
              <w:tr2bl w:val="nil"/>
            </w:tcBorders>
            <w:shd w:val="clear" w:color="auto" w:fill="auto"/>
            <w:tcMar>
              <w:top w:w="15" w:type="dxa"/>
              <w:left w:w="15" w:type="dxa"/>
              <w:right w:w="15" w:type="dxa"/>
            </w:tcMar>
            <w:vAlign w:val="center"/>
          </w:tcPr>
          <w:p w14:paraId="5FC3C59A"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04" w:type="pct"/>
            <w:tcBorders>
              <w:tl2br w:val="nil"/>
              <w:tr2bl w:val="nil"/>
            </w:tcBorders>
            <w:shd w:val="clear" w:color="auto" w:fill="auto"/>
            <w:tcMar>
              <w:top w:w="15" w:type="dxa"/>
              <w:left w:w="15" w:type="dxa"/>
              <w:right w:w="15" w:type="dxa"/>
            </w:tcMar>
            <w:vAlign w:val="center"/>
          </w:tcPr>
          <w:p w14:paraId="748085C0"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01" w:type="pct"/>
            <w:tcBorders>
              <w:tl2br w:val="nil"/>
              <w:tr2bl w:val="nil"/>
            </w:tcBorders>
            <w:shd w:val="clear" w:color="auto" w:fill="auto"/>
            <w:tcMar>
              <w:top w:w="15" w:type="dxa"/>
              <w:left w:w="15" w:type="dxa"/>
              <w:right w:w="15" w:type="dxa"/>
            </w:tcMar>
            <w:vAlign w:val="center"/>
          </w:tcPr>
          <w:p w14:paraId="01980AAB" w14:textId="77777777" w:rsidR="00280F95" w:rsidRDefault="00205A86">
            <w:pPr>
              <w:widowControl/>
              <w:spacing w:line="22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33" w:type="pct"/>
            <w:tcBorders>
              <w:tl2br w:val="nil"/>
              <w:tr2bl w:val="nil"/>
            </w:tcBorders>
            <w:shd w:val="clear" w:color="auto" w:fill="auto"/>
            <w:tcMar>
              <w:top w:w="15" w:type="dxa"/>
              <w:left w:w="15" w:type="dxa"/>
              <w:right w:w="15" w:type="dxa"/>
            </w:tcMar>
            <w:vAlign w:val="center"/>
          </w:tcPr>
          <w:p w14:paraId="40DDF599" w14:textId="77777777" w:rsidR="00280F95" w:rsidRDefault="00280F95">
            <w:pPr>
              <w:widowControl/>
              <w:spacing w:line="220" w:lineRule="exact"/>
              <w:jc w:val="center"/>
              <w:rPr>
                <w:rFonts w:ascii="宋体" w:hAnsi="宋体" w:cs="宋体"/>
                <w:color w:val="000000"/>
                <w:spacing w:val="-6"/>
                <w:w w:val="97"/>
                <w:sz w:val="18"/>
                <w:szCs w:val="18"/>
              </w:rPr>
            </w:pPr>
          </w:p>
        </w:tc>
        <w:tc>
          <w:tcPr>
            <w:tcW w:w="82" w:type="pct"/>
            <w:tcBorders>
              <w:tl2br w:val="nil"/>
              <w:tr2bl w:val="nil"/>
            </w:tcBorders>
            <w:shd w:val="clear" w:color="auto" w:fill="auto"/>
            <w:tcMar>
              <w:top w:w="15" w:type="dxa"/>
              <w:left w:w="15" w:type="dxa"/>
              <w:right w:w="15" w:type="dxa"/>
            </w:tcMar>
            <w:vAlign w:val="center"/>
          </w:tcPr>
          <w:p w14:paraId="1E23C042" w14:textId="77777777" w:rsidR="00280F95" w:rsidRDefault="00280F95">
            <w:pPr>
              <w:widowControl/>
              <w:spacing w:line="22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5C936277" w14:textId="77777777" w:rsidR="00280F95" w:rsidRDefault="00280F95">
            <w:pPr>
              <w:widowControl/>
              <w:spacing w:line="220" w:lineRule="exact"/>
              <w:jc w:val="center"/>
              <w:rPr>
                <w:rFonts w:ascii="宋体" w:hAnsi="宋体" w:cs="宋体"/>
                <w:color w:val="000000"/>
                <w:spacing w:val="-6"/>
                <w:w w:val="97"/>
                <w:sz w:val="18"/>
                <w:szCs w:val="18"/>
              </w:rPr>
            </w:pPr>
          </w:p>
        </w:tc>
        <w:tc>
          <w:tcPr>
            <w:tcW w:w="291" w:type="pct"/>
            <w:tcBorders>
              <w:tl2br w:val="nil"/>
              <w:tr2bl w:val="nil"/>
            </w:tcBorders>
            <w:shd w:val="clear" w:color="auto" w:fill="auto"/>
            <w:tcMar>
              <w:top w:w="15" w:type="dxa"/>
              <w:left w:w="15" w:type="dxa"/>
              <w:right w:w="15" w:type="dxa"/>
            </w:tcMar>
            <w:vAlign w:val="center"/>
          </w:tcPr>
          <w:p w14:paraId="1D355BCE" w14:textId="77777777" w:rsidR="00280F95" w:rsidRDefault="00280F95">
            <w:pPr>
              <w:widowControl/>
              <w:spacing w:line="220" w:lineRule="exact"/>
              <w:jc w:val="center"/>
              <w:rPr>
                <w:rFonts w:ascii="宋体" w:hAnsi="宋体" w:cs="宋体"/>
                <w:color w:val="000000"/>
                <w:spacing w:val="-6"/>
                <w:w w:val="97"/>
                <w:sz w:val="18"/>
                <w:szCs w:val="18"/>
              </w:rPr>
            </w:pPr>
          </w:p>
        </w:tc>
        <w:tc>
          <w:tcPr>
            <w:tcW w:w="128" w:type="pct"/>
            <w:tcBorders>
              <w:tl2br w:val="nil"/>
              <w:tr2bl w:val="nil"/>
            </w:tcBorders>
            <w:shd w:val="clear" w:color="auto" w:fill="auto"/>
            <w:tcMar>
              <w:top w:w="15" w:type="dxa"/>
              <w:left w:w="15" w:type="dxa"/>
              <w:right w:w="15" w:type="dxa"/>
            </w:tcMar>
            <w:vAlign w:val="center"/>
          </w:tcPr>
          <w:p w14:paraId="230FA8E2" w14:textId="77777777" w:rsidR="00280F95" w:rsidRDefault="00280F95">
            <w:pPr>
              <w:widowControl/>
              <w:spacing w:line="220" w:lineRule="exact"/>
              <w:jc w:val="center"/>
              <w:rPr>
                <w:rFonts w:ascii="宋体" w:hAnsi="宋体" w:cs="宋体"/>
                <w:color w:val="000000"/>
                <w:spacing w:val="-6"/>
                <w:w w:val="97"/>
                <w:sz w:val="18"/>
                <w:szCs w:val="18"/>
              </w:rPr>
            </w:pPr>
          </w:p>
        </w:tc>
      </w:tr>
      <w:tr w:rsidR="00280F95" w14:paraId="79732947" w14:textId="77777777">
        <w:trPr>
          <w:trHeight w:val="457"/>
        </w:trPr>
        <w:tc>
          <w:tcPr>
            <w:tcW w:w="4871" w:type="pct"/>
            <w:gridSpan w:val="27"/>
            <w:tcBorders>
              <w:tl2br w:val="nil"/>
              <w:tr2bl w:val="nil"/>
            </w:tcBorders>
            <w:shd w:val="clear" w:color="auto" w:fill="00B050"/>
            <w:tcMar>
              <w:top w:w="15" w:type="dxa"/>
              <w:left w:w="15" w:type="dxa"/>
              <w:right w:w="15" w:type="dxa"/>
            </w:tcMar>
            <w:vAlign w:val="center"/>
          </w:tcPr>
          <w:p w14:paraId="53AA0BA4" w14:textId="77777777" w:rsidR="00280F95" w:rsidRDefault="00205A86">
            <w:pPr>
              <w:widowControl/>
              <w:spacing w:line="240" w:lineRule="exact"/>
              <w:jc w:val="center"/>
              <w:textAlignment w:val="center"/>
              <w:rPr>
                <w:rFonts w:ascii="宋体" w:hAnsi="宋体" w:cs="宋体"/>
                <w:b/>
                <w:color w:val="000000"/>
                <w:spacing w:val="-6"/>
                <w:kern w:val="0"/>
                <w:sz w:val="20"/>
                <w:szCs w:val="20"/>
                <w:lang w:bidi="ar"/>
              </w:rPr>
            </w:pPr>
            <w:r>
              <w:rPr>
                <w:rFonts w:ascii="宋体" w:hAnsi="宋体" w:cs="宋体" w:hint="eastAsia"/>
                <w:b/>
                <w:color w:val="000000"/>
                <w:spacing w:val="-6"/>
                <w:kern w:val="0"/>
                <w:sz w:val="20"/>
                <w:szCs w:val="20"/>
                <w:lang w:bidi="ar"/>
              </w:rPr>
              <w:t>工程基础类</w:t>
            </w:r>
          </w:p>
        </w:tc>
        <w:tc>
          <w:tcPr>
            <w:tcW w:w="128" w:type="pct"/>
            <w:tcBorders>
              <w:tl2br w:val="nil"/>
              <w:tr2bl w:val="nil"/>
            </w:tcBorders>
            <w:shd w:val="clear" w:color="auto" w:fill="00B050"/>
            <w:tcMar>
              <w:top w:w="15" w:type="dxa"/>
              <w:left w:w="15" w:type="dxa"/>
              <w:right w:w="15" w:type="dxa"/>
            </w:tcMar>
            <w:vAlign w:val="center"/>
          </w:tcPr>
          <w:p w14:paraId="3D8D86A4" w14:textId="77777777" w:rsidR="00280F95" w:rsidRDefault="00280F95">
            <w:pPr>
              <w:widowControl/>
              <w:spacing w:line="240" w:lineRule="exact"/>
              <w:jc w:val="center"/>
              <w:textAlignment w:val="center"/>
              <w:rPr>
                <w:rFonts w:ascii="宋体" w:hAnsi="宋体" w:cs="宋体"/>
                <w:b/>
                <w:color w:val="000000"/>
                <w:spacing w:val="-6"/>
                <w:kern w:val="0"/>
                <w:sz w:val="20"/>
                <w:szCs w:val="20"/>
                <w:lang w:bidi="ar"/>
              </w:rPr>
            </w:pPr>
          </w:p>
        </w:tc>
      </w:tr>
      <w:tr w:rsidR="00280F95" w14:paraId="63C21A66" w14:textId="77777777">
        <w:trPr>
          <w:trHeight w:val="433"/>
        </w:trPr>
        <w:tc>
          <w:tcPr>
            <w:tcW w:w="213" w:type="pct"/>
            <w:tcBorders>
              <w:tl2br w:val="nil"/>
              <w:tr2bl w:val="nil"/>
            </w:tcBorders>
            <w:shd w:val="clear" w:color="auto" w:fill="auto"/>
            <w:tcMar>
              <w:top w:w="15" w:type="dxa"/>
              <w:left w:w="15" w:type="dxa"/>
              <w:right w:w="15" w:type="dxa"/>
            </w:tcMar>
            <w:vAlign w:val="center"/>
          </w:tcPr>
          <w:p w14:paraId="5203719E"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模块名称</w:t>
            </w:r>
          </w:p>
        </w:tc>
        <w:tc>
          <w:tcPr>
            <w:tcW w:w="160" w:type="pct"/>
            <w:tcBorders>
              <w:tl2br w:val="nil"/>
              <w:tr2bl w:val="nil"/>
            </w:tcBorders>
            <w:shd w:val="clear" w:color="auto" w:fill="auto"/>
            <w:tcMar>
              <w:top w:w="15" w:type="dxa"/>
              <w:left w:w="15" w:type="dxa"/>
              <w:right w:w="15" w:type="dxa"/>
            </w:tcMar>
            <w:vAlign w:val="center"/>
          </w:tcPr>
          <w:p w14:paraId="692A98BB"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模块学分</w:t>
            </w:r>
          </w:p>
        </w:tc>
        <w:tc>
          <w:tcPr>
            <w:tcW w:w="309" w:type="pct"/>
            <w:tcBorders>
              <w:tl2br w:val="nil"/>
              <w:tr2bl w:val="nil"/>
            </w:tcBorders>
            <w:shd w:val="clear" w:color="auto" w:fill="auto"/>
            <w:tcMar>
              <w:top w:w="15" w:type="dxa"/>
              <w:left w:w="15" w:type="dxa"/>
              <w:right w:w="15" w:type="dxa"/>
            </w:tcMar>
            <w:vAlign w:val="center"/>
          </w:tcPr>
          <w:p w14:paraId="22323213"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子模块代码</w:t>
            </w:r>
          </w:p>
        </w:tc>
        <w:tc>
          <w:tcPr>
            <w:tcW w:w="323" w:type="pct"/>
            <w:tcBorders>
              <w:tl2br w:val="nil"/>
              <w:tr2bl w:val="nil"/>
            </w:tcBorders>
            <w:shd w:val="clear" w:color="auto" w:fill="auto"/>
            <w:tcMar>
              <w:top w:w="15" w:type="dxa"/>
              <w:left w:w="15" w:type="dxa"/>
              <w:right w:w="15" w:type="dxa"/>
            </w:tcMar>
            <w:vAlign w:val="center"/>
          </w:tcPr>
          <w:p w14:paraId="7AB7CB34"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子模块名称</w:t>
            </w:r>
          </w:p>
        </w:tc>
        <w:tc>
          <w:tcPr>
            <w:tcW w:w="590" w:type="pct"/>
            <w:tcBorders>
              <w:tl2br w:val="nil"/>
              <w:tr2bl w:val="nil"/>
            </w:tcBorders>
            <w:shd w:val="clear" w:color="auto" w:fill="auto"/>
            <w:tcMar>
              <w:top w:w="15" w:type="dxa"/>
              <w:left w:w="15" w:type="dxa"/>
              <w:right w:w="15" w:type="dxa"/>
            </w:tcMar>
            <w:vAlign w:val="center"/>
          </w:tcPr>
          <w:p w14:paraId="77FB94F4"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英文名称</w:t>
            </w:r>
          </w:p>
        </w:tc>
        <w:tc>
          <w:tcPr>
            <w:tcW w:w="198" w:type="pct"/>
            <w:tcBorders>
              <w:tl2br w:val="nil"/>
              <w:tr2bl w:val="nil"/>
            </w:tcBorders>
            <w:shd w:val="clear" w:color="auto" w:fill="auto"/>
            <w:tcMar>
              <w:top w:w="15" w:type="dxa"/>
              <w:left w:w="15" w:type="dxa"/>
              <w:right w:w="15" w:type="dxa"/>
            </w:tcMar>
            <w:vAlign w:val="center"/>
          </w:tcPr>
          <w:p w14:paraId="098E59A4"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课程总学分</w:t>
            </w:r>
          </w:p>
        </w:tc>
        <w:tc>
          <w:tcPr>
            <w:tcW w:w="131" w:type="pct"/>
            <w:tcBorders>
              <w:tl2br w:val="nil"/>
              <w:tr2bl w:val="nil"/>
            </w:tcBorders>
            <w:shd w:val="clear" w:color="auto" w:fill="auto"/>
            <w:tcMar>
              <w:top w:w="15" w:type="dxa"/>
              <w:left w:w="15" w:type="dxa"/>
              <w:right w:w="15" w:type="dxa"/>
            </w:tcMar>
            <w:vAlign w:val="center"/>
          </w:tcPr>
          <w:p w14:paraId="3511ABF1"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理论学分</w:t>
            </w:r>
          </w:p>
        </w:tc>
        <w:tc>
          <w:tcPr>
            <w:tcW w:w="160" w:type="pct"/>
            <w:tcBorders>
              <w:tl2br w:val="nil"/>
              <w:tr2bl w:val="nil"/>
            </w:tcBorders>
            <w:shd w:val="clear" w:color="auto" w:fill="auto"/>
            <w:tcMar>
              <w:top w:w="15" w:type="dxa"/>
              <w:left w:w="15" w:type="dxa"/>
              <w:right w:w="15" w:type="dxa"/>
            </w:tcMar>
            <w:vAlign w:val="center"/>
          </w:tcPr>
          <w:p w14:paraId="01FDFB58"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实验学分</w:t>
            </w:r>
          </w:p>
        </w:tc>
        <w:tc>
          <w:tcPr>
            <w:tcW w:w="139" w:type="pct"/>
            <w:tcBorders>
              <w:tl2br w:val="nil"/>
              <w:tr2bl w:val="nil"/>
            </w:tcBorders>
            <w:shd w:val="clear" w:color="auto" w:fill="auto"/>
            <w:tcMar>
              <w:top w:w="15" w:type="dxa"/>
              <w:left w:w="15" w:type="dxa"/>
              <w:right w:w="15" w:type="dxa"/>
            </w:tcMar>
            <w:vAlign w:val="center"/>
          </w:tcPr>
          <w:p w14:paraId="07A01AB1"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实践学分</w:t>
            </w:r>
          </w:p>
        </w:tc>
        <w:tc>
          <w:tcPr>
            <w:tcW w:w="355" w:type="pct"/>
            <w:tcBorders>
              <w:tl2br w:val="nil"/>
              <w:tr2bl w:val="nil"/>
            </w:tcBorders>
            <w:shd w:val="clear" w:color="auto" w:fill="auto"/>
            <w:tcMar>
              <w:top w:w="15" w:type="dxa"/>
              <w:left w:w="15" w:type="dxa"/>
              <w:right w:w="15" w:type="dxa"/>
            </w:tcMar>
            <w:vAlign w:val="center"/>
          </w:tcPr>
          <w:p w14:paraId="242CA2DD"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学习负荷(workload)</w:t>
            </w:r>
          </w:p>
        </w:tc>
        <w:tc>
          <w:tcPr>
            <w:tcW w:w="164" w:type="pct"/>
            <w:tcBorders>
              <w:tl2br w:val="nil"/>
              <w:tr2bl w:val="nil"/>
            </w:tcBorders>
            <w:shd w:val="clear" w:color="auto" w:fill="auto"/>
            <w:tcMar>
              <w:top w:w="15" w:type="dxa"/>
              <w:left w:w="15" w:type="dxa"/>
              <w:right w:w="15" w:type="dxa"/>
            </w:tcMar>
            <w:vAlign w:val="center"/>
          </w:tcPr>
          <w:p w14:paraId="5F70C959"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课内</w:t>
            </w:r>
          </w:p>
        </w:tc>
        <w:tc>
          <w:tcPr>
            <w:tcW w:w="143" w:type="pct"/>
            <w:tcBorders>
              <w:tl2br w:val="nil"/>
              <w:tr2bl w:val="nil"/>
            </w:tcBorders>
            <w:shd w:val="clear" w:color="auto" w:fill="auto"/>
            <w:tcMar>
              <w:top w:w="15" w:type="dxa"/>
              <w:left w:w="15" w:type="dxa"/>
              <w:right w:w="15" w:type="dxa"/>
            </w:tcMar>
            <w:vAlign w:val="center"/>
          </w:tcPr>
          <w:p w14:paraId="04E93A75"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w:t>
            </w:r>
          </w:p>
        </w:tc>
        <w:tc>
          <w:tcPr>
            <w:tcW w:w="135" w:type="pct"/>
            <w:tcBorders>
              <w:tl2br w:val="nil"/>
              <w:tr2bl w:val="nil"/>
            </w:tcBorders>
            <w:shd w:val="clear" w:color="auto" w:fill="auto"/>
            <w:tcMar>
              <w:top w:w="15" w:type="dxa"/>
              <w:left w:w="15" w:type="dxa"/>
              <w:right w:w="15" w:type="dxa"/>
            </w:tcMar>
            <w:vAlign w:val="center"/>
          </w:tcPr>
          <w:p w14:paraId="02745181"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w:t>
            </w:r>
          </w:p>
        </w:tc>
        <w:tc>
          <w:tcPr>
            <w:tcW w:w="168" w:type="pct"/>
            <w:tcBorders>
              <w:tl2br w:val="nil"/>
              <w:tr2bl w:val="nil"/>
            </w:tcBorders>
            <w:shd w:val="clear" w:color="auto" w:fill="auto"/>
            <w:tcMar>
              <w:top w:w="15" w:type="dxa"/>
              <w:left w:w="15" w:type="dxa"/>
              <w:right w:w="15" w:type="dxa"/>
            </w:tcMar>
            <w:vAlign w:val="center"/>
          </w:tcPr>
          <w:p w14:paraId="436781C7"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w:t>
            </w:r>
          </w:p>
        </w:tc>
        <w:tc>
          <w:tcPr>
            <w:tcW w:w="146" w:type="pct"/>
            <w:tcBorders>
              <w:tl2br w:val="nil"/>
              <w:tr2bl w:val="nil"/>
            </w:tcBorders>
            <w:shd w:val="clear" w:color="auto" w:fill="auto"/>
            <w:tcMar>
              <w:top w:w="15" w:type="dxa"/>
              <w:left w:w="15" w:type="dxa"/>
              <w:right w:w="15" w:type="dxa"/>
            </w:tcMar>
            <w:vAlign w:val="center"/>
          </w:tcPr>
          <w:p w14:paraId="74EA86CF"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自主</w:t>
            </w:r>
          </w:p>
        </w:tc>
        <w:tc>
          <w:tcPr>
            <w:tcW w:w="127" w:type="pct"/>
            <w:tcBorders>
              <w:tl2br w:val="nil"/>
              <w:tr2bl w:val="nil"/>
            </w:tcBorders>
            <w:shd w:val="clear" w:color="auto" w:fill="auto"/>
            <w:tcMar>
              <w:top w:w="15" w:type="dxa"/>
              <w:left w:w="15" w:type="dxa"/>
              <w:right w:w="15" w:type="dxa"/>
            </w:tcMar>
            <w:vAlign w:val="center"/>
          </w:tcPr>
          <w:p w14:paraId="6442AA09"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1</w:t>
            </w:r>
          </w:p>
        </w:tc>
        <w:tc>
          <w:tcPr>
            <w:tcW w:w="120" w:type="pct"/>
            <w:tcBorders>
              <w:tl2br w:val="nil"/>
              <w:tr2bl w:val="nil"/>
            </w:tcBorders>
            <w:shd w:val="clear" w:color="auto" w:fill="auto"/>
            <w:tcMar>
              <w:top w:w="15" w:type="dxa"/>
              <w:left w:w="15" w:type="dxa"/>
              <w:right w:w="15" w:type="dxa"/>
            </w:tcMar>
            <w:vAlign w:val="center"/>
          </w:tcPr>
          <w:p w14:paraId="6C81F867"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2</w:t>
            </w:r>
          </w:p>
        </w:tc>
        <w:tc>
          <w:tcPr>
            <w:tcW w:w="98" w:type="pct"/>
            <w:tcBorders>
              <w:tl2br w:val="nil"/>
              <w:tr2bl w:val="nil"/>
            </w:tcBorders>
            <w:shd w:val="clear" w:color="auto" w:fill="auto"/>
            <w:tcMar>
              <w:top w:w="15" w:type="dxa"/>
              <w:left w:w="15" w:type="dxa"/>
              <w:right w:w="15" w:type="dxa"/>
            </w:tcMar>
            <w:vAlign w:val="center"/>
          </w:tcPr>
          <w:p w14:paraId="51237F27"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3</w:t>
            </w:r>
          </w:p>
        </w:tc>
        <w:tc>
          <w:tcPr>
            <w:tcW w:w="113" w:type="pct"/>
            <w:tcBorders>
              <w:tl2br w:val="nil"/>
              <w:tr2bl w:val="nil"/>
            </w:tcBorders>
            <w:shd w:val="clear" w:color="auto" w:fill="auto"/>
            <w:tcMar>
              <w:top w:w="15" w:type="dxa"/>
              <w:left w:w="15" w:type="dxa"/>
              <w:right w:w="15" w:type="dxa"/>
            </w:tcMar>
            <w:vAlign w:val="center"/>
          </w:tcPr>
          <w:p w14:paraId="59D1DF32"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4</w:t>
            </w:r>
          </w:p>
        </w:tc>
        <w:tc>
          <w:tcPr>
            <w:tcW w:w="98" w:type="pct"/>
            <w:tcBorders>
              <w:tl2br w:val="nil"/>
              <w:tr2bl w:val="nil"/>
            </w:tcBorders>
            <w:shd w:val="clear" w:color="auto" w:fill="auto"/>
            <w:tcMar>
              <w:top w:w="15" w:type="dxa"/>
              <w:left w:w="15" w:type="dxa"/>
              <w:right w:w="15" w:type="dxa"/>
            </w:tcMar>
            <w:vAlign w:val="center"/>
          </w:tcPr>
          <w:p w14:paraId="636C6DCF"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5</w:t>
            </w:r>
          </w:p>
        </w:tc>
        <w:tc>
          <w:tcPr>
            <w:tcW w:w="107" w:type="pct"/>
            <w:tcBorders>
              <w:tl2br w:val="nil"/>
              <w:tr2bl w:val="nil"/>
            </w:tcBorders>
            <w:shd w:val="clear" w:color="auto" w:fill="auto"/>
            <w:tcMar>
              <w:top w:w="15" w:type="dxa"/>
              <w:left w:w="15" w:type="dxa"/>
              <w:right w:w="15" w:type="dxa"/>
            </w:tcMar>
            <w:vAlign w:val="center"/>
          </w:tcPr>
          <w:p w14:paraId="51BD8693"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6</w:t>
            </w:r>
          </w:p>
        </w:tc>
        <w:tc>
          <w:tcPr>
            <w:tcW w:w="104" w:type="pct"/>
            <w:tcBorders>
              <w:tl2br w:val="nil"/>
              <w:tr2bl w:val="nil"/>
            </w:tcBorders>
            <w:shd w:val="clear" w:color="auto" w:fill="auto"/>
            <w:tcMar>
              <w:top w:w="15" w:type="dxa"/>
              <w:left w:w="15" w:type="dxa"/>
              <w:right w:w="15" w:type="dxa"/>
            </w:tcMar>
            <w:vAlign w:val="center"/>
          </w:tcPr>
          <w:p w14:paraId="6EE09037"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7</w:t>
            </w:r>
          </w:p>
        </w:tc>
        <w:tc>
          <w:tcPr>
            <w:tcW w:w="101" w:type="pct"/>
            <w:tcBorders>
              <w:tl2br w:val="nil"/>
              <w:tr2bl w:val="nil"/>
            </w:tcBorders>
            <w:shd w:val="clear" w:color="auto" w:fill="auto"/>
            <w:tcMar>
              <w:top w:w="15" w:type="dxa"/>
              <w:left w:w="15" w:type="dxa"/>
              <w:right w:w="15" w:type="dxa"/>
            </w:tcMar>
            <w:vAlign w:val="center"/>
          </w:tcPr>
          <w:p w14:paraId="38096D84"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8</w:t>
            </w:r>
          </w:p>
        </w:tc>
        <w:tc>
          <w:tcPr>
            <w:tcW w:w="133" w:type="pct"/>
            <w:tcBorders>
              <w:tl2br w:val="nil"/>
              <w:tr2bl w:val="nil"/>
            </w:tcBorders>
            <w:shd w:val="clear" w:color="auto" w:fill="auto"/>
            <w:tcMar>
              <w:top w:w="15" w:type="dxa"/>
              <w:left w:w="15" w:type="dxa"/>
              <w:right w:w="15" w:type="dxa"/>
            </w:tcMar>
            <w:vAlign w:val="center"/>
          </w:tcPr>
          <w:p w14:paraId="5CBB2B35"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模块属性</w:t>
            </w:r>
          </w:p>
        </w:tc>
        <w:tc>
          <w:tcPr>
            <w:tcW w:w="82" w:type="pct"/>
            <w:tcBorders>
              <w:tl2br w:val="nil"/>
              <w:tr2bl w:val="nil"/>
            </w:tcBorders>
            <w:shd w:val="clear" w:color="auto" w:fill="auto"/>
            <w:tcMar>
              <w:top w:w="15" w:type="dxa"/>
              <w:left w:w="15" w:type="dxa"/>
              <w:right w:w="15" w:type="dxa"/>
            </w:tcMar>
            <w:vAlign w:val="center"/>
          </w:tcPr>
          <w:p w14:paraId="13756A52"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考核</w:t>
            </w:r>
          </w:p>
        </w:tc>
        <w:tc>
          <w:tcPr>
            <w:tcW w:w="146" w:type="pct"/>
            <w:tcBorders>
              <w:tl2br w:val="nil"/>
              <w:tr2bl w:val="nil"/>
            </w:tcBorders>
            <w:shd w:val="clear" w:color="auto" w:fill="auto"/>
            <w:tcMar>
              <w:top w:w="15" w:type="dxa"/>
              <w:left w:w="15" w:type="dxa"/>
              <w:right w:w="15" w:type="dxa"/>
            </w:tcMar>
            <w:vAlign w:val="center"/>
          </w:tcPr>
          <w:p w14:paraId="1A7C8C01"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归属</w:t>
            </w:r>
          </w:p>
        </w:tc>
        <w:tc>
          <w:tcPr>
            <w:tcW w:w="291" w:type="pct"/>
            <w:tcBorders>
              <w:tl2br w:val="nil"/>
              <w:tr2bl w:val="nil"/>
            </w:tcBorders>
            <w:shd w:val="clear" w:color="auto" w:fill="auto"/>
            <w:tcMar>
              <w:top w:w="15" w:type="dxa"/>
              <w:left w:w="15" w:type="dxa"/>
              <w:right w:w="15" w:type="dxa"/>
            </w:tcMar>
            <w:vAlign w:val="center"/>
          </w:tcPr>
          <w:p w14:paraId="3713CF64"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学位课程</w:t>
            </w:r>
          </w:p>
        </w:tc>
        <w:tc>
          <w:tcPr>
            <w:tcW w:w="128" w:type="pct"/>
            <w:tcBorders>
              <w:tl2br w:val="nil"/>
              <w:tr2bl w:val="nil"/>
            </w:tcBorders>
            <w:shd w:val="clear" w:color="auto" w:fill="auto"/>
            <w:tcMar>
              <w:top w:w="15" w:type="dxa"/>
              <w:left w:w="15" w:type="dxa"/>
              <w:right w:w="15" w:type="dxa"/>
            </w:tcMar>
            <w:vAlign w:val="center"/>
          </w:tcPr>
          <w:p w14:paraId="0E07FEAE"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核心课程</w:t>
            </w:r>
          </w:p>
        </w:tc>
      </w:tr>
      <w:tr w:rsidR="00280F95" w14:paraId="2CA98533" w14:textId="77777777">
        <w:trPr>
          <w:trHeight w:val="228"/>
        </w:trPr>
        <w:tc>
          <w:tcPr>
            <w:tcW w:w="213" w:type="pct"/>
            <w:vMerge w:val="restart"/>
            <w:tcBorders>
              <w:tl2br w:val="nil"/>
              <w:tr2bl w:val="nil"/>
            </w:tcBorders>
            <w:shd w:val="clear" w:color="auto" w:fill="auto"/>
            <w:tcMar>
              <w:top w:w="15" w:type="dxa"/>
              <w:left w:w="15" w:type="dxa"/>
              <w:right w:w="15" w:type="dxa"/>
            </w:tcMar>
            <w:vAlign w:val="center"/>
          </w:tcPr>
          <w:p w14:paraId="287B95F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lastRenderedPageBreak/>
              <w:t>工程基础</w:t>
            </w:r>
          </w:p>
        </w:tc>
        <w:tc>
          <w:tcPr>
            <w:tcW w:w="160" w:type="pct"/>
            <w:vMerge w:val="restart"/>
            <w:tcBorders>
              <w:tl2br w:val="nil"/>
              <w:tr2bl w:val="nil"/>
            </w:tcBorders>
            <w:shd w:val="clear" w:color="auto" w:fill="auto"/>
            <w:tcMar>
              <w:top w:w="15" w:type="dxa"/>
              <w:left w:w="15" w:type="dxa"/>
              <w:right w:w="15" w:type="dxa"/>
            </w:tcMar>
            <w:vAlign w:val="center"/>
          </w:tcPr>
          <w:p w14:paraId="2834250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7.5</w:t>
            </w:r>
          </w:p>
        </w:tc>
        <w:tc>
          <w:tcPr>
            <w:tcW w:w="309" w:type="pct"/>
            <w:tcBorders>
              <w:tl2br w:val="nil"/>
              <w:tr2bl w:val="nil"/>
            </w:tcBorders>
            <w:shd w:val="clear" w:color="auto" w:fill="auto"/>
            <w:tcMar>
              <w:top w:w="15" w:type="dxa"/>
              <w:left w:w="15" w:type="dxa"/>
              <w:right w:w="15" w:type="dxa"/>
            </w:tcMar>
            <w:vAlign w:val="center"/>
          </w:tcPr>
          <w:p w14:paraId="737E502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3041303004</w:t>
            </w:r>
          </w:p>
        </w:tc>
        <w:tc>
          <w:tcPr>
            <w:tcW w:w="323" w:type="pct"/>
            <w:tcBorders>
              <w:tl2br w:val="nil"/>
              <w:tr2bl w:val="nil"/>
            </w:tcBorders>
            <w:shd w:val="clear" w:color="auto" w:fill="auto"/>
            <w:tcMar>
              <w:top w:w="15" w:type="dxa"/>
              <w:left w:w="15" w:type="dxa"/>
              <w:right w:w="15" w:type="dxa"/>
            </w:tcMar>
            <w:vAlign w:val="center"/>
          </w:tcPr>
          <w:p w14:paraId="4FD56EE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工程制图</w:t>
            </w:r>
          </w:p>
        </w:tc>
        <w:tc>
          <w:tcPr>
            <w:tcW w:w="590" w:type="pct"/>
            <w:tcBorders>
              <w:tl2br w:val="nil"/>
              <w:tr2bl w:val="nil"/>
            </w:tcBorders>
            <w:shd w:val="clear" w:color="auto" w:fill="auto"/>
            <w:tcMar>
              <w:top w:w="15" w:type="dxa"/>
              <w:left w:w="15" w:type="dxa"/>
              <w:right w:w="15" w:type="dxa"/>
            </w:tcMar>
            <w:vAlign w:val="center"/>
          </w:tcPr>
          <w:p w14:paraId="4A0CC7F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Engineering drawing</w:t>
            </w:r>
          </w:p>
        </w:tc>
        <w:tc>
          <w:tcPr>
            <w:tcW w:w="198" w:type="pct"/>
            <w:tcBorders>
              <w:tl2br w:val="nil"/>
              <w:tr2bl w:val="nil"/>
            </w:tcBorders>
            <w:shd w:val="clear" w:color="auto" w:fill="auto"/>
            <w:tcMar>
              <w:top w:w="15" w:type="dxa"/>
              <w:left w:w="15" w:type="dxa"/>
              <w:right w:w="15" w:type="dxa"/>
            </w:tcMar>
            <w:vAlign w:val="center"/>
          </w:tcPr>
          <w:p w14:paraId="6760617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31" w:type="pct"/>
            <w:tcBorders>
              <w:tl2br w:val="nil"/>
              <w:tr2bl w:val="nil"/>
            </w:tcBorders>
            <w:shd w:val="clear" w:color="auto" w:fill="auto"/>
            <w:tcMar>
              <w:top w:w="15" w:type="dxa"/>
              <w:left w:w="15" w:type="dxa"/>
              <w:right w:w="15" w:type="dxa"/>
            </w:tcMar>
            <w:vAlign w:val="center"/>
          </w:tcPr>
          <w:p w14:paraId="7786F88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60" w:type="pct"/>
            <w:tcBorders>
              <w:tl2br w:val="nil"/>
              <w:tr2bl w:val="nil"/>
            </w:tcBorders>
            <w:shd w:val="clear" w:color="auto" w:fill="auto"/>
            <w:tcMar>
              <w:top w:w="15" w:type="dxa"/>
              <w:left w:w="15" w:type="dxa"/>
              <w:right w:w="15" w:type="dxa"/>
            </w:tcMar>
            <w:vAlign w:val="center"/>
          </w:tcPr>
          <w:p w14:paraId="0FFA2486"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A57E05B"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6846B4F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84</w:t>
            </w:r>
          </w:p>
        </w:tc>
        <w:tc>
          <w:tcPr>
            <w:tcW w:w="164" w:type="pct"/>
            <w:tcBorders>
              <w:tl2br w:val="nil"/>
              <w:tr2bl w:val="nil"/>
            </w:tcBorders>
            <w:shd w:val="clear" w:color="auto" w:fill="auto"/>
            <w:tcMar>
              <w:top w:w="15" w:type="dxa"/>
              <w:left w:w="15" w:type="dxa"/>
              <w:right w:w="15" w:type="dxa"/>
            </w:tcMar>
            <w:vAlign w:val="center"/>
          </w:tcPr>
          <w:p w14:paraId="7B991A2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43" w:type="pct"/>
            <w:tcBorders>
              <w:tl2br w:val="nil"/>
              <w:tr2bl w:val="nil"/>
            </w:tcBorders>
            <w:shd w:val="clear" w:color="auto" w:fill="auto"/>
            <w:tcMar>
              <w:top w:w="15" w:type="dxa"/>
              <w:left w:w="15" w:type="dxa"/>
              <w:right w:w="15" w:type="dxa"/>
            </w:tcMar>
            <w:vAlign w:val="center"/>
          </w:tcPr>
          <w:p w14:paraId="3B8D53B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35" w:type="pct"/>
            <w:tcBorders>
              <w:tl2br w:val="nil"/>
              <w:tr2bl w:val="nil"/>
            </w:tcBorders>
            <w:shd w:val="clear" w:color="auto" w:fill="auto"/>
            <w:tcMar>
              <w:top w:w="15" w:type="dxa"/>
              <w:left w:w="15" w:type="dxa"/>
              <w:right w:w="15" w:type="dxa"/>
            </w:tcMar>
            <w:vAlign w:val="center"/>
          </w:tcPr>
          <w:p w14:paraId="37D24005"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17EEC8CD"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3E9A10C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27" w:type="pct"/>
            <w:tcBorders>
              <w:tl2br w:val="nil"/>
              <w:tr2bl w:val="nil"/>
            </w:tcBorders>
            <w:shd w:val="clear" w:color="auto" w:fill="auto"/>
            <w:tcMar>
              <w:top w:w="15" w:type="dxa"/>
              <w:left w:w="15" w:type="dxa"/>
              <w:right w:w="15" w:type="dxa"/>
            </w:tcMar>
            <w:vAlign w:val="center"/>
          </w:tcPr>
          <w:p w14:paraId="37836862"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7483E4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98" w:type="pct"/>
            <w:tcBorders>
              <w:tl2br w:val="nil"/>
              <w:tr2bl w:val="nil"/>
            </w:tcBorders>
            <w:shd w:val="clear" w:color="auto" w:fill="auto"/>
            <w:tcMar>
              <w:top w:w="15" w:type="dxa"/>
              <w:left w:w="15" w:type="dxa"/>
              <w:right w:w="15" w:type="dxa"/>
            </w:tcMar>
            <w:vAlign w:val="center"/>
          </w:tcPr>
          <w:p w14:paraId="39894ED5"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3A20796"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A09E6E6"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48EBE47D"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CA96E92"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2B03A4BE"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45D3CE5C"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69A0883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4E97B725"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2D59F39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6EE39A7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0F9C5089"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7E67B164"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6B0D4E8C"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788B4F8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3041303031</w:t>
            </w:r>
          </w:p>
        </w:tc>
        <w:tc>
          <w:tcPr>
            <w:tcW w:w="323" w:type="pct"/>
            <w:tcBorders>
              <w:tl2br w:val="nil"/>
              <w:tr2bl w:val="nil"/>
            </w:tcBorders>
            <w:shd w:val="clear" w:color="auto" w:fill="auto"/>
            <w:tcMar>
              <w:top w:w="15" w:type="dxa"/>
              <w:left w:w="15" w:type="dxa"/>
              <w:right w:w="15" w:type="dxa"/>
            </w:tcMar>
            <w:vAlign w:val="center"/>
          </w:tcPr>
          <w:p w14:paraId="1378272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工程力学</w:t>
            </w:r>
          </w:p>
        </w:tc>
        <w:tc>
          <w:tcPr>
            <w:tcW w:w="590" w:type="pct"/>
            <w:tcBorders>
              <w:tl2br w:val="nil"/>
              <w:tr2bl w:val="nil"/>
            </w:tcBorders>
            <w:shd w:val="clear" w:color="auto" w:fill="auto"/>
            <w:tcMar>
              <w:top w:w="15" w:type="dxa"/>
              <w:left w:w="15" w:type="dxa"/>
              <w:right w:w="15" w:type="dxa"/>
            </w:tcMar>
            <w:vAlign w:val="center"/>
          </w:tcPr>
          <w:p w14:paraId="03829C9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Engineering mechanics</w:t>
            </w:r>
          </w:p>
        </w:tc>
        <w:tc>
          <w:tcPr>
            <w:tcW w:w="198" w:type="pct"/>
            <w:tcBorders>
              <w:tl2br w:val="nil"/>
              <w:tr2bl w:val="nil"/>
            </w:tcBorders>
            <w:shd w:val="clear" w:color="auto" w:fill="auto"/>
            <w:tcMar>
              <w:top w:w="15" w:type="dxa"/>
              <w:left w:w="15" w:type="dxa"/>
              <w:right w:w="15" w:type="dxa"/>
            </w:tcMar>
            <w:vAlign w:val="center"/>
          </w:tcPr>
          <w:p w14:paraId="44BD569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31" w:type="pct"/>
            <w:tcBorders>
              <w:tl2br w:val="nil"/>
              <w:tr2bl w:val="nil"/>
            </w:tcBorders>
            <w:shd w:val="clear" w:color="auto" w:fill="auto"/>
            <w:tcMar>
              <w:top w:w="15" w:type="dxa"/>
              <w:left w:w="15" w:type="dxa"/>
              <w:right w:w="15" w:type="dxa"/>
            </w:tcMar>
            <w:vAlign w:val="center"/>
          </w:tcPr>
          <w:p w14:paraId="2EB0D37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60" w:type="pct"/>
            <w:tcBorders>
              <w:tl2br w:val="nil"/>
              <w:tr2bl w:val="nil"/>
            </w:tcBorders>
            <w:shd w:val="clear" w:color="auto" w:fill="auto"/>
            <w:tcMar>
              <w:top w:w="15" w:type="dxa"/>
              <w:left w:w="15" w:type="dxa"/>
              <w:right w:w="15" w:type="dxa"/>
            </w:tcMar>
            <w:vAlign w:val="center"/>
          </w:tcPr>
          <w:p w14:paraId="50ADAE42"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20309FF"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39A3445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70</w:t>
            </w:r>
          </w:p>
        </w:tc>
        <w:tc>
          <w:tcPr>
            <w:tcW w:w="164" w:type="pct"/>
            <w:tcBorders>
              <w:tl2br w:val="nil"/>
              <w:tr2bl w:val="nil"/>
            </w:tcBorders>
            <w:shd w:val="clear" w:color="auto" w:fill="auto"/>
            <w:tcMar>
              <w:top w:w="15" w:type="dxa"/>
              <w:left w:w="15" w:type="dxa"/>
              <w:right w:w="15" w:type="dxa"/>
            </w:tcMar>
            <w:vAlign w:val="center"/>
          </w:tcPr>
          <w:p w14:paraId="4780B89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43" w:type="pct"/>
            <w:tcBorders>
              <w:tl2br w:val="nil"/>
              <w:tr2bl w:val="nil"/>
            </w:tcBorders>
            <w:shd w:val="clear" w:color="auto" w:fill="auto"/>
            <w:tcMar>
              <w:top w:w="15" w:type="dxa"/>
              <w:left w:w="15" w:type="dxa"/>
              <w:right w:w="15" w:type="dxa"/>
            </w:tcMar>
            <w:vAlign w:val="center"/>
          </w:tcPr>
          <w:p w14:paraId="303702B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35" w:type="pct"/>
            <w:tcBorders>
              <w:tl2br w:val="nil"/>
              <w:tr2bl w:val="nil"/>
            </w:tcBorders>
            <w:shd w:val="clear" w:color="auto" w:fill="auto"/>
            <w:tcMar>
              <w:top w:w="15" w:type="dxa"/>
              <w:left w:w="15" w:type="dxa"/>
              <w:right w:w="15" w:type="dxa"/>
            </w:tcMar>
            <w:vAlign w:val="center"/>
          </w:tcPr>
          <w:p w14:paraId="496F788D"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547085CC"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7BC9D55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w:t>
            </w:r>
          </w:p>
        </w:tc>
        <w:tc>
          <w:tcPr>
            <w:tcW w:w="127" w:type="pct"/>
            <w:tcBorders>
              <w:tl2br w:val="nil"/>
              <w:tr2bl w:val="nil"/>
            </w:tcBorders>
            <w:shd w:val="clear" w:color="auto" w:fill="auto"/>
            <w:tcMar>
              <w:top w:w="15" w:type="dxa"/>
              <w:left w:w="15" w:type="dxa"/>
              <w:right w:w="15" w:type="dxa"/>
            </w:tcMar>
            <w:vAlign w:val="center"/>
          </w:tcPr>
          <w:p w14:paraId="090B9DCB"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DB12707"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032E67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13" w:type="pct"/>
            <w:tcBorders>
              <w:tl2br w:val="nil"/>
              <w:tr2bl w:val="nil"/>
            </w:tcBorders>
            <w:shd w:val="clear" w:color="auto" w:fill="auto"/>
            <w:tcMar>
              <w:top w:w="15" w:type="dxa"/>
              <w:left w:w="15" w:type="dxa"/>
              <w:right w:w="15" w:type="dxa"/>
            </w:tcMar>
            <w:vAlign w:val="center"/>
          </w:tcPr>
          <w:p w14:paraId="2BBF9861"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0458977"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36B79E54"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3D41DF59"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23222337"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6FADAC33"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74B41BB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3C97E045"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2983981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386ED98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5B9FBA0"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7ACA6398"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415BB787"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769C92E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3041390001</w:t>
            </w:r>
          </w:p>
        </w:tc>
        <w:tc>
          <w:tcPr>
            <w:tcW w:w="323" w:type="pct"/>
            <w:tcBorders>
              <w:tl2br w:val="nil"/>
              <w:tr2bl w:val="nil"/>
            </w:tcBorders>
            <w:shd w:val="clear" w:color="auto" w:fill="auto"/>
            <w:tcMar>
              <w:top w:w="15" w:type="dxa"/>
              <w:left w:w="15" w:type="dxa"/>
              <w:right w:w="15" w:type="dxa"/>
            </w:tcMar>
            <w:vAlign w:val="center"/>
          </w:tcPr>
          <w:p w14:paraId="6FBB9D9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电工电子技术</w:t>
            </w:r>
          </w:p>
        </w:tc>
        <w:tc>
          <w:tcPr>
            <w:tcW w:w="590" w:type="pct"/>
            <w:tcBorders>
              <w:tl2br w:val="nil"/>
              <w:tr2bl w:val="nil"/>
            </w:tcBorders>
            <w:shd w:val="clear" w:color="auto" w:fill="auto"/>
            <w:tcMar>
              <w:top w:w="15" w:type="dxa"/>
              <w:left w:w="15" w:type="dxa"/>
              <w:right w:w="15" w:type="dxa"/>
            </w:tcMar>
            <w:vAlign w:val="center"/>
          </w:tcPr>
          <w:p w14:paraId="0B99EB1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Electrical and Electronic Technology</w:t>
            </w:r>
          </w:p>
        </w:tc>
        <w:tc>
          <w:tcPr>
            <w:tcW w:w="198" w:type="pct"/>
            <w:tcBorders>
              <w:tl2br w:val="nil"/>
              <w:tr2bl w:val="nil"/>
            </w:tcBorders>
            <w:shd w:val="clear" w:color="auto" w:fill="auto"/>
            <w:tcMar>
              <w:top w:w="15" w:type="dxa"/>
              <w:left w:w="15" w:type="dxa"/>
              <w:right w:w="15" w:type="dxa"/>
            </w:tcMar>
            <w:vAlign w:val="center"/>
          </w:tcPr>
          <w:p w14:paraId="2ADCE2F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76FB0E9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186C9FCA"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1A3ABA83"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5A11FAE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7ED4069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270D234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3E0E0CD1"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3C0E7B1A"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29571B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0A38F23F"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5B21029"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B22D45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13" w:type="pct"/>
            <w:tcBorders>
              <w:tl2br w:val="nil"/>
              <w:tr2bl w:val="nil"/>
            </w:tcBorders>
            <w:shd w:val="clear" w:color="auto" w:fill="auto"/>
            <w:tcMar>
              <w:top w:w="15" w:type="dxa"/>
              <w:left w:w="15" w:type="dxa"/>
              <w:right w:w="15" w:type="dxa"/>
            </w:tcMar>
            <w:vAlign w:val="center"/>
          </w:tcPr>
          <w:p w14:paraId="62396A44"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FAEB048"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7BADA47A"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4F8BD2DB"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4225032F"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0F803EF"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65BBA3D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6A895BE6"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32977CD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789E233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41E0C18B"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2AF712B3"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6395343E"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6E0218D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3041390002</w:t>
            </w:r>
          </w:p>
        </w:tc>
        <w:tc>
          <w:tcPr>
            <w:tcW w:w="323" w:type="pct"/>
            <w:tcBorders>
              <w:tl2br w:val="nil"/>
              <w:tr2bl w:val="nil"/>
            </w:tcBorders>
            <w:shd w:val="clear" w:color="auto" w:fill="auto"/>
            <w:tcMar>
              <w:top w:w="15" w:type="dxa"/>
              <w:left w:w="15" w:type="dxa"/>
              <w:right w:w="15" w:type="dxa"/>
            </w:tcMar>
            <w:vAlign w:val="center"/>
          </w:tcPr>
          <w:p w14:paraId="61800D0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电工电子实验</w:t>
            </w:r>
          </w:p>
        </w:tc>
        <w:tc>
          <w:tcPr>
            <w:tcW w:w="590" w:type="pct"/>
            <w:tcBorders>
              <w:tl2br w:val="nil"/>
              <w:tr2bl w:val="nil"/>
            </w:tcBorders>
            <w:shd w:val="clear" w:color="auto" w:fill="auto"/>
            <w:tcMar>
              <w:top w:w="15" w:type="dxa"/>
              <w:left w:w="15" w:type="dxa"/>
              <w:right w:w="15" w:type="dxa"/>
            </w:tcMar>
            <w:vAlign w:val="center"/>
          </w:tcPr>
          <w:p w14:paraId="087FC6F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Electrical &amp; Electronic Experiment</w:t>
            </w:r>
          </w:p>
        </w:tc>
        <w:tc>
          <w:tcPr>
            <w:tcW w:w="198" w:type="pct"/>
            <w:tcBorders>
              <w:tl2br w:val="nil"/>
              <w:tr2bl w:val="nil"/>
            </w:tcBorders>
            <w:shd w:val="clear" w:color="auto" w:fill="auto"/>
            <w:tcMar>
              <w:top w:w="15" w:type="dxa"/>
              <w:left w:w="15" w:type="dxa"/>
              <w:right w:w="15" w:type="dxa"/>
            </w:tcMar>
            <w:vAlign w:val="center"/>
          </w:tcPr>
          <w:p w14:paraId="2901B9C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1" w:type="pct"/>
            <w:tcBorders>
              <w:tl2br w:val="nil"/>
              <w:tr2bl w:val="nil"/>
            </w:tcBorders>
            <w:shd w:val="clear" w:color="auto" w:fill="auto"/>
            <w:tcMar>
              <w:top w:w="15" w:type="dxa"/>
              <w:left w:w="15" w:type="dxa"/>
              <w:right w:w="15" w:type="dxa"/>
            </w:tcMar>
            <w:vAlign w:val="center"/>
          </w:tcPr>
          <w:p w14:paraId="42407696" w14:textId="77777777" w:rsidR="00280F95" w:rsidRDefault="00280F95">
            <w:pPr>
              <w:widowControl/>
              <w:spacing w:line="23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3E121EE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9" w:type="pct"/>
            <w:tcBorders>
              <w:tl2br w:val="nil"/>
              <w:tr2bl w:val="nil"/>
            </w:tcBorders>
            <w:shd w:val="clear" w:color="auto" w:fill="auto"/>
            <w:tcMar>
              <w:top w:w="15" w:type="dxa"/>
              <w:left w:w="15" w:type="dxa"/>
              <w:right w:w="15" w:type="dxa"/>
            </w:tcMar>
            <w:vAlign w:val="center"/>
          </w:tcPr>
          <w:p w14:paraId="58393A0C"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2674B0E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64" w:type="pct"/>
            <w:tcBorders>
              <w:tl2br w:val="nil"/>
              <w:tr2bl w:val="nil"/>
            </w:tcBorders>
            <w:shd w:val="clear" w:color="auto" w:fill="auto"/>
            <w:tcMar>
              <w:top w:w="15" w:type="dxa"/>
              <w:left w:w="15" w:type="dxa"/>
              <w:right w:w="15" w:type="dxa"/>
            </w:tcMar>
            <w:vAlign w:val="center"/>
          </w:tcPr>
          <w:p w14:paraId="65B47AB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57D5B485" w14:textId="77777777" w:rsidR="00280F95" w:rsidRDefault="00280F95">
            <w:pPr>
              <w:widowControl/>
              <w:spacing w:line="23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3C7B48E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68" w:type="pct"/>
            <w:tcBorders>
              <w:tl2br w:val="nil"/>
              <w:tr2bl w:val="nil"/>
            </w:tcBorders>
            <w:shd w:val="clear" w:color="auto" w:fill="auto"/>
            <w:tcMar>
              <w:top w:w="15" w:type="dxa"/>
              <w:left w:w="15" w:type="dxa"/>
              <w:right w:w="15" w:type="dxa"/>
            </w:tcMar>
            <w:vAlign w:val="center"/>
          </w:tcPr>
          <w:p w14:paraId="60A99A8A"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59A964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27" w:type="pct"/>
            <w:tcBorders>
              <w:tl2br w:val="nil"/>
              <w:tr2bl w:val="nil"/>
            </w:tcBorders>
            <w:shd w:val="clear" w:color="auto" w:fill="auto"/>
            <w:tcMar>
              <w:top w:w="15" w:type="dxa"/>
              <w:left w:w="15" w:type="dxa"/>
              <w:right w:w="15" w:type="dxa"/>
            </w:tcMar>
            <w:vAlign w:val="center"/>
          </w:tcPr>
          <w:p w14:paraId="7684A63E"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59EA810C"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465923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13" w:type="pct"/>
            <w:tcBorders>
              <w:tl2br w:val="nil"/>
              <w:tr2bl w:val="nil"/>
            </w:tcBorders>
            <w:shd w:val="clear" w:color="auto" w:fill="auto"/>
            <w:tcMar>
              <w:top w:w="15" w:type="dxa"/>
              <w:left w:w="15" w:type="dxa"/>
              <w:right w:w="15" w:type="dxa"/>
            </w:tcMar>
            <w:vAlign w:val="center"/>
          </w:tcPr>
          <w:p w14:paraId="17A5F356"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474F10C"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25504C27"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4863223"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7B3E2481"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A0B671F"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427FC64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查</w:t>
            </w:r>
          </w:p>
        </w:tc>
        <w:tc>
          <w:tcPr>
            <w:tcW w:w="146" w:type="pct"/>
            <w:tcBorders>
              <w:tl2br w:val="nil"/>
              <w:tr2bl w:val="nil"/>
            </w:tcBorders>
            <w:shd w:val="clear" w:color="auto" w:fill="auto"/>
            <w:tcMar>
              <w:top w:w="15" w:type="dxa"/>
              <w:left w:w="15" w:type="dxa"/>
              <w:right w:w="15" w:type="dxa"/>
            </w:tcMar>
            <w:vAlign w:val="center"/>
          </w:tcPr>
          <w:p w14:paraId="3AE6B6F0"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004D58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14815D3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C27BEDF"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666DD9C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工程管理</w:t>
            </w:r>
          </w:p>
        </w:tc>
        <w:tc>
          <w:tcPr>
            <w:tcW w:w="160" w:type="pct"/>
            <w:vMerge w:val="restart"/>
            <w:tcBorders>
              <w:tl2br w:val="nil"/>
              <w:tr2bl w:val="nil"/>
            </w:tcBorders>
            <w:shd w:val="clear" w:color="auto" w:fill="auto"/>
            <w:tcMar>
              <w:top w:w="15" w:type="dxa"/>
              <w:left w:w="15" w:type="dxa"/>
              <w:right w:w="15" w:type="dxa"/>
            </w:tcMar>
            <w:vAlign w:val="center"/>
          </w:tcPr>
          <w:p w14:paraId="1F493AF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309" w:type="pct"/>
            <w:tcBorders>
              <w:tl2br w:val="nil"/>
              <w:tr2bl w:val="nil"/>
            </w:tcBorders>
            <w:shd w:val="clear" w:color="auto" w:fill="auto"/>
            <w:tcMar>
              <w:top w:w="15" w:type="dxa"/>
              <w:left w:w="15" w:type="dxa"/>
              <w:right w:w="15" w:type="dxa"/>
            </w:tcMar>
            <w:vAlign w:val="center"/>
          </w:tcPr>
          <w:p w14:paraId="5767864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3041303036</w:t>
            </w:r>
          </w:p>
        </w:tc>
        <w:tc>
          <w:tcPr>
            <w:tcW w:w="323" w:type="pct"/>
            <w:tcBorders>
              <w:tl2br w:val="nil"/>
              <w:tr2bl w:val="nil"/>
            </w:tcBorders>
            <w:shd w:val="clear" w:color="auto" w:fill="auto"/>
            <w:tcMar>
              <w:top w:w="15" w:type="dxa"/>
              <w:left w:w="15" w:type="dxa"/>
              <w:right w:w="15" w:type="dxa"/>
            </w:tcMar>
            <w:vAlign w:val="center"/>
          </w:tcPr>
          <w:p w14:paraId="3997DB6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工程管理</w:t>
            </w:r>
          </w:p>
        </w:tc>
        <w:tc>
          <w:tcPr>
            <w:tcW w:w="590" w:type="pct"/>
            <w:tcBorders>
              <w:tl2br w:val="nil"/>
              <w:tr2bl w:val="nil"/>
            </w:tcBorders>
            <w:shd w:val="clear" w:color="auto" w:fill="auto"/>
            <w:tcMar>
              <w:top w:w="15" w:type="dxa"/>
              <w:left w:w="15" w:type="dxa"/>
              <w:right w:w="15" w:type="dxa"/>
            </w:tcMar>
            <w:vAlign w:val="center"/>
          </w:tcPr>
          <w:p w14:paraId="11C9482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Engineering management</w:t>
            </w:r>
          </w:p>
        </w:tc>
        <w:tc>
          <w:tcPr>
            <w:tcW w:w="198" w:type="pct"/>
            <w:tcBorders>
              <w:tl2br w:val="nil"/>
              <w:tr2bl w:val="nil"/>
            </w:tcBorders>
            <w:shd w:val="clear" w:color="auto" w:fill="auto"/>
            <w:tcMar>
              <w:top w:w="15" w:type="dxa"/>
              <w:left w:w="15" w:type="dxa"/>
              <w:right w:w="15" w:type="dxa"/>
            </w:tcMar>
            <w:vAlign w:val="center"/>
          </w:tcPr>
          <w:p w14:paraId="71E0CC9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5814A17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2A82C3C5"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759D343B"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2AE9A93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610D0DC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4CD6559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559F95CB"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66426F33"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DB0EB4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273F6813"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68873D9"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BD12897"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220F241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98" w:type="pct"/>
            <w:tcBorders>
              <w:tl2br w:val="nil"/>
              <w:tr2bl w:val="nil"/>
            </w:tcBorders>
            <w:shd w:val="clear" w:color="auto" w:fill="auto"/>
            <w:tcMar>
              <w:top w:w="15" w:type="dxa"/>
              <w:left w:w="15" w:type="dxa"/>
              <w:right w:w="15" w:type="dxa"/>
            </w:tcMar>
            <w:vAlign w:val="center"/>
          </w:tcPr>
          <w:p w14:paraId="39E93EBB"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44186FBD"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78837D66"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676EA6CA"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B019396"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2687B32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3EF12BA6"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5244D8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1CBF262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D67309A"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4BD251E5"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5E9C92C9"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37B805A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3041303037</w:t>
            </w:r>
          </w:p>
        </w:tc>
        <w:tc>
          <w:tcPr>
            <w:tcW w:w="323" w:type="pct"/>
            <w:tcBorders>
              <w:tl2br w:val="nil"/>
              <w:tr2bl w:val="nil"/>
            </w:tcBorders>
            <w:shd w:val="clear" w:color="auto" w:fill="auto"/>
            <w:tcMar>
              <w:top w:w="15" w:type="dxa"/>
              <w:left w:w="15" w:type="dxa"/>
              <w:right w:w="15" w:type="dxa"/>
            </w:tcMar>
            <w:vAlign w:val="center"/>
          </w:tcPr>
          <w:p w14:paraId="29BCDEC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土建基础</w:t>
            </w:r>
          </w:p>
        </w:tc>
        <w:tc>
          <w:tcPr>
            <w:tcW w:w="590" w:type="pct"/>
            <w:tcBorders>
              <w:tl2br w:val="nil"/>
              <w:tr2bl w:val="nil"/>
            </w:tcBorders>
            <w:shd w:val="clear" w:color="auto" w:fill="auto"/>
            <w:tcMar>
              <w:top w:w="15" w:type="dxa"/>
              <w:left w:w="15" w:type="dxa"/>
              <w:right w:w="15" w:type="dxa"/>
            </w:tcMar>
            <w:vAlign w:val="center"/>
          </w:tcPr>
          <w:p w14:paraId="4DBC859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Civil engineering foundation</w:t>
            </w:r>
          </w:p>
        </w:tc>
        <w:tc>
          <w:tcPr>
            <w:tcW w:w="198" w:type="pct"/>
            <w:tcBorders>
              <w:tl2br w:val="nil"/>
              <w:tr2bl w:val="nil"/>
            </w:tcBorders>
            <w:shd w:val="clear" w:color="auto" w:fill="auto"/>
            <w:tcMar>
              <w:top w:w="15" w:type="dxa"/>
              <w:left w:w="15" w:type="dxa"/>
              <w:right w:w="15" w:type="dxa"/>
            </w:tcMar>
            <w:vAlign w:val="center"/>
          </w:tcPr>
          <w:p w14:paraId="545CC16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057448F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591FD637"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569D572"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382E4B9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6317674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13E2E7B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02DF284D"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4619D1E3"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795C8F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784C3C04"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FA768CE"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46C6A58"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7E38A50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98" w:type="pct"/>
            <w:tcBorders>
              <w:tl2br w:val="nil"/>
              <w:tr2bl w:val="nil"/>
            </w:tcBorders>
            <w:shd w:val="clear" w:color="auto" w:fill="auto"/>
            <w:tcMar>
              <w:top w:w="15" w:type="dxa"/>
              <w:left w:w="15" w:type="dxa"/>
              <w:right w:w="15" w:type="dxa"/>
            </w:tcMar>
            <w:vAlign w:val="center"/>
          </w:tcPr>
          <w:p w14:paraId="5E210A49"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34948AA1"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419722D9"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5E20A8EF"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5FDCB51"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146DAAE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4E416C61"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3EE79BA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564A59E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08AEB90D" w14:textId="77777777">
        <w:trPr>
          <w:trHeight w:val="639"/>
        </w:trPr>
        <w:tc>
          <w:tcPr>
            <w:tcW w:w="213" w:type="pct"/>
            <w:vMerge w:val="restart"/>
            <w:tcBorders>
              <w:tl2br w:val="nil"/>
              <w:tr2bl w:val="nil"/>
            </w:tcBorders>
            <w:shd w:val="clear" w:color="auto" w:fill="auto"/>
            <w:tcMar>
              <w:top w:w="15" w:type="dxa"/>
              <w:left w:w="15" w:type="dxa"/>
              <w:right w:w="15" w:type="dxa"/>
            </w:tcMar>
            <w:vAlign w:val="center"/>
          </w:tcPr>
          <w:p w14:paraId="7AC08DA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环境工程</w:t>
            </w:r>
          </w:p>
        </w:tc>
        <w:tc>
          <w:tcPr>
            <w:tcW w:w="160" w:type="pct"/>
            <w:vMerge w:val="restart"/>
            <w:tcBorders>
              <w:tl2br w:val="nil"/>
              <w:tr2bl w:val="nil"/>
            </w:tcBorders>
            <w:shd w:val="clear" w:color="auto" w:fill="auto"/>
            <w:tcMar>
              <w:top w:w="15" w:type="dxa"/>
              <w:left w:w="15" w:type="dxa"/>
              <w:right w:w="15" w:type="dxa"/>
            </w:tcMar>
            <w:vAlign w:val="center"/>
          </w:tcPr>
          <w:p w14:paraId="4807873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5.5</w:t>
            </w:r>
          </w:p>
        </w:tc>
        <w:tc>
          <w:tcPr>
            <w:tcW w:w="309" w:type="pct"/>
            <w:tcBorders>
              <w:tl2br w:val="nil"/>
              <w:tr2bl w:val="nil"/>
            </w:tcBorders>
            <w:shd w:val="clear" w:color="auto" w:fill="auto"/>
            <w:tcMar>
              <w:top w:w="15" w:type="dxa"/>
              <w:left w:w="15" w:type="dxa"/>
              <w:right w:w="15" w:type="dxa"/>
            </w:tcMar>
            <w:vAlign w:val="center"/>
          </w:tcPr>
          <w:p w14:paraId="63DAA4A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3041303038</w:t>
            </w:r>
          </w:p>
        </w:tc>
        <w:tc>
          <w:tcPr>
            <w:tcW w:w="323" w:type="pct"/>
            <w:tcBorders>
              <w:tl2br w:val="nil"/>
              <w:tr2bl w:val="nil"/>
            </w:tcBorders>
            <w:shd w:val="clear" w:color="auto" w:fill="auto"/>
            <w:tcMar>
              <w:top w:w="15" w:type="dxa"/>
              <w:left w:w="15" w:type="dxa"/>
              <w:right w:w="15" w:type="dxa"/>
            </w:tcMar>
            <w:vAlign w:val="center"/>
          </w:tcPr>
          <w:p w14:paraId="55EAFDB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环境工程原理</w:t>
            </w:r>
          </w:p>
        </w:tc>
        <w:tc>
          <w:tcPr>
            <w:tcW w:w="590" w:type="pct"/>
            <w:tcBorders>
              <w:tl2br w:val="nil"/>
              <w:tr2bl w:val="nil"/>
            </w:tcBorders>
            <w:shd w:val="clear" w:color="auto" w:fill="auto"/>
            <w:tcMar>
              <w:top w:w="15" w:type="dxa"/>
              <w:left w:w="15" w:type="dxa"/>
              <w:right w:w="15" w:type="dxa"/>
            </w:tcMar>
            <w:vAlign w:val="center"/>
          </w:tcPr>
          <w:p w14:paraId="33155DE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Principles of environmental engineering</w:t>
            </w:r>
          </w:p>
        </w:tc>
        <w:tc>
          <w:tcPr>
            <w:tcW w:w="198" w:type="pct"/>
            <w:tcBorders>
              <w:tl2br w:val="nil"/>
              <w:tr2bl w:val="nil"/>
            </w:tcBorders>
            <w:shd w:val="clear" w:color="auto" w:fill="auto"/>
            <w:tcMar>
              <w:top w:w="15" w:type="dxa"/>
              <w:left w:w="15" w:type="dxa"/>
              <w:right w:w="15" w:type="dxa"/>
            </w:tcMar>
            <w:vAlign w:val="center"/>
          </w:tcPr>
          <w:p w14:paraId="55BF643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31" w:type="pct"/>
            <w:tcBorders>
              <w:tl2br w:val="nil"/>
              <w:tr2bl w:val="nil"/>
            </w:tcBorders>
            <w:shd w:val="clear" w:color="auto" w:fill="auto"/>
            <w:tcMar>
              <w:top w:w="15" w:type="dxa"/>
              <w:left w:w="15" w:type="dxa"/>
              <w:right w:w="15" w:type="dxa"/>
            </w:tcMar>
            <w:vAlign w:val="center"/>
          </w:tcPr>
          <w:p w14:paraId="2A7580C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60" w:type="pct"/>
            <w:tcBorders>
              <w:tl2br w:val="nil"/>
              <w:tr2bl w:val="nil"/>
            </w:tcBorders>
            <w:shd w:val="clear" w:color="auto" w:fill="auto"/>
            <w:tcMar>
              <w:top w:w="15" w:type="dxa"/>
              <w:left w:w="15" w:type="dxa"/>
              <w:right w:w="15" w:type="dxa"/>
            </w:tcMar>
            <w:vAlign w:val="center"/>
          </w:tcPr>
          <w:p w14:paraId="78D94AF8"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31E0AA6"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728B543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84</w:t>
            </w:r>
          </w:p>
        </w:tc>
        <w:tc>
          <w:tcPr>
            <w:tcW w:w="164" w:type="pct"/>
            <w:tcBorders>
              <w:tl2br w:val="nil"/>
              <w:tr2bl w:val="nil"/>
            </w:tcBorders>
            <w:shd w:val="clear" w:color="auto" w:fill="auto"/>
            <w:tcMar>
              <w:top w:w="15" w:type="dxa"/>
              <w:left w:w="15" w:type="dxa"/>
              <w:right w:w="15" w:type="dxa"/>
            </w:tcMar>
            <w:vAlign w:val="center"/>
          </w:tcPr>
          <w:p w14:paraId="662A16D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43" w:type="pct"/>
            <w:tcBorders>
              <w:tl2br w:val="nil"/>
              <w:tr2bl w:val="nil"/>
            </w:tcBorders>
            <w:shd w:val="clear" w:color="auto" w:fill="auto"/>
            <w:tcMar>
              <w:top w:w="15" w:type="dxa"/>
              <w:left w:w="15" w:type="dxa"/>
              <w:right w:w="15" w:type="dxa"/>
            </w:tcMar>
            <w:vAlign w:val="center"/>
          </w:tcPr>
          <w:p w14:paraId="77BA5E8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35" w:type="pct"/>
            <w:tcBorders>
              <w:tl2br w:val="nil"/>
              <w:tr2bl w:val="nil"/>
            </w:tcBorders>
            <w:shd w:val="clear" w:color="auto" w:fill="auto"/>
            <w:tcMar>
              <w:top w:w="15" w:type="dxa"/>
              <w:left w:w="15" w:type="dxa"/>
              <w:right w:w="15" w:type="dxa"/>
            </w:tcMar>
            <w:vAlign w:val="center"/>
          </w:tcPr>
          <w:p w14:paraId="43C8BAD4"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06B43EF2"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4BDF7AE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27" w:type="pct"/>
            <w:tcBorders>
              <w:tl2br w:val="nil"/>
              <w:tr2bl w:val="nil"/>
            </w:tcBorders>
            <w:shd w:val="clear" w:color="auto" w:fill="auto"/>
            <w:tcMar>
              <w:top w:w="15" w:type="dxa"/>
              <w:left w:w="15" w:type="dxa"/>
              <w:right w:w="15" w:type="dxa"/>
            </w:tcMar>
            <w:vAlign w:val="center"/>
          </w:tcPr>
          <w:p w14:paraId="577B5B44"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32692E00"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81677DE"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101262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98" w:type="pct"/>
            <w:tcBorders>
              <w:tl2br w:val="nil"/>
              <w:tr2bl w:val="nil"/>
            </w:tcBorders>
            <w:shd w:val="clear" w:color="auto" w:fill="auto"/>
            <w:tcMar>
              <w:top w:w="15" w:type="dxa"/>
              <w:left w:w="15" w:type="dxa"/>
              <w:right w:w="15" w:type="dxa"/>
            </w:tcMar>
            <w:vAlign w:val="center"/>
          </w:tcPr>
          <w:p w14:paraId="0421DAAD"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21CEC1EB"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3F20826"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472F60FD"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7FA892D0"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01152BA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24386356"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2247A08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30E6288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是</w:t>
            </w:r>
          </w:p>
        </w:tc>
      </w:tr>
      <w:tr w:rsidR="00280F95" w14:paraId="023E7510" w14:textId="77777777">
        <w:trPr>
          <w:trHeight w:val="639"/>
        </w:trPr>
        <w:tc>
          <w:tcPr>
            <w:tcW w:w="213" w:type="pct"/>
            <w:vMerge/>
            <w:tcBorders>
              <w:tl2br w:val="nil"/>
              <w:tr2bl w:val="nil"/>
            </w:tcBorders>
            <w:shd w:val="clear" w:color="auto" w:fill="auto"/>
            <w:tcMar>
              <w:top w:w="15" w:type="dxa"/>
              <w:left w:w="15" w:type="dxa"/>
              <w:right w:w="15" w:type="dxa"/>
            </w:tcMar>
            <w:vAlign w:val="center"/>
          </w:tcPr>
          <w:p w14:paraId="31FDE14E"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73B94AA8"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2672050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3041303039</w:t>
            </w:r>
          </w:p>
        </w:tc>
        <w:tc>
          <w:tcPr>
            <w:tcW w:w="323" w:type="pct"/>
            <w:tcBorders>
              <w:tl2br w:val="nil"/>
              <w:tr2bl w:val="nil"/>
            </w:tcBorders>
            <w:shd w:val="clear" w:color="auto" w:fill="auto"/>
            <w:tcMar>
              <w:top w:w="15" w:type="dxa"/>
              <w:left w:w="15" w:type="dxa"/>
              <w:right w:w="15" w:type="dxa"/>
            </w:tcMar>
            <w:vAlign w:val="center"/>
          </w:tcPr>
          <w:p w14:paraId="7F36E43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环境工程原理实验</w:t>
            </w:r>
          </w:p>
        </w:tc>
        <w:tc>
          <w:tcPr>
            <w:tcW w:w="590" w:type="pct"/>
            <w:tcBorders>
              <w:tl2br w:val="nil"/>
              <w:tr2bl w:val="nil"/>
            </w:tcBorders>
            <w:shd w:val="clear" w:color="auto" w:fill="auto"/>
            <w:tcMar>
              <w:top w:w="15" w:type="dxa"/>
              <w:left w:w="15" w:type="dxa"/>
              <w:right w:w="15" w:type="dxa"/>
            </w:tcMar>
            <w:vAlign w:val="center"/>
          </w:tcPr>
          <w:p w14:paraId="77DEA8B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Principles of environmental engineering</w:t>
            </w:r>
          </w:p>
        </w:tc>
        <w:tc>
          <w:tcPr>
            <w:tcW w:w="198" w:type="pct"/>
            <w:tcBorders>
              <w:tl2br w:val="nil"/>
              <w:tr2bl w:val="nil"/>
            </w:tcBorders>
            <w:shd w:val="clear" w:color="auto" w:fill="auto"/>
            <w:tcMar>
              <w:top w:w="15" w:type="dxa"/>
              <w:left w:w="15" w:type="dxa"/>
              <w:right w:w="15" w:type="dxa"/>
            </w:tcMar>
            <w:vAlign w:val="center"/>
          </w:tcPr>
          <w:p w14:paraId="33FB42E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49438531" w14:textId="77777777" w:rsidR="00280F95" w:rsidRDefault="00280F95">
            <w:pPr>
              <w:widowControl/>
              <w:spacing w:line="23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3E5995B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9" w:type="pct"/>
            <w:tcBorders>
              <w:tl2br w:val="nil"/>
              <w:tr2bl w:val="nil"/>
            </w:tcBorders>
            <w:shd w:val="clear" w:color="auto" w:fill="auto"/>
            <w:tcMar>
              <w:top w:w="15" w:type="dxa"/>
              <w:left w:w="15" w:type="dxa"/>
              <w:right w:w="15" w:type="dxa"/>
            </w:tcMar>
            <w:vAlign w:val="center"/>
          </w:tcPr>
          <w:p w14:paraId="0DD29E46"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640EADC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222CCC8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2BAE79AF" w14:textId="77777777" w:rsidR="00280F95" w:rsidRDefault="00280F95">
            <w:pPr>
              <w:widowControl/>
              <w:spacing w:line="23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5F7EFBF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68" w:type="pct"/>
            <w:tcBorders>
              <w:tl2br w:val="nil"/>
              <w:tr2bl w:val="nil"/>
            </w:tcBorders>
            <w:shd w:val="clear" w:color="auto" w:fill="auto"/>
            <w:tcMar>
              <w:top w:w="15" w:type="dxa"/>
              <w:left w:w="15" w:type="dxa"/>
              <w:right w:w="15" w:type="dxa"/>
            </w:tcMar>
            <w:vAlign w:val="center"/>
          </w:tcPr>
          <w:p w14:paraId="259571A6"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7135C03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27" w:type="pct"/>
            <w:tcBorders>
              <w:tl2br w:val="nil"/>
              <w:tr2bl w:val="nil"/>
            </w:tcBorders>
            <w:shd w:val="clear" w:color="auto" w:fill="auto"/>
            <w:tcMar>
              <w:top w:w="15" w:type="dxa"/>
              <w:left w:w="15" w:type="dxa"/>
              <w:right w:w="15" w:type="dxa"/>
            </w:tcMar>
            <w:vAlign w:val="center"/>
          </w:tcPr>
          <w:p w14:paraId="361D3403"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9612C23"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FE6F469"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1A3B34B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98" w:type="pct"/>
            <w:tcBorders>
              <w:tl2br w:val="nil"/>
              <w:tr2bl w:val="nil"/>
            </w:tcBorders>
            <w:shd w:val="clear" w:color="auto" w:fill="auto"/>
            <w:tcMar>
              <w:top w:w="15" w:type="dxa"/>
              <w:left w:w="15" w:type="dxa"/>
              <w:right w:w="15" w:type="dxa"/>
            </w:tcMar>
            <w:vAlign w:val="center"/>
          </w:tcPr>
          <w:p w14:paraId="6C631345"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2FE72B63"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52784F67"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6C8B0579"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C5DD1BE"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2644375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查</w:t>
            </w:r>
          </w:p>
        </w:tc>
        <w:tc>
          <w:tcPr>
            <w:tcW w:w="146" w:type="pct"/>
            <w:tcBorders>
              <w:tl2br w:val="nil"/>
              <w:tr2bl w:val="nil"/>
            </w:tcBorders>
            <w:shd w:val="clear" w:color="auto" w:fill="auto"/>
            <w:tcMar>
              <w:top w:w="15" w:type="dxa"/>
              <w:left w:w="15" w:type="dxa"/>
              <w:right w:w="15" w:type="dxa"/>
            </w:tcMar>
            <w:vAlign w:val="center"/>
          </w:tcPr>
          <w:p w14:paraId="220B21B4"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2018B2D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否</w:t>
            </w:r>
          </w:p>
        </w:tc>
        <w:tc>
          <w:tcPr>
            <w:tcW w:w="128" w:type="pct"/>
            <w:tcBorders>
              <w:tl2br w:val="nil"/>
              <w:tr2bl w:val="nil"/>
            </w:tcBorders>
            <w:shd w:val="clear" w:color="auto" w:fill="auto"/>
            <w:tcMar>
              <w:top w:w="15" w:type="dxa"/>
              <w:left w:w="15" w:type="dxa"/>
              <w:right w:w="15" w:type="dxa"/>
            </w:tcMar>
            <w:vAlign w:val="center"/>
          </w:tcPr>
          <w:p w14:paraId="6E926BC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否</w:t>
            </w:r>
          </w:p>
        </w:tc>
      </w:tr>
      <w:tr w:rsidR="00280F95" w14:paraId="0C0E2997"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311D9558"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56F72317"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620A1D3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3041303040</w:t>
            </w:r>
          </w:p>
        </w:tc>
        <w:tc>
          <w:tcPr>
            <w:tcW w:w="323" w:type="pct"/>
            <w:tcBorders>
              <w:tl2br w:val="nil"/>
              <w:tr2bl w:val="nil"/>
            </w:tcBorders>
            <w:shd w:val="clear" w:color="auto" w:fill="auto"/>
            <w:tcMar>
              <w:top w:w="15" w:type="dxa"/>
              <w:left w:w="15" w:type="dxa"/>
              <w:right w:w="15" w:type="dxa"/>
            </w:tcMar>
            <w:vAlign w:val="center"/>
          </w:tcPr>
          <w:p w14:paraId="390ED9F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工程流体力学</w:t>
            </w:r>
          </w:p>
        </w:tc>
        <w:tc>
          <w:tcPr>
            <w:tcW w:w="590" w:type="pct"/>
            <w:tcBorders>
              <w:tl2br w:val="nil"/>
              <w:tr2bl w:val="nil"/>
            </w:tcBorders>
            <w:shd w:val="clear" w:color="auto" w:fill="auto"/>
            <w:tcMar>
              <w:top w:w="15" w:type="dxa"/>
              <w:left w:w="15" w:type="dxa"/>
              <w:right w:w="15" w:type="dxa"/>
            </w:tcMar>
            <w:vAlign w:val="center"/>
          </w:tcPr>
          <w:p w14:paraId="09CC813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Engineering fluid mechanics</w:t>
            </w:r>
          </w:p>
        </w:tc>
        <w:tc>
          <w:tcPr>
            <w:tcW w:w="198" w:type="pct"/>
            <w:tcBorders>
              <w:tl2br w:val="nil"/>
              <w:tr2bl w:val="nil"/>
            </w:tcBorders>
            <w:shd w:val="clear" w:color="auto" w:fill="auto"/>
            <w:tcMar>
              <w:top w:w="15" w:type="dxa"/>
              <w:left w:w="15" w:type="dxa"/>
              <w:right w:w="15" w:type="dxa"/>
            </w:tcMar>
            <w:vAlign w:val="center"/>
          </w:tcPr>
          <w:p w14:paraId="058511F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5D0DF58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7B9252D3"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7806DBA"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54FE42D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395672B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447BBD0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5A10B579"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4E0ED8AB"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A9AFFA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174F4460"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56FED703"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98B7A84"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6E7C70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98" w:type="pct"/>
            <w:tcBorders>
              <w:tl2br w:val="nil"/>
              <w:tr2bl w:val="nil"/>
            </w:tcBorders>
            <w:shd w:val="clear" w:color="auto" w:fill="auto"/>
            <w:tcMar>
              <w:top w:w="15" w:type="dxa"/>
              <w:left w:w="15" w:type="dxa"/>
              <w:right w:w="15" w:type="dxa"/>
            </w:tcMar>
            <w:vAlign w:val="center"/>
          </w:tcPr>
          <w:p w14:paraId="44CC71A0"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722FE588"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32858D84"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4892C536"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41A494AA"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61E814B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1F70DF2C"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82E512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33EC51E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EC325BC" w14:textId="77777777">
        <w:trPr>
          <w:trHeight w:val="228"/>
        </w:trPr>
        <w:tc>
          <w:tcPr>
            <w:tcW w:w="1597" w:type="pct"/>
            <w:gridSpan w:val="5"/>
            <w:tcBorders>
              <w:tl2br w:val="nil"/>
              <w:tr2bl w:val="nil"/>
            </w:tcBorders>
            <w:shd w:val="clear" w:color="auto" w:fill="auto"/>
            <w:tcMar>
              <w:top w:w="15" w:type="dxa"/>
              <w:left w:w="15" w:type="dxa"/>
              <w:right w:w="15" w:type="dxa"/>
            </w:tcMar>
            <w:vAlign w:val="center"/>
          </w:tcPr>
          <w:p w14:paraId="165E3B3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小计</w:t>
            </w:r>
          </w:p>
        </w:tc>
        <w:tc>
          <w:tcPr>
            <w:tcW w:w="198" w:type="pct"/>
            <w:tcBorders>
              <w:tl2br w:val="nil"/>
              <w:tr2bl w:val="nil"/>
            </w:tcBorders>
            <w:shd w:val="clear" w:color="auto" w:fill="auto"/>
            <w:tcMar>
              <w:top w:w="15" w:type="dxa"/>
              <w:left w:w="15" w:type="dxa"/>
              <w:right w:w="15" w:type="dxa"/>
            </w:tcMar>
            <w:vAlign w:val="center"/>
          </w:tcPr>
          <w:p w14:paraId="3812205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1" w:type="pct"/>
            <w:tcBorders>
              <w:tl2br w:val="nil"/>
              <w:tr2bl w:val="nil"/>
            </w:tcBorders>
            <w:shd w:val="clear" w:color="auto" w:fill="auto"/>
            <w:tcMar>
              <w:top w:w="15" w:type="dxa"/>
              <w:left w:w="15" w:type="dxa"/>
              <w:right w:w="15" w:type="dxa"/>
            </w:tcMar>
            <w:vAlign w:val="center"/>
          </w:tcPr>
          <w:p w14:paraId="2A6EA8E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14.5</w:t>
            </w:r>
          </w:p>
        </w:tc>
        <w:tc>
          <w:tcPr>
            <w:tcW w:w="160" w:type="pct"/>
            <w:tcBorders>
              <w:tl2br w:val="nil"/>
              <w:tr2bl w:val="nil"/>
            </w:tcBorders>
            <w:shd w:val="clear" w:color="auto" w:fill="auto"/>
            <w:tcMar>
              <w:top w:w="15" w:type="dxa"/>
              <w:left w:w="15" w:type="dxa"/>
              <w:right w:w="15" w:type="dxa"/>
            </w:tcMar>
            <w:vAlign w:val="center"/>
          </w:tcPr>
          <w:p w14:paraId="7251975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9" w:type="pct"/>
            <w:tcBorders>
              <w:tl2br w:val="nil"/>
              <w:tr2bl w:val="nil"/>
            </w:tcBorders>
            <w:shd w:val="clear" w:color="auto" w:fill="auto"/>
            <w:tcMar>
              <w:top w:w="15" w:type="dxa"/>
              <w:left w:w="15" w:type="dxa"/>
              <w:right w:w="15" w:type="dxa"/>
            </w:tcMar>
            <w:vAlign w:val="center"/>
          </w:tcPr>
          <w:p w14:paraId="3F27585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355" w:type="pct"/>
            <w:tcBorders>
              <w:tl2br w:val="nil"/>
              <w:tr2bl w:val="nil"/>
            </w:tcBorders>
            <w:shd w:val="clear" w:color="auto" w:fill="auto"/>
            <w:tcMar>
              <w:top w:w="15" w:type="dxa"/>
              <w:left w:w="15" w:type="dxa"/>
              <w:right w:w="15" w:type="dxa"/>
            </w:tcMar>
            <w:vAlign w:val="center"/>
          </w:tcPr>
          <w:p w14:paraId="6373FD5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450</w:t>
            </w:r>
          </w:p>
        </w:tc>
        <w:tc>
          <w:tcPr>
            <w:tcW w:w="164" w:type="pct"/>
            <w:tcBorders>
              <w:tl2br w:val="nil"/>
              <w:tr2bl w:val="nil"/>
            </w:tcBorders>
            <w:shd w:val="clear" w:color="auto" w:fill="auto"/>
            <w:tcMar>
              <w:top w:w="15" w:type="dxa"/>
              <w:left w:w="15" w:type="dxa"/>
              <w:right w:w="15" w:type="dxa"/>
            </w:tcMar>
            <w:vAlign w:val="center"/>
          </w:tcPr>
          <w:p w14:paraId="73CB756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272</w:t>
            </w:r>
          </w:p>
        </w:tc>
        <w:tc>
          <w:tcPr>
            <w:tcW w:w="143" w:type="pct"/>
            <w:tcBorders>
              <w:tl2br w:val="nil"/>
              <w:tr2bl w:val="nil"/>
            </w:tcBorders>
            <w:shd w:val="clear" w:color="auto" w:fill="auto"/>
            <w:tcMar>
              <w:top w:w="15" w:type="dxa"/>
              <w:left w:w="15" w:type="dxa"/>
              <w:right w:w="15" w:type="dxa"/>
            </w:tcMar>
            <w:vAlign w:val="center"/>
          </w:tcPr>
          <w:p w14:paraId="5F63FF7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232</w:t>
            </w:r>
          </w:p>
        </w:tc>
        <w:tc>
          <w:tcPr>
            <w:tcW w:w="135" w:type="pct"/>
            <w:tcBorders>
              <w:tl2br w:val="nil"/>
              <w:tr2bl w:val="nil"/>
            </w:tcBorders>
            <w:shd w:val="clear" w:color="auto" w:fill="auto"/>
            <w:tcMar>
              <w:top w:w="15" w:type="dxa"/>
              <w:left w:w="15" w:type="dxa"/>
              <w:right w:w="15" w:type="dxa"/>
            </w:tcMar>
            <w:vAlign w:val="center"/>
          </w:tcPr>
          <w:p w14:paraId="1A4BFBE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68" w:type="pct"/>
            <w:tcBorders>
              <w:tl2br w:val="nil"/>
              <w:tr2bl w:val="nil"/>
            </w:tcBorders>
            <w:shd w:val="clear" w:color="auto" w:fill="auto"/>
            <w:tcMar>
              <w:top w:w="15" w:type="dxa"/>
              <w:left w:w="15" w:type="dxa"/>
              <w:right w:w="15" w:type="dxa"/>
            </w:tcMar>
            <w:vAlign w:val="center"/>
          </w:tcPr>
          <w:p w14:paraId="700BA2E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46" w:type="pct"/>
            <w:tcBorders>
              <w:tl2br w:val="nil"/>
              <w:tr2bl w:val="nil"/>
            </w:tcBorders>
            <w:shd w:val="clear" w:color="auto" w:fill="auto"/>
            <w:tcMar>
              <w:top w:w="15" w:type="dxa"/>
              <w:left w:w="15" w:type="dxa"/>
              <w:right w:w="15" w:type="dxa"/>
            </w:tcMar>
            <w:vAlign w:val="center"/>
          </w:tcPr>
          <w:p w14:paraId="097698B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178</w:t>
            </w:r>
          </w:p>
        </w:tc>
        <w:tc>
          <w:tcPr>
            <w:tcW w:w="127" w:type="pct"/>
            <w:tcBorders>
              <w:tl2br w:val="nil"/>
              <w:tr2bl w:val="nil"/>
            </w:tcBorders>
            <w:shd w:val="clear" w:color="auto" w:fill="auto"/>
            <w:tcMar>
              <w:top w:w="15" w:type="dxa"/>
              <w:left w:w="15" w:type="dxa"/>
              <w:right w:w="15" w:type="dxa"/>
            </w:tcMar>
            <w:vAlign w:val="center"/>
          </w:tcPr>
          <w:p w14:paraId="25CE9CD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20" w:type="pct"/>
            <w:tcBorders>
              <w:tl2br w:val="nil"/>
              <w:tr2bl w:val="nil"/>
            </w:tcBorders>
            <w:shd w:val="clear" w:color="auto" w:fill="auto"/>
            <w:tcMar>
              <w:top w:w="15" w:type="dxa"/>
              <w:left w:w="15" w:type="dxa"/>
              <w:right w:w="15" w:type="dxa"/>
            </w:tcMar>
            <w:vAlign w:val="center"/>
          </w:tcPr>
          <w:p w14:paraId="0263F2E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98" w:type="pct"/>
            <w:tcBorders>
              <w:tl2br w:val="nil"/>
              <w:tr2bl w:val="nil"/>
            </w:tcBorders>
            <w:shd w:val="clear" w:color="auto" w:fill="auto"/>
            <w:tcMar>
              <w:top w:w="15" w:type="dxa"/>
              <w:left w:w="15" w:type="dxa"/>
              <w:right w:w="15" w:type="dxa"/>
            </w:tcMar>
            <w:vAlign w:val="center"/>
          </w:tcPr>
          <w:p w14:paraId="4F6B032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4.5</w:t>
            </w:r>
          </w:p>
        </w:tc>
        <w:tc>
          <w:tcPr>
            <w:tcW w:w="113" w:type="pct"/>
            <w:tcBorders>
              <w:tl2br w:val="nil"/>
              <w:tr2bl w:val="nil"/>
            </w:tcBorders>
            <w:shd w:val="clear" w:color="auto" w:fill="auto"/>
            <w:tcMar>
              <w:top w:w="15" w:type="dxa"/>
              <w:left w:w="15" w:type="dxa"/>
              <w:right w:w="15" w:type="dxa"/>
            </w:tcMar>
            <w:vAlign w:val="center"/>
          </w:tcPr>
          <w:p w14:paraId="5764CA9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8.5</w:t>
            </w:r>
          </w:p>
        </w:tc>
        <w:tc>
          <w:tcPr>
            <w:tcW w:w="98" w:type="pct"/>
            <w:tcBorders>
              <w:tl2br w:val="nil"/>
              <w:tr2bl w:val="nil"/>
            </w:tcBorders>
            <w:shd w:val="clear" w:color="auto" w:fill="auto"/>
            <w:tcMar>
              <w:top w:w="15" w:type="dxa"/>
              <w:left w:w="15" w:type="dxa"/>
              <w:right w:w="15" w:type="dxa"/>
            </w:tcMar>
            <w:vAlign w:val="center"/>
          </w:tcPr>
          <w:p w14:paraId="50BC97A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07" w:type="pct"/>
            <w:tcBorders>
              <w:tl2br w:val="nil"/>
              <w:tr2bl w:val="nil"/>
            </w:tcBorders>
            <w:shd w:val="clear" w:color="auto" w:fill="auto"/>
            <w:tcMar>
              <w:top w:w="15" w:type="dxa"/>
              <w:left w:w="15" w:type="dxa"/>
              <w:right w:w="15" w:type="dxa"/>
            </w:tcMar>
            <w:vAlign w:val="center"/>
          </w:tcPr>
          <w:p w14:paraId="6E14017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04" w:type="pct"/>
            <w:tcBorders>
              <w:tl2br w:val="nil"/>
              <w:tr2bl w:val="nil"/>
            </w:tcBorders>
            <w:shd w:val="clear" w:color="auto" w:fill="auto"/>
            <w:tcMar>
              <w:top w:w="15" w:type="dxa"/>
              <w:left w:w="15" w:type="dxa"/>
              <w:right w:w="15" w:type="dxa"/>
            </w:tcMar>
            <w:vAlign w:val="center"/>
          </w:tcPr>
          <w:p w14:paraId="1088495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01" w:type="pct"/>
            <w:tcBorders>
              <w:tl2br w:val="nil"/>
              <w:tr2bl w:val="nil"/>
            </w:tcBorders>
            <w:shd w:val="clear" w:color="auto" w:fill="auto"/>
            <w:tcMar>
              <w:top w:w="15" w:type="dxa"/>
              <w:left w:w="15" w:type="dxa"/>
              <w:right w:w="15" w:type="dxa"/>
            </w:tcMar>
            <w:vAlign w:val="center"/>
          </w:tcPr>
          <w:p w14:paraId="5772105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33" w:type="pct"/>
            <w:tcBorders>
              <w:tl2br w:val="nil"/>
              <w:tr2bl w:val="nil"/>
            </w:tcBorders>
            <w:shd w:val="clear" w:color="auto" w:fill="auto"/>
            <w:tcMar>
              <w:top w:w="15" w:type="dxa"/>
              <w:left w:w="15" w:type="dxa"/>
              <w:right w:w="15" w:type="dxa"/>
            </w:tcMar>
            <w:vAlign w:val="center"/>
          </w:tcPr>
          <w:p w14:paraId="4DE9472C" w14:textId="77777777" w:rsidR="00280F95" w:rsidRDefault="00280F95">
            <w:pPr>
              <w:widowControl/>
              <w:spacing w:line="230" w:lineRule="exact"/>
              <w:jc w:val="center"/>
              <w:rPr>
                <w:rFonts w:ascii="宋体" w:hAnsi="宋体" w:cs="宋体"/>
                <w:color w:val="000000"/>
                <w:spacing w:val="-6"/>
                <w:w w:val="97"/>
                <w:sz w:val="18"/>
                <w:szCs w:val="18"/>
              </w:rPr>
            </w:pPr>
          </w:p>
        </w:tc>
        <w:tc>
          <w:tcPr>
            <w:tcW w:w="82" w:type="pct"/>
            <w:tcBorders>
              <w:tl2br w:val="nil"/>
              <w:tr2bl w:val="nil"/>
            </w:tcBorders>
            <w:shd w:val="clear" w:color="auto" w:fill="auto"/>
            <w:tcMar>
              <w:top w:w="15" w:type="dxa"/>
              <w:left w:w="15" w:type="dxa"/>
              <w:right w:w="15" w:type="dxa"/>
            </w:tcMar>
            <w:vAlign w:val="center"/>
          </w:tcPr>
          <w:p w14:paraId="095C48F7"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3467E760" w14:textId="77777777" w:rsidR="00280F95" w:rsidRDefault="00280F95">
            <w:pPr>
              <w:widowControl/>
              <w:spacing w:line="230" w:lineRule="exact"/>
              <w:jc w:val="center"/>
              <w:rPr>
                <w:rFonts w:ascii="宋体" w:hAnsi="宋体" w:cs="宋体"/>
                <w:color w:val="000000"/>
                <w:spacing w:val="-6"/>
                <w:w w:val="97"/>
                <w:sz w:val="18"/>
                <w:szCs w:val="18"/>
              </w:rPr>
            </w:pPr>
          </w:p>
        </w:tc>
        <w:tc>
          <w:tcPr>
            <w:tcW w:w="291" w:type="pct"/>
            <w:tcBorders>
              <w:tl2br w:val="nil"/>
              <w:tr2bl w:val="nil"/>
            </w:tcBorders>
            <w:shd w:val="clear" w:color="auto" w:fill="auto"/>
            <w:tcMar>
              <w:top w:w="15" w:type="dxa"/>
              <w:left w:w="15" w:type="dxa"/>
              <w:right w:w="15" w:type="dxa"/>
            </w:tcMar>
            <w:vAlign w:val="center"/>
          </w:tcPr>
          <w:p w14:paraId="112417D5" w14:textId="77777777" w:rsidR="00280F95" w:rsidRDefault="00280F95">
            <w:pPr>
              <w:widowControl/>
              <w:spacing w:line="230" w:lineRule="exact"/>
              <w:jc w:val="center"/>
              <w:rPr>
                <w:rFonts w:ascii="宋体" w:hAnsi="宋体" w:cs="宋体"/>
                <w:color w:val="000000"/>
                <w:spacing w:val="-6"/>
                <w:w w:val="97"/>
                <w:sz w:val="18"/>
                <w:szCs w:val="18"/>
              </w:rPr>
            </w:pPr>
          </w:p>
        </w:tc>
        <w:tc>
          <w:tcPr>
            <w:tcW w:w="128" w:type="pct"/>
            <w:tcBorders>
              <w:tl2br w:val="nil"/>
              <w:tr2bl w:val="nil"/>
            </w:tcBorders>
            <w:shd w:val="clear" w:color="auto" w:fill="auto"/>
            <w:tcMar>
              <w:top w:w="15" w:type="dxa"/>
              <w:left w:w="15" w:type="dxa"/>
              <w:right w:w="15" w:type="dxa"/>
            </w:tcMar>
            <w:vAlign w:val="center"/>
          </w:tcPr>
          <w:p w14:paraId="30B30492" w14:textId="77777777" w:rsidR="00280F95" w:rsidRDefault="00280F95">
            <w:pPr>
              <w:widowControl/>
              <w:spacing w:line="230" w:lineRule="exact"/>
              <w:jc w:val="center"/>
              <w:rPr>
                <w:rFonts w:ascii="宋体" w:hAnsi="宋体" w:cs="宋体"/>
                <w:color w:val="000000"/>
                <w:spacing w:val="-6"/>
                <w:w w:val="97"/>
                <w:sz w:val="18"/>
                <w:szCs w:val="18"/>
              </w:rPr>
            </w:pPr>
          </w:p>
        </w:tc>
      </w:tr>
      <w:tr w:rsidR="00280F95" w14:paraId="49B1B555" w14:textId="77777777">
        <w:trPr>
          <w:trHeight w:val="228"/>
        </w:trPr>
        <w:tc>
          <w:tcPr>
            <w:tcW w:w="4871" w:type="pct"/>
            <w:gridSpan w:val="27"/>
            <w:tcBorders>
              <w:tl2br w:val="nil"/>
              <w:tr2bl w:val="nil"/>
            </w:tcBorders>
            <w:shd w:val="clear" w:color="auto" w:fill="00B050"/>
            <w:tcMar>
              <w:top w:w="15" w:type="dxa"/>
              <w:left w:w="15" w:type="dxa"/>
              <w:right w:w="15" w:type="dxa"/>
            </w:tcMar>
            <w:vAlign w:val="center"/>
          </w:tcPr>
          <w:p w14:paraId="7F8B8F2F" w14:textId="77777777" w:rsidR="00280F95" w:rsidRDefault="00205A86">
            <w:pPr>
              <w:widowControl/>
              <w:spacing w:line="240" w:lineRule="exact"/>
              <w:jc w:val="center"/>
              <w:textAlignment w:val="center"/>
              <w:rPr>
                <w:rFonts w:ascii="宋体" w:hAnsi="宋体" w:cs="宋体"/>
                <w:b/>
                <w:color w:val="000000"/>
                <w:spacing w:val="-6"/>
                <w:kern w:val="0"/>
                <w:sz w:val="18"/>
                <w:szCs w:val="18"/>
                <w:lang w:bidi="ar"/>
              </w:rPr>
            </w:pPr>
            <w:r>
              <w:rPr>
                <w:rFonts w:ascii="宋体" w:hAnsi="宋体" w:cs="宋体" w:hint="eastAsia"/>
                <w:b/>
                <w:color w:val="000000"/>
                <w:spacing w:val="-6"/>
                <w:kern w:val="0"/>
                <w:sz w:val="18"/>
                <w:szCs w:val="18"/>
                <w:lang w:bidi="ar"/>
              </w:rPr>
              <w:t>专业基础类</w:t>
            </w:r>
          </w:p>
        </w:tc>
        <w:tc>
          <w:tcPr>
            <w:tcW w:w="128" w:type="pct"/>
            <w:tcBorders>
              <w:tl2br w:val="nil"/>
              <w:tr2bl w:val="nil"/>
            </w:tcBorders>
            <w:shd w:val="clear" w:color="auto" w:fill="00B050"/>
            <w:tcMar>
              <w:top w:w="15" w:type="dxa"/>
              <w:left w:w="15" w:type="dxa"/>
              <w:right w:w="15" w:type="dxa"/>
            </w:tcMar>
            <w:vAlign w:val="center"/>
          </w:tcPr>
          <w:p w14:paraId="280101E0" w14:textId="77777777" w:rsidR="00280F95" w:rsidRDefault="00280F95">
            <w:pPr>
              <w:widowControl/>
              <w:spacing w:line="240" w:lineRule="exact"/>
              <w:jc w:val="center"/>
              <w:textAlignment w:val="center"/>
              <w:rPr>
                <w:rFonts w:ascii="宋体" w:hAnsi="宋体" w:cs="宋体"/>
                <w:b/>
                <w:color w:val="000000"/>
                <w:spacing w:val="-6"/>
                <w:kern w:val="0"/>
                <w:sz w:val="18"/>
                <w:szCs w:val="18"/>
                <w:lang w:bidi="ar"/>
              </w:rPr>
            </w:pPr>
          </w:p>
        </w:tc>
      </w:tr>
      <w:tr w:rsidR="00280F95" w14:paraId="5E0D3D25" w14:textId="77777777">
        <w:trPr>
          <w:trHeight w:val="433"/>
        </w:trPr>
        <w:tc>
          <w:tcPr>
            <w:tcW w:w="213" w:type="pct"/>
            <w:tcBorders>
              <w:tl2br w:val="nil"/>
              <w:tr2bl w:val="nil"/>
            </w:tcBorders>
            <w:shd w:val="clear" w:color="auto" w:fill="auto"/>
            <w:tcMar>
              <w:top w:w="15" w:type="dxa"/>
              <w:left w:w="15" w:type="dxa"/>
              <w:right w:w="15" w:type="dxa"/>
            </w:tcMar>
            <w:vAlign w:val="center"/>
          </w:tcPr>
          <w:p w14:paraId="4186583E"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模块名称</w:t>
            </w:r>
          </w:p>
        </w:tc>
        <w:tc>
          <w:tcPr>
            <w:tcW w:w="160" w:type="pct"/>
            <w:tcBorders>
              <w:tl2br w:val="nil"/>
              <w:tr2bl w:val="nil"/>
            </w:tcBorders>
            <w:shd w:val="clear" w:color="auto" w:fill="auto"/>
            <w:tcMar>
              <w:top w:w="15" w:type="dxa"/>
              <w:left w:w="15" w:type="dxa"/>
              <w:right w:w="15" w:type="dxa"/>
            </w:tcMar>
            <w:vAlign w:val="center"/>
          </w:tcPr>
          <w:p w14:paraId="59F41E9C"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w:t>
            </w:r>
            <w:r>
              <w:rPr>
                <w:rFonts w:ascii="宋体" w:hAnsi="宋体" w:cs="宋体" w:hint="eastAsia"/>
                <w:b/>
                <w:color w:val="000000"/>
                <w:spacing w:val="-6"/>
                <w:w w:val="97"/>
                <w:kern w:val="0"/>
                <w:sz w:val="18"/>
                <w:szCs w:val="18"/>
                <w:lang w:bidi="ar"/>
              </w:rPr>
              <w:t xml:space="preserve">  </w:t>
            </w:r>
            <w:r>
              <w:rPr>
                <w:rStyle w:val="font71"/>
                <w:rFonts w:hint="default"/>
                <w:spacing w:val="-6"/>
                <w:w w:val="97"/>
                <w:lang w:bidi="ar"/>
              </w:rPr>
              <w:t>学分</w:t>
            </w:r>
          </w:p>
        </w:tc>
        <w:tc>
          <w:tcPr>
            <w:tcW w:w="309" w:type="pct"/>
            <w:tcBorders>
              <w:tl2br w:val="nil"/>
              <w:tr2bl w:val="nil"/>
            </w:tcBorders>
            <w:shd w:val="clear" w:color="auto" w:fill="auto"/>
            <w:tcMar>
              <w:top w:w="15" w:type="dxa"/>
              <w:left w:w="15" w:type="dxa"/>
              <w:right w:w="15" w:type="dxa"/>
            </w:tcMar>
            <w:vAlign w:val="center"/>
          </w:tcPr>
          <w:p w14:paraId="05472995"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子模块代码</w:t>
            </w:r>
          </w:p>
        </w:tc>
        <w:tc>
          <w:tcPr>
            <w:tcW w:w="323" w:type="pct"/>
            <w:tcBorders>
              <w:tl2br w:val="nil"/>
              <w:tr2bl w:val="nil"/>
            </w:tcBorders>
            <w:shd w:val="clear" w:color="auto" w:fill="auto"/>
            <w:tcMar>
              <w:top w:w="15" w:type="dxa"/>
              <w:left w:w="15" w:type="dxa"/>
              <w:right w:w="15" w:type="dxa"/>
            </w:tcMar>
            <w:vAlign w:val="center"/>
          </w:tcPr>
          <w:p w14:paraId="1612E39E"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子模块名称</w:t>
            </w:r>
          </w:p>
        </w:tc>
        <w:tc>
          <w:tcPr>
            <w:tcW w:w="590" w:type="pct"/>
            <w:tcBorders>
              <w:tl2br w:val="nil"/>
              <w:tr2bl w:val="nil"/>
            </w:tcBorders>
            <w:shd w:val="clear" w:color="auto" w:fill="auto"/>
            <w:tcMar>
              <w:top w:w="15" w:type="dxa"/>
              <w:left w:w="15" w:type="dxa"/>
              <w:right w:w="15" w:type="dxa"/>
            </w:tcMar>
            <w:vAlign w:val="center"/>
          </w:tcPr>
          <w:p w14:paraId="6DB2D77F"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英文名称</w:t>
            </w:r>
          </w:p>
        </w:tc>
        <w:tc>
          <w:tcPr>
            <w:tcW w:w="198" w:type="pct"/>
            <w:tcBorders>
              <w:tl2br w:val="nil"/>
              <w:tr2bl w:val="nil"/>
            </w:tcBorders>
            <w:shd w:val="clear" w:color="auto" w:fill="auto"/>
            <w:tcMar>
              <w:top w:w="15" w:type="dxa"/>
              <w:left w:w="15" w:type="dxa"/>
              <w:right w:w="15" w:type="dxa"/>
            </w:tcMar>
            <w:vAlign w:val="center"/>
          </w:tcPr>
          <w:p w14:paraId="01021EB3"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课程总学分</w:t>
            </w:r>
          </w:p>
        </w:tc>
        <w:tc>
          <w:tcPr>
            <w:tcW w:w="131" w:type="pct"/>
            <w:tcBorders>
              <w:tl2br w:val="nil"/>
              <w:tr2bl w:val="nil"/>
            </w:tcBorders>
            <w:shd w:val="clear" w:color="auto" w:fill="auto"/>
            <w:tcMar>
              <w:top w:w="15" w:type="dxa"/>
              <w:left w:w="15" w:type="dxa"/>
              <w:right w:w="15" w:type="dxa"/>
            </w:tcMar>
            <w:vAlign w:val="center"/>
          </w:tcPr>
          <w:p w14:paraId="49605A5F"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理论学分</w:t>
            </w:r>
          </w:p>
        </w:tc>
        <w:tc>
          <w:tcPr>
            <w:tcW w:w="160" w:type="pct"/>
            <w:tcBorders>
              <w:tl2br w:val="nil"/>
              <w:tr2bl w:val="nil"/>
            </w:tcBorders>
            <w:shd w:val="clear" w:color="auto" w:fill="auto"/>
            <w:tcMar>
              <w:top w:w="15" w:type="dxa"/>
              <w:left w:w="15" w:type="dxa"/>
              <w:right w:w="15" w:type="dxa"/>
            </w:tcMar>
            <w:vAlign w:val="center"/>
          </w:tcPr>
          <w:p w14:paraId="1077C1D6"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实验学分</w:t>
            </w:r>
          </w:p>
        </w:tc>
        <w:tc>
          <w:tcPr>
            <w:tcW w:w="139" w:type="pct"/>
            <w:tcBorders>
              <w:tl2br w:val="nil"/>
              <w:tr2bl w:val="nil"/>
            </w:tcBorders>
            <w:shd w:val="clear" w:color="auto" w:fill="auto"/>
            <w:tcMar>
              <w:top w:w="15" w:type="dxa"/>
              <w:left w:w="15" w:type="dxa"/>
              <w:right w:w="15" w:type="dxa"/>
            </w:tcMar>
            <w:vAlign w:val="center"/>
          </w:tcPr>
          <w:p w14:paraId="5D53ED15"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实践学分</w:t>
            </w:r>
          </w:p>
        </w:tc>
        <w:tc>
          <w:tcPr>
            <w:tcW w:w="355" w:type="pct"/>
            <w:tcBorders>
              <w:tl2br w:val="nil"/>
              <w:tr2bl w:val="nil"/>
            </w:tcBorders>
            <w:shd w:val="clear" w:color="auto" w:fill="auto"/>
            <w:tcMar>
              <w:top w:w="15" w:type="dxa"/>
              <w:left w:w="15" w:type="dxa"/>
              <w:right w:w="15" w:type="dxa"/>
            </w:tcMar>
            <w:vAlign w:val="center"/>
          </w:tcPr>
          <w:p w14:paraId="77BB1D43"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学习负荷(workload)</w:t>
            </w:r>
          </w:p>
        </w:tc>
        <w:tc>
          <w:tcPr>
            <w:tcW w:w="164" w:type="pct"/>
            <w:tcBorders>
              <w:tl2br w:val="nil"/>
              <w:tr2bl w:val="nil"/>
            </w:tcBorders>
            <w:shd w:val="clear" w:color="auto" w:fill="auto"/>
            <w:tcMar>
              <w:top w:w="15" w:type="dxa"/>
              <w:left w:w="15" w:type="dxa"/>
              <w:right w:w="15" w:type="dxa"/>
            </w:tcMar>
            <w:vAlign w:val="center"/>
          </w:tcPr>
          <w:p w14:paraId="605E7CFD"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课内</w:t>
            </w:r>
          </w:p>
        </w:tc>
        <w:tc>
          <w:tcPr>
            <w:tcW w:w="143" w:type="pct"/>
            <w:tcBorders>
              <w:tl2br w:val="nil"/>
              <w:tr2bl w:val="nil"/>
            </w:tcBorders>
            <w:shd w:val="clear" w:color="auto" w:fill="auto"/>
            <w:tcMar>
              <w:top w:w="15" w:type="dxa"/>
              <w:left w:w="15" w:type="dxa"/>
              <w:right w:w="15" w:type="dxa"/>
            </w:tcMar>
            <w:vAlign w:val="center"/>
          </w:tcPr>
          <w:p w14:paraId="23EDD43F"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w:t>
            </w:r>
          </w:p>
        </w:tc>
        <w:tc>
          <w:tcPr>
            <w:tcW w:w="135" w:type="pct"/>
            <w:tcBorders>
              <w:tl2br w:val="nil"/>
              <w:tr2bl w:val="nil"/>
            </w:tcBorders>
            <w:shd w:val="clear" w:color="auto" w:fill="auto"/>
            <w:tcMar>
              <w:top w:w="15" w:type="dxa"/>
              <w:left w:w="15" w:type="dxa"/>
              <w:right w:w="15" w:type="dxa"/>
            </w:tcMar>
            <w:vAlign w:val="center"/>
          </w:tcPr>
          <w:p w14:paraId="75F442A9"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w:t>
            </w:r>
          </w:p>
        </w:tc>
        <w:tc>
          <w:tcPr>
            <w:tcW w:w="168" w:type="pct"/>
            <w:tcBorders>
              <w:tl2br w:val="nil"/>
              <w:tr2bl w:val="nil"/>
            </w:tcBorders>
            <w:shd w:val="clear" w:color="auto" w:fill="auto"/>
            <w:tcMar>
              <w:top w:w="15" w:type="dxa"/>
              <w:left w:w="15" w:type="dxa"/>
              <w:right w:w="15" w:type="dxa"/>
            </w:tcMar>
            <w:vAlign w:val="center"/>
          </w:tcPr>
          <w:p w14:paraId="36AE3C11"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w:t>
            </w:r>
          </w:p>
        </w:tc>
        <w:tc>
          <w:tcPr>
            <w:tcW w:w="146" w:type="pct"/>
            <w:tcBorders>
              <w:tl2br w:val="nil"/>
              <w:tr2bl w:val="nil"/>
            </w:tcBorders>
            <w:shd w:val="clear" w:color="auto" w:fill="auto"/>
            <w:tcMar>
              <w:top w:w="15" w:type="dxa"/>
              <w:left w:w="15" w:type="dxa"/>
              <w:right w:w="15" w:type="dxa"/>
            </w:tcMar>
            <w:vAlign w:val="center"/>
          </w:tcPr>
          <w:p w14:paraId="55431697"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自主</w:t>
            </w:r>
          </w:p>
        </w:tc>
        <w:tc>
          <w:tcPr>
            <w:tcW w:w="127" w:type="pct"/>
            <w:tcBorders>
              <w:tl2br w:val="nil"/>
              <w:tr2bl w:val="nil"/>
            </w:tcBorders>
            <w:shd w:val="clear" w:color="auto" w:fill="auto"/>
            <w:tcMar>
              <w:top w:w="15" w:type="dxa"/>
              <w:left w:w="15" w:type="dxa"/>
              <w:right w:w="15" w:type="dxa"/>
            </w:tcMar>
            <w:vAlign w:val="center"/>
          </w:tcPr>
          <w:p w14:paraId="09C68476"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1</w:t>
            </w:r>
          </w:p>
        </w:tc>
        <w:tc>
          <w:tcPr>
            <w:tcW w:w="120" w:type="pct"/>
            <w:tcBorders>
              <w:tl2br w:val="nil"/>
              <w:tr2bl w:val="nil"/>
            </w:tcBorders>
            <w:shd w:val="clear" w:color="auto" w:fill="auto"/>
            <w:tcMar>
              <w:top w:w="15" w:type="dxa"/>
              <w:left w:w="15" w:type="dxa"/>
              <w:right w:w="15" w:type="dxa"/>
            </w:tcMar>
            <w:vAlign w:val="center"/>
          </w:tcPr>
          <w:p w14:paraId="1FD46209"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2</w:t>
            </w:r>
          </w:p>
        </w:tc>
        <w:tc>
          <w:tcPr>
            <w:tcW w:w="98" w:type="pct"/>
            <w:tcBorders>
              <w:tl2br w:val="nil"/>
              <w:tr2bl w:val="nil"/>
            </w:tcBorders>
            <w:shd w:val="clear" w:color="auto" w:fill="auto"/>
            <w:tcMar>
              <w:top w:w="15" w:type="dxa"/>
              <w:left w:w="15" w:type="dxa"/>
              <w:right w:w="15" w:type="dxa"/>
            </w:tcMar>
            <w:vAlign w:val="center"/>
          </w:tcPr>
          <w:p w14:paraId="31C1AB78"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3</w:t>
            </w:r>
          </w:p>
        </w:tc>
        <w:tc>
          <w:tcPr>
            <w:tcW w:w="113" w:type="pct"/>
            <w:tcBorders>
              <w:tl2br w:val="nil"/>
              <w:tr2bl w:val="nil"/>
            </w:tcBorders>
            <w:shd w:val="clear" w:color="auto" w:fill="auto"/>
            <w:tcMar>
              <w:top w:w="15" w:type="dxa"/>
              <w:left w:w="15" w:type="dxa"/>
              <w:right w:w="15" w:type="dxa"/>
            </w:tcMar>
            <w:vAlign w:val="center"/>
          </w:tcPr>
          <w:p w14:paraId="6DDBD6E9"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4</w:t>
            </w:r>
          </w:p>
        </w:tc>
        <w:tc>
          <w:tcPr>
            <w:tcW w:w="98" w:type="pct"/>
            <w:tcBorders>
              <w:tl2br w:val="nil"/>
              <w:tr2bl w:val="nil"/>
            </w:tcBorders>
            <w:shd w:val="clear" w:color="auto" w:fill="auto"/>
            <w:tcMar>
              <w:top w:w="15" w:type="dxa"/>
              <w:left w:w="15" w:type="dxa"/>
              <w:right w:w="15" w:type="dxa"/>
            </w:tcMar>
            <w:vAlign w:val="center"/>
          </w:tcPr>
          <w:p w14:paraId="25D08AF4"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5</w:t>
            </w:r>
          </w:p>
        </w:tc>
        <w:tc>
          <w:tcPr>
            <w:tcW w:w="107" w:type="pct"/>
            <w:tcBorders>
              <w:tl2br w:val="nil"/>
              <w:tr2bl w:val="nil"/>
            </w:tcBorders>
            <w:shd w:val="clear" w:color="auto" w:fill="auto"/>
            <w:tcMar>
              <w:top w:w="15" w:type="dxa"/>
              <w:left w:w="15" w:type="dxa"/>
              <w:right w:w="15" w:type="dxa"/>
            </w:tcMar>
            <w:vAlign w:val="center"/>
          </w:tcPr>
          <w:p w14:paraId="4C6F721B"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6</w:t>
            </w:r>
          </w:p>
        </w:tc>
        <w:tc>
          <w:tcPr>
            <w:tcW w:w="104" w:type="pct"/>
            <w:tcBorders>
              <w:tl2br w:val="nil"/>
              <w:tr2bl w:val="nil"/>
            </w:tcBorders>
            <w:shd w:val="clear" w:color="auto" w:fill="auto"/>
            <w:tcMar>
              <w:top w:w="15" w:type="dxa"/>
              <w:left w:w="15" w:type="dxa"/>
              <w:right w:w="15" w:type="dxa"/>
            </w:tcMar>
            <w:vAlign w:val="center"/>
          </w:tcPr>
          <w:p w14:paraId="6A7949E0"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7</w:t>
            </w:r>
          </w:p>
        </w:tc>
        <w:tc>
          <w:tcPr>
            <w:tcW w:w="101" w:type="pct"/>
            <w:tcBorders>
              <w:tl2br w:val="nil"/>
              <w:tr2bl w:val="nil"/>
            </w:tcBorders>
            <w:shd w:val="clear" w:color="auto" w:fill="auto"/>
            <w:tcMar>
              <w:top w:w="15" w:type="dxa"/>
              <w:left w:w="15" w:type="dxa"/>
              <w:right w:w="15" w:type="dxa"/>
            </w:tcMar>
            <w:vAlign w:val="center"/>
          </w:tcPr>
          <w:p w14:paraId="4A140EEF"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8</w:t>
            </w:r>
          </w:p>
        </w:tc>
        <w:tc>
          <w:tcPr>
            <w:tcW w:w="133" w:type="pct"/>
            <w:tcBorders>
              <w:tl2br w:val="nil"/>
              <w:tr2bl w:val="nil"/>
            </w:tcBorders>
            <w:shd w:val="clear" w:color="auto" w:fill="auto"/>
            <w:tcMar>
              <w:top w:w="15" w:type="dxa"/>
              <w:left w:w="15" w:type="dxa"/>
              <w:right w:w="15" w:type="dxa"/>
            </w:tcMar>
            <w:vAlign w:val="center"/>
          </w:tcPr>
          <w:p w14:paraId="7E8DCAA0"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模块属性</w:t>
            </w:r>
          </w:p>
        </w:tc>
        <w:tc>
          <w:tcPr>
            <w:tcW w:w="82" w:type="pct"/>
            <w:tcBorders>
              <w:tl2br w:val="nil"/>
              <w:tr2bl w:val="nil"/>
            </w:tcBorders>
            <w:shd w:val="clear" w:color="auto" w:fill="auto"/>
            <w:tcMar>
              <w:top w:w="15" w:type="dxa"/>
              <w:left w:w="15" w:type="dxa"/>
              <w:right w:w="15" w:type="dxa"/>
            </w:tcMar>
            <w:vAlign w:val="center"/>
          </w:tcPr>
          <w:p w14:paraId="20A35A3B"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考核</w:t>
            </w:r>
          </w:p>
        </w:tc>
        <w:tc>
          <w:tcPr>
            <w:tcW w:w="146" w:type="pct"/>
            <w:tcBorders>
              <w:tl2br w:val="nil"/>
              <w:tr2bl w:val="nil"/>
            </w:tcBorders>
            <w:shd w:val="clear" w:color="auto" w:fill="auto"/>
            <w:tcMar>
              <w:top w:w="15" w:type="dxa"/>
              <w:left w:w="15" w:type="dxa"/>
              <w:right w:w="15" w:type="dxa"/>
            </w:tcMar>
            <w:vAlign w:val="center"/>
          </w:tcPr>
          <w:p w14:paraId="35C957E2"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归属</w:t>
            </w:r>
          </w:p>
        </w:tc>
        <w:tc>
          <w:tcPr>
            <w:tcW w:w="291" w:type="pct"/>
            <w:tcBorders>
              <w:tl2br w:val="nil"/>
              <w:tr2bl w:val="nil"/>
            </w:tcBorders>
            <w:shd w:val="clear" w:color="auto" w:fill="auto"/>
            <w:tcMar>
              <w:top w:w="15" w:type="dxa"/>
              <w:left w:w="15" w:type="dxa"/>
              <w:right w:w="15" w:type="dxa"/>
            </w:tcMar>
            <w:vAlign w:val="center"/>
          </w:tcPr>
          <w:p w14:paraId="083D59C3"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学位课程</w:t>
            </w:r>
          </w:p>
        </w:tc>
        <w:tc>
          <w:tcPr>
            <w:tcW w:w="128" w:type="pct"/>
            <w:tcBorders>
              <w:tl2br w:val="nil"/>
              <w:tr2bl w:val="nil"/>
            </w:tcBorders>
            <w:shd w:val="clear" w:color="auto" w:fill="auto"/>
            <w:tcMar>
              <w:top w:w="15" w:type="dxa"/>
              <w:left w:w="15" w:type="dxa"/>
              <w:right w:w="15" w:type="dxa"/>
            </w:tcMar>
            <w:vAlign w:val="center"/>
          </w:tcPr>
          <w:p w14:paraId="34A94D74" w14:textId="77777777" w:rsidR="00280F95" w:rsidRDefault="00205A86">
            <w:pPr>
              <w:widowControl/>
              <w:spacing w:line="23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核心课程</w:t>
            </w:r>
          </w:p>
        </w:tc>
      </w:tr>
      <w:tr w:rsidR="00280F95" w14:paraId="233B020B" w14:textId="77777777">
        <w:trPr>
          <w:trHeight w:val="639"/>
        </w:trPr>
        <w:tc>
          <w:tcPr>
            <w:tcW w:w="213" w:type="pct"/>
            <w:vMerge w:val="restart"/>
            <w:tcBorders>
              <w:tl2br w:val="nil"/>
              <w:tr2bl w:val="nil"/>
            </w:tcBorders>
            <w:shd w:val="clear" w:color="auto" w:fill="auto"/>
            <w:tcMar>
              <w:top w:w="15" w:type="dxa"/>
              <w:left w:w="15" w:type="dxa"/>
              <w:right w:w="15" w:type="dxa"/>
            </w:tcMar>
            <w:vAlign w:val="center"/>
          </w:tcPr>
          <w:p w14:paraId="3CEFA4C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专业素质</w:t>
            </w:r>
          </w:p>
        </w:tc>
        <w:tc>
          <w:tcPr>
            <w:tcW w:w="160" w:type="pct"/>
            <w:vMerge w:val="restart"/>
            <w:tcBorders>
              <w:tl2br w:val="nil"/>
              <w:tr2bl w:val="nil"/>
            </w:tcBorders>
            <w:shd w:val="clear" w:color="auto" w:fill="auto"/>
            <w:tcMar>
              <w:top w:w="15" w:type="dxa"/>
              <w:left w:w="15" w:type="dxa"/>
              <w:right w:w="15" w:type="dxa"/>
            </w:tcMar>
            <w:vAlign w:val="center"/>
          </w:tcPr>
          <w:p w14:paraId="50908B0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309" w:type="pct"/>
            <w:tcBorders>
              <w:tl2br w:val="nil"/>
              <w:tr2bl w:val="nil"/>
            </w:tcBorders>
            <w:shd w:val="clear" w:color="auto" w:fill="auto"/>
            <w:tcMar>
              <w:top w:w="15" w:type="dxa"/>
              <w:left w:w="15" w:type="dxa"/>
              <w:right w:w="15" w:type="dxa"/>
            </w:tcMar>
            <w:vAlign w:val="center"/>
          </w:tcPr>
          <w:p w14:paraId="5432829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3041303001</w:t>
            </w:r>
          </w:p>
        </w:tc>
        <w:tc>
          <w:tcPr>
            <w:tcW w:w="323" w:type="pct"/>
            <w:tcBorders>
              <w:tl2br w:val="nil"/>
              <w:tr2bl w:val="nil"/>
            </w:tcBorders>
            <w:shd w:val="clear" w:color="auto" w:fill="auto"/>
            <w:tcMar>
              <w:top w:w="15" w:type="dxa"/>
              <w:left w:w="15" w:type="dxa"/>
              <w:right w:w="15" w:type="dxa"/>
            </w:tcMar>
            <w:vAlign w:val="center"/>
          </w:tcPr>
          <w:p w14:paraId="30C93FD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环境工程导论</w:t>
            </w:r>
          </w:p>
        </w:tc>
        <w:tc>
          <w:tcPr>
            <w:tcW w:w="590" w:type="pct"/>
            <w:tcBorders>
              <w:tl2br w:val="nil"/>
              <w:tr2bl w:val="nil"/>
            </w:tcBorders>
            <w:shd w:val="clear" w:color="auto" w:fill="auto"/>
            <w:tcMar>
              <w:top w:w="15" w:type="dxa"/>
              <w:left w:w="15" w:type="dxa"/>
              <w:right w:w="15" w:type="dxa"/>
            </w:tcMar>
            <w:vAlign w:val="center"/>
          </w:tcPr>
          <w:p w14:paraId="33A2D22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Introduction of environmental engineering</w:t>
            </w:r>
          </w:p>
        </w:tc>
        <w:tc>
          <w:tcPr>
            <w:tcW w:w="198" w:type="pct"/>
            <w:tcBorders>
              <w:tl2br w:val="nil"/>
              <w:tr2bl w:val="nil"/>
            </w:tcBorders>
            <w:shd w:val="clear" w:color="auto" w:fill="auto"/>
            <w:tcMar>
              <w:top w:w="15" w:type="dxa"/>
              <w:left w:w="15" w:type="dxa"/>
              <w:right w:w="15" w:type="dxa"/>
            </w:tcMar>
            <w:vAlign w:val="center"/>
          </w:tcPr>
          <w:p w14:paraId="0865F59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4A8B9B9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60" w:type="pct"/>
            <w:tcBorders>
              <w:tl2br w:val="nil"/>
              <w:tr2bl w:val="nil"/>
            </w:tcBorders>
            <w:shd w:val="clear" w:color="auto" w:fill="auto"/>
            <w:tcMar>
              <w:top w:w="15" w:type="dxa"/>
              <w:left w:w="15" w:type="dxa"/>
              <w:right w:w="15" w:type="dxa"/>
            </w:tcMar>
            <w:vAlign w:val="center"/>
          </w:tcPr>
          <w:p w14:paraId="68DDB63E"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1CA54B0E"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0C3D2C7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21DF4C3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0E7B86F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5" w:type="pct"/>
            <w:tcBorders>
              <w:tl2br w:val="nil"/>
              <w:tr2bl w:val="nil"/>
            </w:tcBorders>
            <w:shd w:val="clear" w:color="auto" w:fill="auto"/>
            <w:tcMar>
              <w:top w:w="15" w:type="dxa"/>
              <w:left w:w="15" w:type="dxa"/>
              <w:right w:w="15" w:type="dxa"/>
            </w:tcMar>
            <w:vAlign w:val="center"/>
          </w:tcPr>
          <w:p w14:paraId="33F47E6E"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45A30240"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99A253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27" w:type="pct"/>
            <w:tcBorders>
              <w:tl2br w:val="nil"/>
              <w:tr2bl w:val="nil"/>
            </w:tcBorders>
            <w:shd w:val="clear" w:color="auto" w:fill="auto"/>
            <w:tcMar>
              <w:top w:w="15" w:type="dxa"/>
              <w:left w:w="15" w:type="dxa"/>
              <w:right w:w="15" w:type="dxa"/>
            </w:tcMar>
            <w:vAlign w:val="center"/>
          </w:tcPr>
          <w:p w14:paraId="4993AD1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20" w:type="pct"/>
            <w:tcBorders>
              <w:tl2br w:val="nil"/>
              <w:tr2bl w:val="nil"/>
            </w:tcBorders>
            <w:shd w:val="clear" w:color="auto" w:fill="auto"/>
            <w:tcMar>
              <w:top w:w="15" w:type="dxa"/>
              <w:left w:w="15" w:type="dxa"/>
              <w:right w:w="15" w:type="dxa"/>
            </w:tcMar>
            <w:vAlign w:val="center"/>
          </w:tcPr>
          <w:p w14:paraId="41651976"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E8E9B3B"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1FE61EB2"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A345A98"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25846172"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629B1F4A"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740C41A8"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53FB9D4"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48C8ADC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55C00BED"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396725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7DAE4FD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5A53E54"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29CA265B"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4B2E3A0A"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775685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3041190003</w:t>
            </w:r>
          </w:p>
        </w:tc>
        <w:tc>
          <w:tcPr>
            <w:tcW w:w="323" w:type="pct"/>
            <w:tcBorders>
              <w:tl2br w:val="nil"/>
              <w:tr2bl w:val="nil"/>
            </w:tcBorders>
            <w:shd w:val="clear" w:color="auto" w:fill="auto"/>
            <w:tcMar>
              <w:top w:w="15" w:type="dxa"/>
              <w:left w:w="15" w:type="dxa"/>
              <w:right w:w="15" w:type="dxa"/>
            </w:tcMar>
            <w:vAlign w:val="center"/>
          </w:tcPr>
          <w:p w14:paraId="7E30180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实验室安全教育</w:t>
            </w:r>
          </w:p>
        </w:tc>
        <w:tc>
          <w:tcPr>
            <w:tcW w:w="590" w:type="pct"/>
            <w:tcBorders>
              <w:tl2br w:val="nil"/>
              <w:tr2bl w:val="nil"/>
            </w:tcBorders>
            <w:shd w:val="clear" w:color="auto" w:fill="auto"/>
            <w:tcMar>
              <w:top w:w="15" w:type="dxa"/>
              <w:left w:w="15" w:type="dxa"/>
              <w:right w:w="15" w:type="dxa"/>
            </w:tcMar>
            <w:vAlign w:val="center"/>
          </w:tcPr>
          <w:p w14:paraId="1617E47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Laboratory safety education</w:t>
            </w:r>
          </w:p>
        </w:tc>
        <w:tc>
          <w:tcPr>
            <w:tcW w:w="198" w:type="pct"/>
            <w:tcBorders>
              <w:tl2br w:val="nil"/>
              <w:tr2bl w:val="nil"/>
            </w:tcBorders>
            <w:shd w:val="clear" w:color="auto" w:fill="auto"/>
            <w:tcMar>
              <w:top w:w="15" w:type="dxa"/>
              <w:left w:w="15" w:type="dxa"/>
              <w:right w:w="15" w:type="dxa"/>
            </w:tcMar>
            <w:vAlign w:val="center"/>
          </w:tcPr>
          <w:p w14:paraId="2DA4B48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1" w:type="pct"/>
            <w:tcBorders>
              <w:tl2br w:val="nil"/>
              <w:tr2bl w:val="nil"/>
            </w:tcBorders>
            <w:shd w:val="clear" w:color="auto" w:fill="auto"/>
            <w:tcMar>
              <w:top w:w="15" w:type="dxa"/>
              <w:left w:w="15" w:type="dxa"/>
              <w:right w:w="15" w:type="dxa"/>
            </w:tcMar>
            <w:vAlign w:val="center"/>
          </w:tcPr>
          <w:p w14:paraId="22AE45D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60" w:type="pct"/>
            <w:tcBorders>
              <w:tl2br w:val="nil"/>
              <w:tr2bl w:val="nil"/>
            </w:tcBorders>
            <w:shd w:val="clear" w:color="auto" w:fill="auto"/>
            <w:tcMar>
              <w:top w:w="15" w:type="dxa"/>
              <w:left w:w="15" w:type="dxa"/>
              <w:right w:w="15" w:type="dxa"/>
            </w:tcMar>
            <w:vAlign w:val="center"/>
          </w:tcPr>
          <w:p w14:paraId="12BABFD9"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215EA0C8"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64ACDE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14</w:t>
            </w:r>
          </w:p>
        </w:tc>
        <w:tc>
          <w:tcPr>
            <w:tcW w:w="164" w:type="pct"/>
            <w:tcBorders>
              <w:tl2br w:val="nil"/>
              <w:tr2bl w:val="nil"/>
            </w:tcBorders>
            <w:shd w:val="clear" w:color="auto" w:fill="auto"/>
            <w:tcMar>
              <w:top w:w="15" w:type="dxa"/>
              <w:left w:w="15" w:type="dxa"/>
              <w:right w:w="15" w:type="dxa"/>
            </w:tcMar>
            <w:vAlign w:val="center"/>
          </w:tcPr>
          <w:p w14:paraId="3ECB02E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43" w:type="pct"/>
            <w:tcBorders>
              <w:tl2br w:val="nil"/>
              <w:tr2bl w:val="nil"/>
            </w:tcBorders>
            <w:shd w:val="clear" w:color="auto" w:fill="auto"/>
            <w:tcMar>
              <w:top w:w="15" w:type="dxa"/>
              <w:left w:w="15" w:type="dxa"/>
              <w:right w:w="15" w:type="dxa"/>
            </w:tcMar>
            <w:vAlign w:val="center"/>
          </w:tcPr>
          <w:p w14:paraId="0D3BDAF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35" w:type="pct"/>
            <w:tcBorders>
              <w:tl2br w:val="nil"/>
              <w:tr2bl w:val="nil"/>
            </w:tcBorders>
            <w:shd w:val="clear" w:color="auto" w:fill="auto"/>
            <w:tcMar>
              <w:top w:w="15" w:type="dxa"/>
              <w:left w:w="15" w:type="dxa"/>
              <w:right w:w="15" w:type="dxa"/>
            </w:tcMar>
            <w:vAlign w:val="center"/>
          </w:tcPr>
          <w:p w14:paraId="4C4B4D21"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7FDAD54F"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09362E3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w:t>
            </w:r>
          </w:p>
        </w:tc>
        <w:tc>
          <w:tcPr>
            <w:tcW w:w="127" w:type="pct"/>
            <w:tcBorders>
              <w:tl2br w:val="nil"/>
              <w:tr2bl w:val="nil"/>
            </w:tcBorders>
            <w:shd w:val="clear" w:color="auto" w:fill="auto"/>
            <w:tcMar>
              <w:top w:w="15" w:type="dxa"/>
              <w:left w:w="15" w:type="dxa"/>
              <w:right w:w="15" w:type="dxa"/>
            </w:tcMar>
            <w:vAlign w:val="center"/>
          </w:tcPr>
          <w:p w14:paraId="7E989B6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20" w:type="pct"/>
            <w:tcBorders>
              <w:tl2br w:val="nil"/>
              <w:tr2bl w:val="nil"/>
            </w:tcBorders>
            <w:shd w:val="clear" w:color="auto" w:fill="auto"/>
            <w:tcMar>
              <w:top w:w="15" w:type="dxa"/>
              <w:left w:w="15" w:type="dxa"/>
              <w:right w:w="15" w:type="dxa"/>
            </w:tcMar>
            <w:vAlign w:val="center"/>
          </w:tcPr>
          <w:p w14:paraId="3F8F6017"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A6634E2"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3E07BCD6"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9E42599"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50833FD7"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5634EC1A"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475288D9"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4458B9C9"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1ADC1C6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093A60BB"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1F9D9A1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7C2D01A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1DF96032"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0F5514A1"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4E051E7B"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356F452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3041303002</w:t>
            </w:r>
          </w:p>
        </w:tc>
        <w:tc>
          <w:tcPr>
            <w:tcW w:w="323" w:type="pct"/>
            <w:tcBorders>
              <w:tl2br w:val="nil"/>
              <w:tr2bl w:val="nil"/>
            </w:tcBorders>
            <w:shd w:val="clear" w:color="auto" w:fill="auto"/>
            <w:tcMar>
              <w:top w:w="15" w:type="dxa"/>
              <w:left w:w="15" w:type="dxa"/>
              <w:right w:w="15" w:type="dxa"/>
            </w:tcMar>
            <w:vAlign w:val="center"/>
          </w:tcPr>
          <w:p w14:paraId="08BCB54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学科前沿</w:t>
            </w:r>
          </w:p>
        </w:tc>
        <w:tc>
          <w:tcPr>
            <w:tcW w:w="590" w:type="pct"/>
            <w:tcBorders>
              <w:tl2br w:val="nil"/>
              <w:tr2bl w:val="nil"/>
            </w:tcBorders>
            <w:shd w:val="clear" w:color="auto" w:fill="auto"/>
            <w:tcMar>
              <w:top w:w="15" w:type="dxa"/>
              <w:left w:w="15" w:type="dxa"/>
              <w:right w:w="15" w:type="dxa"/>
            </w:tcMar>
            <w:vAlign w:val="center"/>
          </w:tcPr>
          <w:p w14:paraId="4A83ED1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Frontiers of Science</w:t>
            </w:r>
          </w:p>
        </w:tc>
        <w:tc>
          <w:tcPr>
            <w:tcW w:w="198" w:type="pct"/>
            <w:tcBorders>
              <w:tl2br w:val="nil"/>
              <w:tr2bl w:val="nil"/>
            </w:tcBorders>
            <w:shd w:val="clear" w:color="auto" w:fill="auto"/>
            <w:tcMar>
              <w:top w:w="15" w:type="dxa"/>
              <w:left w:w="15" w:type="dxa"/>
              <w:right w:w="15" w:type="dxa"/>
            </w:tcMar>
            <w:vAlign w:val="center"/>
          </w:tcPr>
          <w:p w14:paraId="422A717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1" w:type="pct"/>
            <w:tcBorders>
              <w:tl2br w:val="nil"/>
              <w:tr2bl w:val="nil"/>
            </w:tcBorders>
            <w:shd w:val="clear" w:color="auto" w:fill="auto"/>
            <w:tcMar>
              <w:top w:w="15" w:type="dxa"/>
              <w:left w:w="15" w:type="dxa"/>
              <w:right w:w="15" w:type="dxa"/>
            </w:tcMar>
            <w:vAlign w:val="center"/>
          </w:tcPr>
          <w:p w14:paraId="714F458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60" w:type="pct"/>
            <w:tcBorders>
              <w:tl2br w:val="nil"/>
              <w:tr2bl w:val="nil"/>
            </w:tcBorders>
            <w:shd w:val="clear" w:color="auto" w:fill="auto"/>
            <w:tcMar>
              <w:top w:w="15" w:type="dxa"/>
              <w:left w:w="15" w:type="dxa"/>
              <w:right w:w="15" w:type="dxa"/>
            </w:tcMar>
            <w:vAlign w:val="center"/>
          </w:tcPr>
          <w:p w14:paraId="092B5CCF"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5F9421FA"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50E8572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14</w:t>
            </w:r>
          </w:p>
        </w:tc>
        <w:tc>
          <w:tcPr>
            <w:tcW w:w="164" w:type="pct"/>
            <w:tcBorders>
              <w:tl2br w:val="nil"/>
              <w:tr2bl w:val="nil"/>
            </w:tcBorders>
            <w:shd w:val="clear" w:color="auto" w:fill="auto"/>
            <w:tcMar>
              <w:top w:w="15" w:type="dxa"/>
              <w:left w:w="15" w:type="dxa"/>
              <w:right w:w="15" w:type="dxa"/>
            </w:tcMar>
            <w:vAlign w:val="center"/>
          </w:tcPr>
          <w:p w14:paraId="7C652DA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43" w:type="pct"/>
            <w:tcBorders>
              <w:tl2br w:val="nil"/>
              <w:tr2bl w:val="nil"/>
            </w:tcBorders>
            <w:shd w:val="clear" w:color="auto" w:fill="auto"/>
            <w:tcMar>
              <w:top w:w="15" w:type="dxa"/>
              <w:left w:w="15" w:type="dxa"/>
              <w:right w:w="15" w:type="dxa"/>
            </w:tcMar>
            <w:vAlign w:val="center"/>
          </w:tcPr>
          <w:p w14:paraId="5094D3A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35" w:type="pct"/>
            <w:tcBorders>
              <w:tl2br w:val="nil"/>
              <w:tr2bl w:val="nil"/>
            </w:tcBorders>
            <w:shd w:val="clear" w:color="auto" w:fill="auto"/>
            <w:tcMar>
              <w:top w:w="15" w:type="dxa"/>
              <w:left w:w="15" w:type="dxa"/>
              <w:right w:w="15" w:type="dxa"/>
            </w:tcMar>
            <w:vAlign w:val="center"/>
          </w:tcPr>
          <w:p w14:paraId="788991A6"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50A58C88"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7A0D27B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w:t>
            </w:r>
          </w:p>
        </w:tc>
        <w:tc>
          <w:tcPr>
            <w:tcW w:w="127" w:type="pct"/>
            <w:tcBorders>
              <w:tl2br w:val="nil"/>
              <w:tr2bl w:val="nil"/>
            </w:tcBorders>
            <w:shd w:val="clear" w:color="auto" w:fill="auto"/>
            <w:tcMar>
              <w:top w:w="15" w:type="dxa"/>
              <w:left w:w="15" w:type="dxa"/>
              <w:right w:w="15" w:type="dxa"/>
            </w:tcMar>
            <w:vAlign w:val="center"/>
          </w:tcPr>
          <w:p w14:paraId="65BA011B"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BC95070"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51F942E"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07848B18"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2D8DE2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07" w:type="pct"/>
            <w:tcBorders>
              <w:tl2br w:val="nil"/>
              <w:tr2bl w:val="nil"/>
            </w:tcBorders>
            <w:shd w:val="clear" w:color="auto" w:fill="auto"/>
            <w:tcMar>
              <w:top w:w="15" w:type="dxa"/>
              <w:left w:w="15" w:type="dxa"/>
              <w:right w:w="15" w:type="dxa"/>
            </w:tcMar>
            <w:vAlign w:val="center"/>
          </w:tcPr>
          <w:p w14:paraId="54CF4E1E"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2FF4A779"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57C99DE1"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6CBAA12B"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4EC5E60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1917959C"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38D3321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1934E9C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165E81F4"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02EC1D08"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37227E98"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15F5A0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3041303003</w:t>
            </w:r>
          </w:p>
        </w:tc>
        <w:tc>
          <w:tcPr>
            <w:tcW w:w="323" w:type="pct"/>
            <w:tcBorders>
              <w:tl2br w:val="nil"/>
              <w:tr2bl w:val="nil"/>
            </w:tcBorders>
            <w:shd w:val="clear" w:color="auto" w:fill="auto"/>
            <w:tcMar>
              <w:top w:w="15" w:type="dxa"/>
              <w:left w:w="15" w:type="dxa"/>
              <w:right w:w="15" w:type="dxa"/>
            </w:tcMar>
            <w:vAlign w:val="center"/>
          </w:tcPr>
          <w:p w14:paraId="020D69A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研究方法</w:t>
            </w:r>
          </w:p>
        </w:tc>
        <w:tc>
          <w:tcPr>
            <w:tcW w:w="590" w:type="pct"/>
            <w:tcBorders>
              <w:tl2br w:val="nil"/>
              <w:tr2bl w:val="nil"/>
            </w:tcBorders>
            <w:shd w:val="clear" w:color="auto" w:fill="auto"/>
            <w:tcMar>
              <w:top w:w="15" w:type="dxa"/>
              <w:left w:w="15" w:type="dxa"/>
              <w:right w:w="15" w:type="dxa"/>
            </w:tcMar>
            <w:vAlign w:val="center"/>
          </w:tcPr>
          <w:p w14:paraId="579A09F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research methods</w:t>
            </w:r>
          </w:p>
        </w:tc>
        <w:tc>
          <w:tcPr>
            <w:tcW w:w="198" w:type="pct"/>
            <w:tcBorders>
              <w:tl2br w:val="nil"/>
              <w:tr2bl w:val="nil"/>
            </w:tcBorders>
            <w:shd w:val="clear" w:color="auto" w:fill="auto"/>
            <w:tcMar>
              <w:top w:w="15" w:type="dxa"/>
              <w:left w:w="15" w:type="dxa"/>
              <w:right w:w="15" w:type="dxa"/>
            </w:tcMar>
            <w:vAlign w:val="center"/>
          </w:tcPr>
          <w:p w14:paraId="4B7D700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1" w:type="pct"/>
            <w:tcBorders>
              <w:tl2br w:val="nil"/>
              <w:tr2bl w:val="nil"/>
            </w:tcBorders>
            <w:shd w:val="clear" w:color="auto" w:fill="auto"/>
            <w:tcMar>
              <w:top w:w="15" w:type="dxa"/>
              <w:left w:w="15" w:type="dxa"/>
              <w:right w:w="15" w:type="dxa"/>
            </w:tcMar>
            <w:vAlign w:val="center"/>
          </w:tcPr>
          <w:p w14:paraId="26405DF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60" w:type="pct"/>
            <w:tcBorders>
              <w:tl2br w:val="nil"/>
              <w:tr2bl w:val="nil"/>
            </w:tcBorders>
            <w:shd w:val="clear" w:color="auto" w:fill="auto"/>
            <w:tcMar>
              <w:top w:w="15" w:type="dxa"/>
              <w:left w:w="15" w:type="dxa"/>
              <w:right w:w="15" w:type="dxa"/>
            </w:tcMar>
            <w:vAlign w:val="center"/>
          </w:tcPr>
          <w:p w14:paraId="0E62A6C1"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79A3E68B"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1FD057B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14</w:t>
            </w:r>
          </w:p>
        </w:tc>
        <w:tc>
          <w:tcPr>
            <w:tcW w:w="164" w:type="pct"/>
            <w:tcBorders>
              <w:tl2br w:val="nil"/>
              <w:tr2bl w:val="nil"/>
            </w:tcBorders>
            <w:shd w:val="clear" w:color="auto" w:fill="auto"/>
            <w:tcMar>
              <w:top w:w="15" w:type="dxa"/>
              <w:left w:w="15" w:type="dxa"/>
              <w:right w:w="15" w:type="dxa"/>
            </w:tcMar>
            <w:vAlign w:val="center"/>
          </w:tcPr>
          <w:p w14:paraId="16C0B1B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43" w:type="pct"/>
            <w:tcBorders>
              <w:tl2br w:val="nil"/>
              <w:tr2bl w:val="nil"/>
            </w:tcBorders>
            <w:shd w:val="clear" w:color="auto" w:fill="auto"/>
            <w:tcMar>
              <w:top w:w="15" w:type="dxa"/>
              <w:left w:w="15" w:type="dxa"/>
              <w:right w:w="15" w:type="dxa"/>
            </w:tcMar>
            <w:vAlign w:val="center"/>
          </w:tcPr>
          <w:p w14:paraId="796E647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35" w:type="pct"/>
            <w:tcBorders>
              <w:tl2br w:val="nil"/>
              <w:tr2bl w:val="nil"/>
            </w:tcBorders>
            <w:shd w:val="clear" w:color="auto" w:fill="auto"/>
            <w:tcMar>
              <w:top w:w="15" w:type="dxa"/>
              <w:left w:w="15" w:type="dxa"/>
              <w:right w:w="15" w:type="dxa"/>
            </w:tcMar>
            <w:vAlign w:val="center"/>
          </w:tcPr>
          <w:p w14:paraId="1B11F34B"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1AAF3CAB"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4FB73D5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w:t>
            </w:r>
          </w:p>
        </w:tc>
        <w:tc>
          <w:tcPr>
            <w:tcW w:w="127" w:type="pct"/>
            <w:tcBorders>
              <w:tl2br w:val="nil"/>
              <w:tr2bl w:val="nil"/>
            </w:tcBorders>
            <w:shd w:val="clear" w:color="auto" w:fill="auto"/>
            <w:tcMar>
              <w:top w:w="15" w:type="dxa"/>
              <w:left w:w="15" w:type="dxa"/>
              <w:right w:w="15" w:type="dxa"/>
            </w:tcMar>
            <w:vAlign w:val="center"/>
          </w:tcPr>
          <w:p w14:paraId="43B92EE9"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32498799"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9E3C216"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199A719"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EAC5382"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740C6B8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04" w:type="pct"/>
            <w:tcBorders>
              <w:tl2br w:val="nil"/>
              <w:tr2bl w:val="nil"/>
            </w:tcBorders>
            <w:shd w:val="clear" w:color="auto" w:fill="auto"/>
            <w:tcMar>
              <w:top w:w="15" w:type="dxa"/>
              <w:left w:w="15" w:type="dxa"/>
              <w:right w:w="15" w:type="dxa"/>
            </w:tcMar>
            <w:vAlign w:val="center"/>
          </w:tcPr>
          <w:p w14:paraId="1B85266E"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5E201975"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07D92FF"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3C7CECE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1F99DAA0"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6C64EB2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769D94B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F88F29F" w14:textId="77777777">
        <w:trPr>
          <w:trHeight w:val="416"/>
        </w:trPr>
        <w:tc>
          <w:tcPr>
            <w:tcW w:w="213" w:type="pct"/>
            <w:vMerge w:val="restart"/>
            <w:tcBorders>
              <w:tl2br w:val="nil"/>
              <w:tr2bl w:val="nil"/>
            </w:tcBorders>
            <w:shd w:val="clear" w:color="auto" w:fill="auto"/>
            <w:tcMar>
              <w:top w:w="15" w:type="dxa"/>
              <w:left w:w="15" w:type="dxa"/>
              <w:right w:w="15" w:type="dxa"/>
            </w:tcMar>
            <w:vAlign w:val="center"/>
          </w:tcPr>
          <w:p w14:paraId="42AC28E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环境生物基础Ⅰ</w:t>
            </w:r>
          </w:p>
        </w:tc>
        <w:tc>
          <w:tcPr>
            <w:tcW w:w="160" w:type="pct"/>
            <w:vMerge w:val="restart"/>
            <w:tcBorders>
              <w:tl2br w:val="nil"/>
              <w:tr2bl w:val="nil"/>
            </w:tcBorders>
            <w:shd w:val="clear" w:color="auto" w:fill="auto"/>
            <w:tcMar>
              <w:top w:w="15" w:type="dxa"/>
              <w:left w:w="15" w:type="dxa"/>
              <w:right w:w="15" w:type="dxa"/>
            </w:tcMar>
            <w:vAlign w:val="center"/>
          </w:tcPr>
          <w:p w14:paraId="61AA401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309" w:type="pct"/>
            <w:tcBorders>
              <w:tl2br w:val="nil"/>
              <w:tr2bl w:val="nil"/>
            </w:tcBorders>
            <w:shd w:val="clear" w:color="auto" w:fill="auto"/>
            <w:tcMar>
              <w:top w:w="15" w:type="dxa"/>
              <w:left w:w="15" w:type="dxa"/>
              <w:right w:w="15" w:type="dxa"/>
            </w:tcMar>
            <w:vAlign w:val="center"/>
          </w:tcPr>
          <w:p w14:paraId="5B6AB80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3041303005</w:t>
            </w:r>
          </w:p>
        </w:tc>
        <w:tc>
          <w:tcPr>
            <w:tcW w:w="323" w:type="pct"/>
            <w:tcBorders>
              <w:tl2br w:val="nil"/>
              <w:tr2bl w:val="nil"/>
            </w:tcBorders>
            <w:shd w:val="clear" w:color="auto" w:fill="auto"/>
            <w:tcMar>
              <w:top w:w="15" w:type="dxa"/>
              <w:left w:w="15" w:type="dxa"/>
              <w:right w:w="15" w:type="dxa"/>
            </w:tcMar>
            <w:vAlign w:val="center"/>
          </w:tcPr>
          <w:p w14:paraId="2823E64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环境生态学</w:t>
            </w:r>
          </w:p>
        </w:tc>
        <w:tc>
          <w:tcPr>
            <w:tcW w:w="590" w:type="pct"/>
            <w:tcBorders>
              <w:tl2br w:val="nil"/>
              <w:tr2bl w:val="nil"/>
            </w:tcBorders>
            <w:shd w:val="clear" w:color="auto" w:fill="auto"/>
            <w:tcMar>
              <w:top w:w="15" w:type="dxa"/>
              <w:left w:w="15" w:type="dxa"/>
              <w:right w:w="15" w:type="dxa"/>
            </w:tcMar>
            <w:vAlign w:val="center"/>
          </w:tcPr>
          <w:p w14:paraId="0445E89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ecology</w:t>
            </w:r>
          </w:p>
        </w:tc>
        <w:tc>
          <w:tcPr>
            <w:tcW w:w="198" w:type="pct"/>
            <w:tcBorders>
              <w:tl2br w:val="nil"/>
              <w:tr2bl w:val="nil"/>
            </w:tcBorders>
            <w:shd w:val="clear" w:color="auto" w:fill="auto"/>
            <w:tcMar>
              <w:top w:w="15" w:type="dxa"/>
              <w:left w:w="15" w:type="dxa"/>
              <w:right w:w="15" w:type="dxa"/>
            </w:tcMar>
            <w:vAlign w:val="center"/>
          </w:tcPr>
          <w:p w14:paraId="08F7D40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31" w:type="pct"/>
            <w:tcBorders>
              <w:tl2br w:val="nil"/>
              <w:tr2bl w:val="nil"/>
            </w:tcBorders>
            <w:shd w:val="clear" w:color="auto" w:fill="auto"/>
            <w:tcMar>
              <w:top w:w="15" w:type="dxa"/>
              <w:left w:w="15" w:type="dxa"/>
              <w:right w:w="15" w:type="dxa"/>
            </w:tcMar>
            <w:vAlign w:val="center"/>
          </w:tcPr>
          <w:p w14:paraId="268EB43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60" w:type="pct"/>
            <w:tcBorders>
              <w:tl2br w:val="nil"/>
              <w:tr2bl w:val="nil"/>
            </w:tcBorders>
            <w:shd w:val="clear" w:color="auto" w:fill="auto"/>
            <w:tcMar>
              <w:top w:w="15" w:type="dxa"/>
              <w:left w:w="15" w:type="dxa"/>
              <w:right w:w="15" w:type="dxa"/>
            </w:tcMar>
            <w:vAlign w:val="center"/>
          </w:tcPr>
          <w:p w14:paraId="4BA566DE"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23684345"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71E961C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70</w:t>
            </w:r>
          </w:p>
        </w:tc>
        <w:tc>
          <w:tcPr>
            <w:tcW w:w="164" w:type="pct"/>
            <w:tcBorders>
              <w:tl2br w:val="nil"/>
              <w:tr2bl w:val="nil"/>
            </w:tcBorders>
            <w:shd w:val="clear" w:color="auto" w:fill="auto"/>
            <w:tcMar>
              <w:top w:w="15" w:type="dxa"/>
              <w:left w:w="15" w:type="dxa"/>
              <w:right w:w="15" w:type="dxa"/>
            </w:tcMar>
            <w:vAlign w:val="center"/>
          </w:tcPr>
          <w:p w14:paraId="215882C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43" w:type="pct"/>
            <w:tcBorders>
              <w:tl2br w:val="nil"/>
              <w:tr2bl w:val="nil"/>
            </w:tcBorders>
            <w:shd w:val="clear" w:color="auto" w:fill="auto"/>
            <w:tcMar>
              <w:top w:w="15" w:type="dxa"/>
              <w:left w:w="15" w:type="dxa"/>
              <w:right w:w="15" w:type="dxa"/>
            </w:tcMar>
            <w:vAlign w:val="center"/>
          </w:tcPr>
          <w:p w14:paraId="5B9DFFC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35" w:type="pct"/>
            <w:tcBorders>
              <w:tl2br w:val="nil"/>
              <w:tr2bl w:val="nil"/>
            </w:tcBorders>
            <w:shd w:val="clear" w:color="auto" w:fill="auto"/>
            <w:tcMar>
              <w:top w:w="15" w:type="dxa"/>
              <w:left w:w="15" w:type="dxa"/>
              <w:right w:w="15" w:type="dxa"/>
            </w:tcMar>
            <w:vAlign w:val="center"/>
          </w:tcPr>
          <w:p w14:paraId="57698BCB"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0724CE2E"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A066F9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w:t>
            </w:r>
          </w:p>
        </w:tc>
        <w:tc>
          <w:tcPr>
            <w:tcW w:w="127" w:type="pct"/>
            <w:tcBorders>
              <w:tl2br w:val="nil"/>
              <w:tr2bl w:val="nil"/>
            </w:tcBorders>
            <w:shd w:val="clear" w:color="auto" w:fill="auto"/>
            <w:tcMar>
              <w:top w:w="15" w:type="dxa"/>
              <w:left w:w="15" w:type="dxa"/>
              <w:right w:w="15" w:type="dxa"/>
            </w:tcMar>
            <w:vAlign w:val="center"/>
          </w:tcPr>
          <w:p w14:paraId="53F496A7"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69445C7B"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E9CD66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13" w:type="pct"/>
            <w:tcBorders>
              <w:tl2br w:val="nil"/>
              <w:tr2bl w:val="nil"/>
            </w:tcBorders>
            <w:shd w:val="clear" w:color="auto" w:fill="auto"/>
            <w:tcMar>
              <w:top w:w="15" w:type="dxa"/>
              <w:left w:w="15" w:type="dxa"/>
              <w:right w:w="15" w:type="dxa"/>
            </w:tcMar>
            <w:vAlign w:val="center"/>
          </w:tcPr>
          <w:p w14:paraId="61D98FE5"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2722ED0"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217ACD9C"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7F2EB0CF"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3D41FEEB"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7DD51D1"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70988D9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277D1C25"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05AD912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6EA5891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1EC926C6" w14:textId="77777777">
        <w:trPr>
          <w:trHeight w:val="472"/>
        </w:trPr>
        <w:tc>
          <w:tcPr>
            <w:tcW w:w="213" w:type="pct"/>
            <w:vMerge/>
            <w:tcBorders>
              <w:tl2br w:val="nil"/>
              <w:tr2bl w:val="nil"/>
            </w:tcBorders>
            <w:shd w:val="clear" w:color="auto" w:fill="auto"/>
            <w:tcMar>
              <w:top w:w="15" w:type="dxa"/>
              <w:left w:w="15" w:type="dxa"/>
              <w:right w:w="15" w:type="dxa"/>
            </w:tcMar>
            <w:vAlign w:val="center"/>
          </w:tcPr>
          <w:p w14:paraId="23D0B1AE" w14:textId="77777777" w:rsidR="00280F95" w:rsidRDefault="00280F95">
            <w:pPr>
              <w:widowControl/>
              <w:spacing w:line="23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183D139D" w14:textId="77777777" w:rsidR="00280F95" w:rsidRDefault="00280F95">
            <w:pPr>
              <w:widowControl/>
              <w:spacing w:line="23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7A2638B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3041303006</w:t>
            </w:r>
          </w:p>
        </w:tc>
        <w:tc>
          <w:tcPr>
            <w:tcW w:w="323" w:type="pct"/>
            <w:tcBorders>
              <w:tl2br w:val="nil"/>
              <w:tr2bl w:val="nil"/>
            </w:tcBorders>
            <w:shd w:val="clear" w:color="auto" w:fill="auto"/>
            <w:tcMar>
              <w:top w:w="15" w:type="dxa"/>
              <w:left w:w="15" w:type="dxa"/>
              <w:right w:w="15" w:type="dxa"/>
            </w:tcMar>
            <w:vAlign w:val="center"/>
          </w:tcPr>
          <w:p w14:paraId="275B882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环境生态学实验</w:t>
            </w:r>
          </w:p>
        </w:tc>
        <w:tc>
          <w:tcPr>
            <w:tcW w:w="590" w:type="pct"/>
            <w:tcBorders>
              <w:tl2br w:val="nil"/>
              <w:tr2bl w:val="nil"/>
            </w:tcBorders>
            <w:shd w:val="clear" w:color="auto" w:fill="auto"/>
            <w:tcMar>
              <w:top w:w="15" w:type="dxa"/>
              <w:left w:w="15" w:type="dxa"/>
              <w:right w:w="15" w:type="dxa"/>
            </w:tcMar>
            <w:vAlign w:val="center"/>
          </w:tcPr>
          <w:p w14:paraId="7D83CDD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Experiment of environmental ecology</w:t>
            </w:r>
          </w:p>
        </w:tc>
        <w:tc>
          <w:tcPr>
            <w:tcW w:w="198" w:type="pct"/>
            <w:tcBorders>
              <w:tl2br w:val="nil"/>
              <w:tr2bl w:val="nil"/>
            </w:tcBorders>
            <w:shd w:val="clear" w:color="auto" w:fill="auto"/>
            <w:tcMar>
              <w:top w:w="15" w:type="dxa"/>
              <w:left w:w="15" w:type="dxa"/>
              <w:right w:w="15" w:type="dxa"/>
            </w:tcMar>
            <w:vAlign w:val="center"/>
          </w:tcPr>
          <w:p w14:paraId="447C5A0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1" w:type="pct"/>
            <w:tcBorders>
              <w:tl2br w:val="nil"/>
              <w:tr2bl w:val="nil"/>
            </w:tcBorders>
            <w:shd w:val="clear" w:color="auto" w:fill="auto"/>
            <w:tcMar>
              <w:top w:w="15" w:type="dxa"/>
              <w:left w:w="15" w:type="dxa"/>
              <w:right w:w="15" w:type="dxa"/>
            </w:tcMar>
            <w:vAlign w:val="center"/>
          </w:tcPr>
          <w:p w14:paraId="71962C2F" w14:textId="77777777" w:rsidR="00280F95" w:rsidRDefault="00280F95">
            <w:pPr>
              <w:widowControl/>
              <w:spacing w:line="23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2929F40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9" w:type="pct"/>
            <w:tcBorders>
              <w:tl2br w:val="nil"/>
              <w:tr2bl w:val="nil"/>
            </w:tcBorders>
            <w:shd w:val="clear" w:color="auto" w:fill="auto"/>
            <w:tcMar>
              <w:top w:w="15" w:type="dxa"/>
              <w:left w:w="15" w:type="dxa"/>
              <w:right w:w="15" w:type="dxa"/>
            </w:tcMar>
            <w:vAlign w:val="center"/>
          </w:tcPr>
          <w:p w14:paraId="498341DA"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B82207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64" w:type="pct"/>
            <w:tcBorders>
              <w:tl2br w:val="nil"/>
              <w:tr2bl w:val="nil"/>
            </w:tcBorders>
            <w:shd w:val="clear" w:color="auto" w:fill="auto"/>
            <w:tcMar>
              <w:top w:w="15" w:type="dxa"/>
              <w:left w:w="15" w:type="dxa"/>
              <w:right w:w="15" w:type="dxa"/>
            </w:tcMar>
            <w:vAlign w:val="center"/>
          </w:tcPr>
          <w:p w14:paraId="5A2427A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38123B3D" w14:textId="77777777" w:rsidR="00280F95" w:rsidRDefault="00280F95">
            <w:pPr>
              <w:widowControl/>
              <w:spacing w:line="23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2E77598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68" w:type="pct"/>
            <w:tcBorders>
              <w:tl2br w:val="nil"/>
              <w:tr2bl w:val="nil"/>
            </w:tcBorders>
            <w:shd w:val="clear" w:color="auto" w:fill="auto"/>
            <w:tcMar>
              <w:top w:w="15" w:type="dxa"/>
              <w:left w:w="15" w:type="dxa"/>
              <w:right w:w="15" w:type="dxa"/>
            </w:tcMar>
            <w:vAlign w:val="center"/>
          </w:tcPr>
          <w:p w14:paraId="33B20C4C"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508E964D" w14:textId="77777777" w:rsidR="00280F95" w:rsidRDefault="00280F95">
            <w:pPr>
              <w:widowControl/>
              <w:spacing w:line="23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0928E7E2"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01548FC3"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41BEA5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13" w:type="pct"/>
            <w:tcBorders>
              <w:tl2br w:val="nil"/>
              <w:tr2bl w:val="nil"/>
            </w:tcBorders>
            <w:shd w:val="clear" w:color="auto" w:fill="auto"/>
            <w:tcMar>
              <w:top w:w="15" w:type="dxa"/>
              <w:left w:w="15" w:type="dxa"/>
              <w:right w:w="15" w:type="dxa"/>
            </w:tcMar>
            <w:vAlign w:val="center"/>
          </w:tcPr>
          <w:p w14:paraId="5DF98516"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87389E6"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37E2A1A"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6A21F059"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330E7C6C"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4DC7F8E6"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0BA47C3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403D98E7"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161FB0B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58CBD57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3912DB0D" w14:textId="77777777">
        <w:trPr>
          <w:trHeight w:val="497"/>
        </w:trPr>
        <w:tc>
          <w:tcPr>
            <w:tcW w:w="213" w:type="pct"/>
            <w:vMerge w:val="restart"/>
            <w:tcBorders>
              <w:tl2br w:val="nil"/>
              <w:tr2bl w:val="nil"/>
            </w:tcBorders>
            <w:shd w:val="clear" w:color="auto" w:fill="auto"/>
            <w:tcMar>
              <w:top w:w="15" w:type="dxa"/>
              <w:left w:w="15" w:type="dxa"/>
              <w:right w:w="15" w:type="dxa"/>
            </w:tcMar>
            <w:vAlign w:val="center"/>
          </w:tcPr>
          <w:p w14:paraId="25E14D0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环境生物基础</w:t>
            </w:r>
            <w:r>
              <w:rPr>
                <w:rStyle w:val="font61"/>
                <w:rFonts w:ascii="宋体" w:hAnsi="宋体" w:cs="宋体" w:hint="eastAsia"/>
                <w:spacing w:val="-6"/>
                <w:w w:val="97"/>
                <w:lang w:bidi="ar"/>
              </w:rPr>
              <w:t>II</w:t>
            </w:r>
          </w:p>
        </w:tc>
        <w:tc>
          <w:tcPr>
            <w:tcW w:w="160" w:type="pct"/>
            <w:vMerge w:val="restart"/>
            <w:tcBorders>
              <w:tl2br w:val="nil"/>
              <w:tr2bl w:val="nil"/>
            </w:tcBorders>
            <w:shd w:val="clear" w:color="auto" w:fill="auto"/>
            <w:tcMar>
              <w:top w:w="15" w:type="dxa"/>
              <w:left w:w="15" w:type="dxa"/>
              <w:right w:w="15" w:type="dxa"/>
            </w:tcMar>
            <w:vAlign w:val="center"/>
          </w:tcPr>
          <w:p w14:paraId="4F54C9E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309" w:type="pct"/>
            <w:tcBorders>
              <w:tl2br w:val="nil"/>
              <w:tr2bl w:val="nil"/>
            </w:tcBorders>
            <w:shd w:val="clear" w:color="auto" w:fill="auto"/>
            <w:tcMar>
              <w:top w:w="15" w:type="dxa"/>
              <w:left w:w="15" w:type="dxa"/>
              <w:right w:w="15" w:type="dxa"/>
            </w:tcMar>
            <w:vAlign w:val="center"/>
          </w:tcPr>
          <w:p w14:paraId="02D1896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3041303007</w:t>
            </w:r>
          </w:p>
        </w:tc>
        <w:tc>
          <w:tcPr>
            <w:tcW w:w="323" w:type="pct"/>
            <w:tcBorders>
              <w:tl2br w:val="nil"/>
              <w:tr2bl w:val="nil"/>
            </w:tcBorders>
            <w:shd w:val="clear" w:color="auto" w:fill="auto"/>
            <w:tcMar>
              <w:top w:w="15" w:type="dxa"/>
              <w:left w:w="15" w:type="dxa"/>
              <w:right w:w="15" w:type="dxa"/>
            </w:tcMar>
            <w:vAlign w:val="center"/>
          </w:tcPr>
          <w:p w14:paraId="3B90943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基础生物化学实验</w:t>
            </w:r>
          </w:p>
        </w:tc>
        <w:tc>
          <w:tcPr>
            <w:tcW w:w="590" w:type="pct"/>
            <w:tcBorders>
              <w:tl2br w:val="nil"/>
              <w:tr2bl w:val="nil"/>
            </w:tcBorders>
            <w:shd w:val="clear" w:color="auto" w:fill="auto"/>
            <w:tcMar>
              <w:top w:w="15" w:type="dxa"/>
              <w:left w:w="15" w:type="dxa"/>
              <w:right w:w="15" w:type="dxa"/>
            </w:tcMar>
            <w:vAlign w:val="center"/>
          </w:tcPr>
          <w:p w14:paraId="34923E5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Experiment of Basic biochemistry</w:t>
            </w:r>
          </w:p>
        </w:tc>
        <w:tc>
          <w:tcPr>
            <w:tcW w:w="198" w:type="pct"/>
            <w:tcBorders>
              <w:tl2br w:val="nil"/>
              <w:tr2bl w:val="nil"/>
            </w:tcBorders>
            <w:shd w:val="clear" w:color="auto" w:fill="auto"/>
            <w:tcMar>
              <w:top w:w="15" w:type="dxa"/>
              <w:left w:w="15" w:type="dxa"/>
              <w:right w:w="15" w:type="dxa"/>
            </w:tcMar>
            <w:vAlign w:val="center"/>
          </w:tcPr>
          <w:p w14:paraId="696DBFC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1" w:type="pct"/>
            <w:tcBorders>
              <w:tl2br w:val="nil"/>
              <w:tr2bl w:val="nil"/>
            </w:tcBorders>
            <w:shd w:val="clear" w:color="auto" w:fill="auto"/>
            <w:tcMar>
              <w:top w:w="15" w:type="dxa"/>
              <w:left w:w="15" w:type="dxa"/>
              <w:right w:w="15" w:type="dxa"/>
            </w:tcMar>
            <w:vAlign w:val="center"/>
          </w:tcPr>
          <w:p w14:paraId="326430E1" w14:textId="77777777" w:rsidR="00280F95" w:rsidRDefault="00280F95">
            <w:pPr>
              <w:widowControl/>
              <w:spacing w:line="23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48B408E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9" w:type="pct"/>
            <w:tcBorders>
              <w:tl2br w:val="nil"/>
              <w:tr2bl w:val="nil"/>
            </w:tcBorders>
            <w:shd w:val="clear" w:color="auto" w:fill="auto"/>
            <w:tcMar>
              <w:top w:w="15" w:type="dxa"/>
              <w:left w:w="15" w:type="dxa"/>
              <w:right w:w="15" w:type="dxa"/>
            </w:tcMar>
            <w:vAlign w:val="center"/>
          </w:tcPr>
          <w:p w14:paraId="3DC70FC4"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18B4975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64" w:type="pct"/>
            <w:tcBorders>
              <w:tl2br w:val="nil"/>
              <w:tr2bl w:val="nil"/>
            </w:tcBorders>
            <w:shd w:val="clear" w:color="auto" w:fill="auto"/>
            <w:tcMar>
              <w:top w:w="15" w:type="dxa"/>
              <w:left w:w="15" w:type="dxa"/>
              <w:right w:w="15" w:type="dxa"/>
            </w:tcMar>
            <w:vAlign w:val="center"/>
          </w:tcPr>
          <w:p w14:paraId="631F975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4DFE96B0" w14:textId="77777777" w:rsidR="00280F95" w:rsidRDefault="00280F95">
            <w:pPr>
              <w:widowControl/>
              <w:spacing w:line="23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3AE7B7D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68" w:type="pct"/>
            <w:tcBorders>
              <w:tl2br w:val="nil"/>
              <w:tr2bl w:val="nil"/>
            </w:tcBorders>
            <w:shd w:val="clear" w:color="auto" w:fill="auto"/>
            <w:tcMar>
              <w:top w:w="15" w:type="dxa"/>
              <w:left w:w="15" w:type="dxa"/>
              <w:right w:w="15" w:type="dxa"/>
            </w:tcMar>
            <w:vAlign w:val="center"/>
          </w:tcPr>
          <w:p w14:paraId="6684FED5"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7312D03" w14:textId="77777777" w:rsidR="00280F95" w:rsidRDefault="00280F95">
            <w:pPr>
              <w:widowControl/>
              <w:spacing w:line="23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54989AB0"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7D734087"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97F7F2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13" w:type="pct"/>
            <w:tcBorders>
              <w:tl2br w:val="nil"/>
              <w:tr2bl w:val="nil"/>
            </w:tcBorders>
            <w:shd w:val="clear" w:color="auto" w:fill="auto"/>
            <w:tcMar>
              <w:top w:w="15" w:type="dxa"/>
              <w:left w:w="15" w:type="dxa"/>
              <w:right w:w="15" w:type="dxa"/>
            </w:tcMar>
            <w:vAlign w:val="center"/>
          </w:tcPr>
          <w:p w14:paraId="3B3D6AE9"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E3B3686"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00A79045"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37565586"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61BC0D6"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71C197CC"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2AE966F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571F12E0"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5E2407B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274910B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28955B4" w14:textId="77777777">
        <w:trPr>
          <w:trHeight w:val="416"/>
        </w:trPr>
        <w:tc>
          <w:tcPr>
            <w:tcW w:w="213" w:type="pct"/>
            <w:vMerge/>
            <w:tcBorders>
              <w:tl2br w:val="nil"/>
              <w:tr2bl w:val="nil"/>
            </w:tcBorders>
            <w:shd w:val="clear" w:color="auto" w:fill="auto"/>
            <w:tcMar>
              <w:top w:w="15" w:type="dxa"/>
              <w:left w:w="15" w:type="dxa"/>
              <w:right w:w="15" w:type="dxa"/>
            </w:tcMar>
            <w:vAlign w:val="center"/>
          </w:tcPr>
          <w:p w14:paraId="236A5FC2" w14:textId="77777777" w:rsidR="00280F95" w:rsidRDefault="00280F95">
            <w:pPr>
              <w:widowControl/>
              <w:spacing w:line="23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42E86DBE" w14:textId="77777777" w:rsidR="00280F95" w:rsidRDefault="00280F95">
            <w:pPr>
              <w:widowControl/>
              <w:spacing w:line="23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69C6EAD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3041303008</w:t>
            </w:r>
          </w:p>
        </w:tc>
        <w:tc>
          <w:tcPr>
            <w:tcW w:w="323" w:type="pct"/>
            <w:tcBorders>
              <w:tl2br w:val="nil"/>
              <w:tr2bl w:val="nil"/>
            </w:tcBorders>
            <w:shd w:val="clear" w:color="auto" w:fill="auto"/>
            <w:tcMar>
              <w:top w:w="15" w:type="dxa"/>
              <w:left w:w="15" w:type="dxa"/>
              <w:right w:w="15" w:type="dxa"/>
            </w:tcMar>
            <w:vAlign w:val="center"/>
          </w:tcPr>
          <w:p w14:paraId="0F2B10C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基础生物化学</w:t>
            </w:r>
          </w:p>
        </w:tc>
        <w:tc>
          <w:tcPr>
            <w:tcW w:w="590" w:type="pct"/>
            <w:tcBorders>
              <w:tl2br w:val="nil"/>
              <w:tr2bl w:val="nil"/>
            </w:tcBorders>
            <w:shd w:val="clear" w:color="auto" w:fill="auto"/>
            <w:tcMar>
              <w:top w:w="15" w:type="dxa"/>
              <w:left w:w="15" w:type="dxa"/>
              <w:right w:w="15" w:type="dxa"/>
            </w:tcMar>
            <w:vAlign w:val="center"/>
          </w:tcPr>
          <w:p w14:paraId="022F1BE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Basic biochemistry</w:t>
            </w:r>
          </w:p>
        </w:tc>
        <w:tc>
          <w:tcPr>
            <w:tcW w:w="198" w:type="pct"/>
            <w:tcBorders>
              <w:tl2br w:val="nil"/>
              <w:tr2bl w:val="nil"/>
            </w:tcBorders>
            <w:shd w:val="clear" w:color="auto" w:fill="auto"/>
            <w:tcMar>
              <w:top w:w="15" w:type="dxa"/>
              <w:left w:w="15" w:type="dxa"/>
              <w:right w:w="15" w:type="dxa"/>
            </w:tcMar>
            <w:vAlign w:val="center"/>
          </w:tcPr>
          <w:p w14:paraId="644F1C1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49F501F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57590AEA"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E0496F7"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6120410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2D6C2F7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2A66CF3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45282DAC"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316CFE45"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3D636E4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2A8AE2D4"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D2C9F9B"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3F3C6D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13" w:type="pct"/>
            <w:tcBorders>
              <w:tl2br w:val="nil"/>
              <w:tr2bl w:val="nil"/>
            </w:tcBorders>
            <w:shd w:val="clear" w:color="auto" w:fill="auto"/>
            <w:tcMar>
              <w:top w:w="15" w:type="dxa"/>
              <w:left w:w="15" w:type="dxa"/>
              <w:right w:w="15" w:type="dxa"/>
            </w:tcMar>
            <w:vAlign w:val="center"/>
          </w:tcPr>
          <w:p w14:paraId="5A1EFAAB"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1835B8B"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575BD323"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78BFD86D"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72DED152"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69111D37"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509AAC8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58D8D5C9"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118E62B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1E6D4F5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122612F4" w14:textId="77777777">
        <w:trPr>
          <w:trHeight w:val="416"/>
        </w:trPr>
        <w:tc>
          <w:tcPr>
            <w:tcW w:w="213" w:type="pct"/>
            <w:vMerge w:val="restart"/>
            <w:tcBorders>
              <w:tl2br w:val="nil"/>
              <w:tr2bl w:val="nil"/>
            </w:tcBorders>
            <w:shd w:val="clear" w:color="auto" w:fill="auto"/>
            <w:tcMar>
              <w:top w:w="15" w:type="dxa"/>
              <w:left w:w="15" w:type="dxa"/>
              <w:right w:w="15" w:type="dxa"/>
            </w:tcMar>
            <w:vAlign w:val="center"/>
          </w:tcPr>
          <w:p w14:paraId="49A9D4D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环境生物基础</w:t>
            </w:r>
            <w:r>
              <w:rPr>
                <w:rStyle w:val="font61"/>
                <w:rFonts w:ascii="宋体" w:hAnsi="宋体" w:cs="宋体" w:hint="eastAsia"/>
                <w:spacing w:val="-6"/>
                <w:w w:val="97"/>
                <w:lang w:bidi="ar"/>
              </w:rPr>
              <w:t>III</w:t>
            </w:r>
          </w:p>
        </w:tc>
        <w:tc>
          <w:tcPr>
            <w:tcW w:w="160" w:type="pct"/>
            <w:vMerge w:val="restart"/>
            <w:tcBorders>
              <w:tl2br w:val="nil"/>
              <w:tr2bl w:val="nil"/>
            </w:tcBorders>
            <w:shd w:val="clear" w:color="auto" w:fill="auto"/>
            <w:tcMar>
              <w:top w:w="15" w:type="dxa"/>
              <w:left w:w="15" w:type="dxa"/>
              <w:right w:w="15" w:type="dxa"/>
            </w:tcMar>
            <w:vAlign w:val="center"/>
          </w:tcPr>
          <w:p w14:paraId="135674D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309" w:type="pct"/>
            <w:tcBorders>
              <w:tl2br w:val="nil"/>
              <w:tr2bl w:val="nil"/>
            </w:tcBorders>
            <w:shd w:val="clear" w:color="auto" w:fill="auto"/>
            <w:tcMar>
              <w:top w:w="15" w:type="dxa"/>
              <w:left w:w="15" w:type="dxa"/>
              <w:right w:w="15" w:type="dxa"/>
            </w:tcMar>
            <w:vAlign w:val="center"/>
          </w:tcPr>
          <w:p w14:paraId="76CD8CA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3041303009</w:t>
            </w:r>
          </w:p>
        </w:tc>
        <w:tc>
          <w:tcPr>
            <w:tcW w:w="323" w:type="pct"/>
            <w:tcBorders>
              <w:tl2br w:val="nil"/>
              <w:tr2bl w:val="nil"/>
            </w:tcBorders>
            <w:shd w:val="clear" w:color="auto" w:fill="auto"/>
            <w:tcMar>
              <w:top w:w="15" w:type="dxa"/>
              <w:left w:w="15" w:type="dxa"/>
              <w:right w:w="15" w:type="dxa"/>
            </w:tcMar>
            <w:vAlign w:val="center"/>
          </w:tcPr>
          <w:p w14:paraId="469920F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环境微生物工程</w:t>
            </w:r>
          </w:p>
        </w:tc>
        <w:tc>
          <w:tcPr>
            <w:tcW w:w="590" w:type="pct"/>
            <w:tcBorders>
              <w:tl2br w:val="nil"/>
              <w:tr2bl w:val="nil"/>
            </w:tcBorders>
            <w:shd w:val="clear" w:color="auto" w:fill="auto"/>
            <w:tcMar>
              <w:top w:w="15" w:type="dxa"/>
              <w:left w:w="15" w:type="dxa"/>
              <w:right w:w="15" w:type="dxa"/>
            </w:tcMar>
            <w:vAlign w:val="center"/>
          </w:tcPr>
          <w:p w14:paraId="7B92257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microbial engineering</w:t>
            </w:r>
          </w:p>
        </w:tc>
        <w:tc>
          <w:tcPr>
            <w:tcW w:w="198" w:type="pct"/>
            <w:tcBorders>
              <w:tl2br w:val="nil"/>
              <w:tr2bl w:val="nil"/>
            </w:tcBorders>
            <w:shd w:val="clear" w:color="auto" w:fill="auto"/>
            <w:tcMar>
              <w:top w:w="15" w:type="dxa"/>
              <w:left w:w="15" w:type="dxa"/>
              <w:right w:w="15" w:type="dxa"/>
            </w:tcMar>
            <w:vAlign w:val="center"/>
          </w:tcPr>
          <w:p w14:paraId="30B3B3C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79057F3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60" w:type="pct"/>
            <w:tcBorders>
              <w:tl2br w:val="nil"/>
              <w:tr2bl w:val="nil"/>
            </w:tcBorders>
            <w:shd w:val="clear" w:color="auto" w:fill="auto"/>
            <w:tcMar>
              <w:top w:w="15" w:type="dxa"/>
              <w:left w:w="15" w:type="dxa"/>
              <w:right w:w="15" w:type="dxa"/>
            </w:tcMar>
            <w:vAlign w:val="center"/>
          </w:tcPr>
          <w:p w14:paraId="62EF10BD"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8620AE4"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3448735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w:t>
            </w:r>
          </w:p>
        </w:tc>
        <w:tc>
          <w:tcPr>
            <w:tcW w:w="164" w:type="pct"/>
            <w:tcBorders>
              <w:tl2br w:val="nil"/>
              <w:tr2bl w:val="nil"/>
            </w:tcBorders>
            <w:shd w:val="clear" w:color="auto" w:fill="auto"/>
            <w:tcMar>
              <w:top w:w="15" w:type="dxa"/>
              <w:left w:w="15" w:type="dxa"/>
              <w:right w:w="15" w:type="dxa"/>
            </w:tcMar>
            <w:vAlign w:val="center"/>
          </w:tcPr>
          <w:p w14:paraId="5A7DB86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43" w:type="pct"/>
            <w:tcBorders>
              <w:tl2br w:val="nil"/>
              <w:tr2bl w:val="nil"/>
            </w:tcBorders>
            <w:shd w:val="clear" w:color="auto" w:fill="auto"/>
            <w:tcMar>
              <w:top w:w="15" w:type="dxa"/>
              <w:left w:w="15" w:type="dxa"/>
              <w:right w:w="15" w:type="dxa"/>
            </w:tcMar>
            <w:vAlign w:val="center"/>
          </w:tcPr>
          <w:p w14:paraId="2417510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35" w:type="pct"/>
            <w:tcBorders>
              <w:tl2br w:val="nil"/>
              <w:tr2bl w:val="nil"/>
            </w:tcBorders>
            <w:shd w:val="clear" w:color="auto" w:fill="auto"/>
            <w:tcMar>
              <w:top w:w="15" w:type="dxa"/>
              <w:left w:w="15" w:type="dxa"/>
              <w:right w:w="15" w:type="dxa"/>
            </w:tcMar>
            <w:vAlign w:val="center"/>
          </w:tcPr>
          <w:p w14:paraId="2D8C7A0C"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0132E58C"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89CCE6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27" w:type="pct"/>
            <w:tcBorders>
              <w:tl2br w:val="nil"/>
              <w:tr2bl w:val="nil"/>
            </w:tcBorders>
            <w:shd w:val="clear" w:color="auto" w:fill="auto"/>
            <w:tcMar>
              <w:top w:w="15" w:type="dxa"/>
              <w:left w:w="15" w:type="dxa"/>
              <w:right w:w="15" w:type="dxa"/>
            </w:tcMar>
            <w:vAlign w:val="center"/>
          </w:tcPr>
          <w:p w14:paraId="52A71524"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6EE2F59B"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3F536A5"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13E0AD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98" w:type="pct"/>
            <w:tcBorders>
              <w:tl2br w:val="nil"/>
              <w:tr2bl w:val="nil"/>
            </w:tcBorders>
            <w:shd w:val="clear" w:color="auto" w:fill="auto"/>
            <w:tcMar>
              <w:top w:w="15" w:type="dxa"/>
              <w:left w:w="15" w:type="dxa"/>
              <w:right w:w="15" w:type="dxa"/>
            </w:tcMar>
            <w:vAlign w:val="center"/>
          </w:tcPr>
          <w:p w14:paraId="0431DA95"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079B33C4"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681D8B11"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506CF31A"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7EB703CF"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4E1A147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598FBADF"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7A00EC3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1072760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是</w:t>
            </w:r>
          </w:p>
        </w:tc>
      </w:tr>
      <w:tr w:rsidR="00280F95" w14:paraId="669D8615" w14:textId="77777777">
        <w:trPr>
          <w:trHeight w:val="613"/>
        </w:trPr>
        <w:tc>
          <w:tcPr>
            <w:tcW w:w="213" w:type="pct"/>
            <w:vMerge/>
            <w:tcBorders>
              <w:tl2br w:val="nil"/>
              <w:tr2bl w:val="nil"/>
            </w:tcBorders>
            <w:shd w:val="clear" w:color="auto" w:fill="auto"/>
            <w:tcMar>
              <w:top w:w="15" w:type="dxa"/>
              <w:left w:w="15" w:type="dxa"/>
              <w:right w:w="15" w:type="dxa"/>
            </w:tcMar>
            <w:vAlign w:val="center"/>
          </w:tcPr>
          <w:p w14:paraId="59B1E784" w14:textId="77777777" w:rsidR="00280F95" w:rsidRDefault="00280F95">
            <w:pPr>
              <w:widowControl/>
              <w:spacing w:line="23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190B9ABB" w14:textId="77777777" w:rsidR="00280F95" w:rsidRDefault="00280F95">
            <w:pPr>
              <w:widowControl/>
              <w:spacing w:line="23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6D3BC15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3041303010</w:t>
            </w:r>
          </w:p>
        </w:tc>
        <w:tc>
          <w:tcPr>
            <w:tcW w:w="323" w:type="pct"/>
            <w:tcBorders>
              <w:tl2br w:val="nil"/>
              <w:tr2bl w:val="nil"/>
            </w:tcBorders>
            <w:shd w:val="clear" w:color="auto" w:fill="auto"/>
            <w:tcMar>
              <w:top w:w="15" w:type="dxa"/>
              <w:left w:w="15" w:type="dxa"/>
              <w:right w:w="15" w:type="dxa"/>
            </w:tcMar>
            <w:vAlign w:val="center"/>
          </w:tcPr>
          <w:p w14:paraId="2875E6E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环境微生物工程实验</w:t>
            </w:r>
          </w:p>
        </w:tc>
        <w:tc>
          <w:tcPr>
            <w:tcW w:w="590" w:type="pct"/>
            <w:tcBorders>
              <w:tl2br w:val="nil"/>
              <w:tr2bl w:val="nil"/>
            </w:tcBorders>
            <w:shd w:val="clear" w:color="auto" w:fill="auto"/>
            <w:tcMar>
              <w:top w:w="15" w:type="dxa"/>
              <w:left w:w="15" w:type="dxa"/>
              <w:right w:w="15" w:type="dxa"/>
            </w:tcMar>
            <w:vAlign w:val="center"/>
          </w:tcPr>
          <w:p w14:paraId="4E28D95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microbiology engineering experiment</w:t>
            </w:r>
          </w:p>
        </w:tc>
        <w:tc>
          <w:tcPr>
            <w:tcW w:w="198" w:type="pct"/>
            <w:tcBorders>
              <w:tl2br w:val="nil"/>
              <w:tr2bl w:val="nil"/>
            </w:tcBorders>
            <w:shd w:val="clear" w:color="auto" w:fill="auto"/>
            <w:tcMar>
              <w:top w:w="15" w:type="dxa"/>
              <w:left w:w="15" w:type="dxa"/>
              <w:right w:w="15" w:type="dxa"/>
            </w:tcMar>
            <w:vAlign w:val="center"/>
          </w:tcPr>
          <w:p w14:paraId="102747E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4DFF676D" w14:textId="77777777" w:rsidR="00280F95" w:rsidRDefault="00280F95">
            <w:pPr>
              <w:widowControl/>
              <w:spacing w:line="23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5A2FA50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9" w:type="pct"/>
            <w:tcBorders>
              <w:tl2br w:val="nil"/>
              <w:tr2bl w:val="nil"/>
            </w:tcBorders>
            <w:shd w:val="clear" w:color="auto" w:fill="auto"/>
            <w:tcMar>
              <w:top w:w="15" w:type="dxa"/>
              <w:left w:w="15" w:type="dxa"/>
              <w:right w:w="15" w:type="dxa"/>
            </w:tcMar>
            <w:vAlign w:val="center"/>
          </w:tcPr>
          <w:p w14:paraId="70D9DA1F"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7091D16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251AEC8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14F0D2FC" w14:textId="77777777" w:rsidR="00280F95" w:rsidRDefault="00280F95">
            <w:pPr>
              <w:widowControl/>
              <w:spacing w:line="23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75DABC2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68" w:type="pct"/>
            <w:tcBorders>
              <w:tl2br w:val="nil"/>
              <w:tr2bl w:val="nil"/>
            </w:tcBorders>
            <w:shd w:val="clear" w:color="auto" w:fill="auto"/>
            <w:tcMar>
              <w:top w:w="15" w:type="dxa"/>
              <w:left w:w="15" w:type="dxa"/>
              <w:right w:w="15" w:type="dxa"/>
            </w:tcMar>
            <w:vAlign w:val="center"/>
          </w:tcPr>
          <w:p w14:paraId="6370FD42"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00B0A5C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27" w:type="pct"/>
            <w:tcBorders>
              <w:tl2br w:val="nil"/>
              <w:tr2bl w:val="nil"/>
            </w:tcBorders>
            <w:shd w:val="clear" w:color="auto" w:fill="auto"/>
            <w:tcMar>
              <w:top w:w="15" w:type="dxa"/>
              <w:left w:w="15" w:type="dxa"/>
              <w:right w:w="15" w:type="dxa"/>
            </w:tcMar>
            <w:vAlign w:val="center"/>
          </w:tcPr>
          <w:p w14:paraId="13D43369"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EC50981"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80A6E58"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3380B4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98" w:type="pct"/>
            <w:tcBorders>
              <w:tl2br w:val="nil"/>
              <w:tr2bl w:val="nil"/>
            </w:tcBorders>
            <w:shd w:val="clear" w:color="auto" w:fill="auto"/>
            <w:tcMar>
              <w:top w:w="15" w:type="dxa"/>
              <w:left w:w="15" w:type="dxa"/>
              <w:right w:w="15" w:type="dxa"/>
            </w:tcMar>
            <w:vAlign w:val="center"/>
          </w:tcPr>
          <w:p w14:paraId="58154615"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432E82AC"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6A57E1AA"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48792726"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6ADFC853"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26150B1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105763C6"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039B646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7B682D4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A1C821B" w14:textId="77777777">
        <w:trPr>
          <w:trHeight w:val="416"/>
        </w:trPr>
        <w:tc>
          <w:tcPr>
            <w:tcW w:w="213" w:type="pct"/>
            <w:vMerge w:val="restart"/>
            <w:tcBorders>
              <w:tl2br w:val="nil"/>
              <w:tr2bl w:val="nil"/>
            </w:tcBorders>
            <w:shd w:val="clear" w:color="auto" w:fill="auto"/>
            <w:tcMar>
              <w:top w:w="15" w:type="dxa"/>
              <w:left w:w="15" w:type="dxa"/>
              <w:right w:w="15" w:type="dxa"/>
            </w:tcMar>
            <w:vAlign w:val="center"/>
          </w:tcPr>
          <w:p w14:paraId="442DC18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环境分析与评价</w:t>
            </w:r>
            <w:r>
              <w:rPr>
                <w:rStyle w:val="font61"/>
                <w:rFonts w:ascii="宋体" w:hAnsi="宋体" w:cs="宋体" w:hint="eastAsia"/>
                <w:spacing w:val="-6"/>
                <w:w w:val="97"/>
                <w:lang w:bidi="ar"/>
              </w:rPr>
              <w:t>I</w:t>
            </w:r>
          </w:p>
        </w:tc>
        <w:tc>
          <w:tcPr>
            <w:tcW w:w="160" w:type="pct"/>
            <w:vMerge w:val="restart"/>
            <w:tcBorders>
              <w:tl2br w:val="nil"/>
              <w:tr2bl w:val="nil"/>
            </w:tcBorders>
            <w:shd w:val="clear" w:color="auto" w:fill="auto"/>
            <w:tcMar>
              <w:top w:w="15" w:type="dxa"/>
              <w:left w:w="15" w:type="dxa"/>
              <w:right w:w="15" w:type="dxa"/>
            </w:tcMar>
            <w:vAlign w:val="center"/>
          </w:tcPr>
          <w:p w14:paraId="2A67039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309" w:type="pct"/>
            <w:tcBorders>
              <w:tl2br w:val="nil"/>
              <w:tr2bl w:val="nil"/>
            </w:tcBorders>
            <w:shd w:val="clear" w:color="auto" w:fill="auto"/>
            <w:tcMar>
              <w:top w:w="15" w:type="dxa"/>
              <w:left w:w="15" w:type="dxa"/>
              <w:right w:w="15" w:type="dxa"/>
            </w:tcMar>
            <w:vAlign w:val="center"/>
          </w:tcPr>
          <w:p w14:paraId="4D0232C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3041303011</w:t>
            </w:r>
          </w:p>
        </w:tc>
        <w:tc>
          <w:tcPr>
            <w:tcW w:w="323" w:type="pct"/>
            <w:tcBorders>
              <w:tl2br w:val="nil"/>
              <w:tr2bl w:val="nil"/>
            </w:tcBorders>
            <w:shd w:val="clear" w:color="auto" w:fill="auto"/>
            <w:tcMar>
              <w:top w:w="15" w:type="dxa"/>
              <w:left w:w="15" w:type="dxa"/>
              <w:right w:w="15" w:type="dxa"/>
            </w:tcMar>
            <w:vAlign w:val="center"/>
          </w:tcPr>
          <w:p w14:paraId="6863554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环境监测</w:t>
            </w:r>
          </w:p>
        </w:tc>
        <w:tc>
          <w:tcPr>
            <w:tcW w:w="590" w:type="pct"/>
            <w:tcBorders>
              <w:tl2br w:val="nil"/>
              <w:tr2bl w:val="nil"/>
            </w:tcBorders>
            <w:shd w:val="clear" w:color="auto" w:fill="auto"/>
            <w:tcMar>
              <w:top w:w="15" w:type="dxa"/>
              <w:left w:w="15" w:type="dxa"/>
              <w:right w:w="15" w:type="dxa"/>
            </w:tcMar>
            <w:vAlign w:val="center"/>
          </w:tcPr>
          <w:p w14:paraId="45CBAC8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monitoring</w:t>
            </w:r>
          </w:p>
        </w:tc>
        <w:tc>
          <w:tcPr>
            <w:tcW w:w="198" w:type="pct"/>
            <w:tcBorders>
              <w:tl2br w:val="nil"/>
              <w:tr2bl w:val="nil"/>
            </w:tcBorders>
            <w:shd w:val="clear" w:color="auto" w:fill="auto"/>
            <w:tcMar>
              <w:top w:w="15" w:type="dxa"/>
              <w:left w:w="15" w:type="dxa"/>
              <w:right w:w="15" w:type="dxa"/>
            </w:tcMar>
            <w:vAlign w:val="center"/>
          </w:tcPr>
          <w:p w14:paraId="31A7B80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0A4BA25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60" w:type="pct"/>
            <w:tcBorders>
              <w:tl2br w:val="nil"/>
              <w:tr2bl w:val="nil"/>
            </w:tcBorders>
            <w:shd w:val="clear" w:color="auto" w:fill="auto"/>
            <w:tcMar>
              <w:top w:w="15" w:type="dxa"/>
              <w:left w:w="15" w:type="dxa"/>
              <w:right w:w="15" w:type="dxa"/>
            </w:tcMar>
            <w:vAlign w:val="center"/>
          </w:tcPr>
          <w:p w14:paraId="12A077A5"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11AAEB6"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67AD57A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w:t>
            </w:r>
          </w:p>
        </w:tc>
        <w:tc>
          <w:tcPr>
            <w:tcW w:w="164" w:type="pct"/>
            <w:tcBorders>
              <w:tl2br w:val="nil"/>
              <w:tr2bl w:val="nil"/>
            </w:tcBorders>
            <w:shd w:val="clear" w:color="auto" w:fill="auto"/>
            <w:tcMar>
              <w:top w:w="15" w:type="dxa"/>
              <w:left w:w="15" w:type="dxa"/>
              <w:right w:w="15" w:type="dxa"/>
            </w:tcMar>
            <w:vAlign w:val="center"/>
          </w:tcPr>
          <w:p w14:paraId="000986B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43" w:type="pct"/>
            <w:tcBorders>
              <w:tl2br w:val="nil"/>
              <w:tr2bl w:val="nil"/>
            </w:tcBorders>
            <w:shd w:val="clear" w:color="auto" w:fill="auto"/>
            <w:tcMar>
              <w:top w:w="15" w:type="dxa"/>
              <w:left w:w="15" w:type="dxa"/>
              <w:right w:w="15" w:type="dxa"/>
            </w:tcMar>
            <w:vAlign w:val="center"/>
          </w:tcPr>
          <w:p w14:paraId="08816EB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35" w:type="pct"/>
            <w:tcBorders>
              <w:tl2br w:val="nil"/>
              <w:tr2bl w:val="nil"/>
            </w:tcBorders>
            <w:shd w:val="clear" w:color="auto" w:fill="auto"/>
            <w:tcMar>
              <w:top w:w="15" w:type="dxa"/>
              <w:left w:w="15" w:type="dxa"/>
              <w:right w:w="15" w:type="dxa"/>
            </w:tcMar>
            <w:vAlign w:val="center"/>
          </w:tcPr>
          <w:p w14:paraId="6881860C"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4C0075DC"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48B6581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27" w:type="pct"/>
            <w:tcBorders>
              <w:tl2br w:val="nil"/>
              <w:tr2bl w:val="nil"/>
            </w:tcBorders>
            <w:shd w:val="clear" w:color="auto" w:fill="auto"/>
            <w:tcMar>
              <w:top w:w="15" w:type="dxa"/>
              <w:left w:w="15" w:type="dxa"/>
              <w:right w:w="15" w:type="dxa"/>
            </w:tcMar>
            <w:vAlign w:val="center"/>
          </w:tcPr>
          <w:p w14:paraId="165DEB55"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C19DD38"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7486FCD"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30F6101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98" w:type="pct"/>
            <w:tcBorders>
              <w:tl2br w:val="nil"/>
              <w:tr2bl w:val="nil"/>
            </w:tcBorders>
            <w:shd w:val="clear" w:color="auto" w:fill="auto"/>
            <w:tcMar>
              <w:top w:w="15" w:type="dxa"/>
              <w:left w:w="15" w:type="dxa"/>
              <w:right w:w="15" w:type="dxa"/>
            </w:tcMar>
            <w:vAlign w:val="center"/>
          </w:tcPr>
          <w:p w14:paraId="6AD45609"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6EF597FE"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5ED4EDDF"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29B674EE"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57B09E09"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2DAB955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2A8DDF50"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1FBCC15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27516F0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是</w:t>
            </w:r>
          </w:p>
        </w:tc>
      </w:tr>
      <w:tr w:rsidR="00280F95" w14:paraId="24BA1B0B" w14:textId="77777777">
        <w:trPr>
          <w:trHeight w:val="416"/>
        </w:trPr>
        <w:tc>
          <w:tcPr>
            <w:tcW w:w="213" w:type="pct"/>
            <w:vMerge/>
            <w:tcBorders>
              <w:tl2br w:val="nil"/>
              <w:tr2bl w:val="nil"/>
            </w:tcBorders>
            <w:shd w:val="clear" w:color="auto" w:fill="auto"/>
            <w:tcMar>
              <w:top w:w="15" w:type="dxa"/>
              <w:left w:w="15" w:type="dxa"/>
              <w:right w:w="15" w:type="dxa"/>
            </w:tcMar>
            <w:vAlign w:val="center"/>
          </w:tcPr>
          <w:p w14:paraId="32B8329B" w14:textId="77777777" w:rsidR="00280F95" w:rsidRDefault="00280F95">
            <w:pPr>
              <w:widowControl/>
              <w:spacing w:line="23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5F7A3441" w14:textId="77777777" w:rsidR="00280F95" w:rsidRDefault="00280F95">
            <w:pPr>
              <w:widowControl/>
              <w:spacing w:line="23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6E339A8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3041303012</w:t>
            </w:r>
          </w:p>
        </w:tc>
        <w:tc>
          <w:tcPr>
            <w:tcW w:w="323" w:type="pct"/>
            <w:tcBorders>
              <w:tl2br w:val="nil"/>
              <w:tr2bl w:val="nil"/>
            </w:tcBorders>
            <w:shd w:val="clear" w:color="auto" w:fill="auto"/>
            <w:tcMar>
              <w:top w:w="15" w:type="dxa"/>
              <w:left w:w="15" w:type="dxa"/>
              <w:right w:w="15" w:type="dxa"/>
            </w:tcMar>
            <w:vAlign w:val="center"/>
          </w:tcPr>
          <w:p w14:paraId="4CBCCD2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环境监测实验</w:t>
            </w:r>
          </w:p>
        </w:tc>
        <w:tc>
          <w:tcPr>
            <w:tcW w:w="590" w:type="pct"/>
            <w:tcBorders>
              <w:tl2br w:val="nil"/>
              <w:tr2bl w:val="nil"/>
            </w:tcBorders>
            <w:shd w:val="clear" w:color="auto" w:fill="auto"/>
            <w:tcMar>
              <w:top w:w="15" w:type="dxa"/>
              <w:left w:w="15" w:type="dxa"/>
              <w:right w:w="15" w:type="dxa"/>
            </w:tcMar>
            <w:vAlign w:val="center"/>
          </w:tcPr>
          <w:p w14:paraId="0216C7A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monitoring experiment</w:t>
            </w:r>
          </w:p>
        </w:tc>
        <w:tc>
          <w:tcPr>
            <w:tcW w:w="198" w:type="pct"/>
            <w:tcBorders>
              <w:tl2br w:val="nil"/>
              <w:tr2bl w:val="nil"/>
            </w:tcBorders>
            <w:shd w:val="clear" w:color="auto" w:fill="auto"/>
            <w:tcMar>
              <w:top w:w="15" w:type="dxa"/>
              <w:left w:w="15" w:type="dxa"/>
              <w:right w:w="15" w:type="dxa"/>
            </w:tcMar>
            <w:vAlign w:val="center"/>
          </w:tcPr>
          <w:p w14:paraId="3EF628E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048B506E" w14:textId="77777777" w:rsidR="00280F95" w:rsidRDefault="00280F95">
            <w:pPr>
              <w:widowControl/>
              <w:spacing w:line="23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6F994CC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9" w:type="pct"/>
            <w:tcBorders>
              <w:tl2br w:val="nil"/>
              <w:tr2bl w:val="nil"/>
            </w:tcBorders>
            <w:shd w:val="clear" w:color="auto" w:fill="auto"/>
            <w:tcMar>
              <w:top w:w="15" w:type="dxa"/>
              <w:left w:w="15" w:type="dxa"/>
              <w:right w:w="15" w:type="dxa"/>
            </w:tcMar>
            <w:vAlign w:val="center"/>
          </w:tcPr>
          <w:p w14:paraId="67232656"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A82AC5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121ABCE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26CCE8D2" w14:textId="77777777" w:rsidR="00280F95" w:rsidRDefault="00280F95">
            <w:pPr>
              <w:widowControl/>
              <w:spacing w:line="23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1E0C750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68" w:type="pct"/>
            <w:tcBorders>
              <w:tl2br w:val="nil"/>
              <w:tr2bl w:val="nil"/>
            </w:tcBorders>
            <w:shd w:val="clear" w:color="auto" w:fill="auto"/>
            <w:tcMar>
              <w:top w:w="15" w:type="dxa"/>
              <w:left w:w="15" w:type="dxa"/>
              <w:right w:w="15" w:type="dxa"/>
            </w:tcMar>
            <w:vAlign w:val="center"/>
          </w:tcPr>
          <w:p w14:paraId="5EF2D5AD"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4FC2DE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27" w:type="pct"/>
            <w:tcBorders>
              <w:tl2br w:val="nil"/>
              <w:tr2bl w:val="nil"/>
            </w:tcBorders>
            <w:shd w:val="clear" w:color="auto" w:fill="auto"/>
            <w:tcMar>
              <w:top w:w="15" w:type="dxa"/>
              <w:left w:w="15" w:type="dxa"/>
              <w:right w:w="15" w:type="dxa"/>
            </w:tcMar>
            <w:vAlign w:val="center"/>
          </w:tcPr>
          <w:p w14:paraId="7979F1DF"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5640FAFC"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5E982DF"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3A4E590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98" w:type="pct"/>
            <w:tcBorders>
              <w:tl2br w:val="nil"/>
              <w:tr2bl w:val="nil"/>
            </w:tcBorders>
            <w:shd w:val="clear" w:color="auto" w:fill="auto"/>
            <w:tcMar>
              <w:top w:w="15" w:type="dxa"/>
              <w:left w:w="15" w:type="dxa"/>
              <w:right w:w="15" w:type="dxa"/>
            </w:tcMar>
            <w:vAlign w:val="center"/>
          </w:tcPr>
          <w:p w14:paraId="6AB9A42D"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6EDC3540"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0F3CF77"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746ABB67"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3DA460F2"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6627E79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3EBCD11"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2826D6C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750A3C5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98D52A8" w14:textId="77777777">
        <w:trPr>
          <w:trHeight w:val="228"/>
        </w:trPr>
        <w:tc>
          <w:tcPr>
            <w:tcW w:w="1597" w:type="pct"/>
            <w:gridSpan w:val="5"/>
            <w:tcBorders>
              <w:tl2br w:val="nil"/>
              <w:tr2bl w:val="nil"/>
            </w:tcBorders>
            <w:shd w:val="clear" w:color="auto" w:fill="auto"/>
            <w:tcMar>
              <w:top w:w="15" w:type="dxa"/>
              <w:left w:w="15" w:type="dxa"/>
              <w:right w:w="15" w:type="dxa"/>
            </w:tcMar>
            <w:vAlign w:val="center"/>
          </w:tcPr>
          <w:p w14:paraId="12AC407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小计</w:t>
            </w:r>
          </w:p>
        </w:tc>
        <w:tc>
          <w:tcPr>
            <w:tcW w:w="198" w:type="pct"/>
            <w:tcBorders>
              <w:tl2br w:val="nil"/>
              <w:tr2bl w:val="nil"/>
            </w:tcBorders>
            <w:shd w:val="clear" w:color="auto" w:fill="auto"/>
            <w:tcMar>
              <w:top w:w="15" w:type="dxa"/>
              <w:left w:w="15" w:type="dxa"/>
              <w:right w:w="15" w:type="dxa"/>
            </w:tcMar>
            <w:vAlign w:val="center"/>
          </w:tcPr>
          <w:p w14:paraId="7531523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13.5</w:t>
            </w:r>
          </w:p>
        </w:tc>
        <w:tc>
          <w:tcPr>
            <w:tcW w:w="131" w:type="pct"/>
            <w:tcBorders>
              <w:tl2br w:val="nil"/>
              <w:tr2bl w:val="nil"/>
            </w:tcBorders>
            <w:shd w:val="clear" w:color="auto" w:fill="auto"/>
            <w:tcMar>
              <w:top w:w="15" w:type="dxa"/>
              <w:left w:w="15" w:type="dxa"/>
              <w:right w:w="15" w:type="dxa"/>
            </w:tcMar>
            <w:vAlign w:val="center"/>
          </w:tcPr>
          <w:p w14:paraId="002D05E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10.5</w:t>
            </w:r>
          </w:p>
        </w:tc>
        <w:tc>
          <w:tcPr>
            <w:tcW w:w="160" w:type="pct"/>
            <w:tcBorders>
              <w:tl2br w:val="nil"/>
              <w:tr2bl w:val="nil"/>
            </w:tcBorders>
            <w:shd w:val="clear" w:color="auto" w:fill="auto"/>
            <w:tcMar>
              <w:top w:w="15" w:type="dxa"/>
              <w:left w:w="15" w:type="dxa"/>
              <w:right w:w="15" w:type="dxa"/>
            </w:tcMar>
            <w:vAlign w:val="center"/>
          </w:tcPr>
          <w:p w14:paraId="5A47CEE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39" w:type="pct"/>
            <w:tcBorders>
              <w:tl2br w:val="nil"/>
              <w:tr2bl w:val="nil"/>
            </w:tcBorders>
            <w:shd w:val="clear" w:color="auto" w:fill="auto"/>
            <w:tcMar>
              <w:top w:w="15" w:type="dxa"/>
              <w:left w:w="15" w:type="dxa"/>
              <w:right w:w="15" w:type="dxa"/>
            </w:tcMar>
            <w:vAlign w:val="center"/>
          </w:tcPr>
          <w:p w14:paraId="0FDA1E7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355" w:type="pct"/>
            <w:tcBorders>
              <w:tl2br w:val="nil"/>
              <w:tr2bl w:val="nil"/>
            </w:tcBorders>
            <w:shd w:val="clear" w:color="auto" w:fill="auto"/>
            <w:tcMar>
              <w:top w:w="15" w:type="dxa"/>
              <w:left w:w="15" w:type="dxa"/>
              <w:right w:w="15" w:type="dxa"/>
            </w:tcMar>
            <w:vAlign w:val="center"/>
          </w:tcPr>
          <w:p w14:paraId="3DCE635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382</w:t>
            </w:r>
          </w:p>
        </w:tc>
        <w:tc>
          <w:tcPr>
            <w:tcW w:w="164" w:type="pct"/>
            <w:tcBorders>
              <w:tl2br w:val="nil"/>
              <w:tr2bl w:val="nil"/>
            </w:tcBorders>
            <w:shd w:val="clear" w:color="auto" w:fill="auto"/>
            <w:tcMar>
              <w:top w:w="15" w:type="dxa"/>
              <w:left w:w="15" w:type="dxa"/>
              <w:right w:w="15" w:type="dxa"/>
            </w:tcMar>
            <w:vAlign w:val="center"/>
          </w:tcPr>
          <w:p w14:paraId="31C6B4D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248</w:t>
            </w:r>
          </w:p>
        </w:tc>
        <w:tc>
          <w:tcPr>
            <w:tcW w:w="143" w:type="pct"/>
            <w:tcBorders>
              <w:tl2br w:val="nil"/>
              <w:tr2bl w:val="nil"/>
            </w:tcBorders>
            <w:shd w:val="clear" w:color="auto" w:fill="auto"/>
            <w:tcMar>
              <w:top w:w="15" w:type="dxa"/>
              <w:left w:w="15" w:type="dxa"/>
              <w:right w:w="15" w:type="dxa"/>
            </w:tcMar>
            <w:vAlign w:val="center"/>
          </w:tcPr>
          <w:p w14:paraId="2F15401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168</w:t>
            </w:r>
          </w:p>
        </w:tc>
        <w:tc>
          <w:tcPr>
            <w:tcW w:w="135" w:type="pct"/>
            <w:tcBorders>
              <w:tl2br w:val="nil"/>
              <w:tr2bl w:val="nil"/>
            </w:tcBorders>
            <w:shd w:val="clear" w:color="auto" w:fill="auto"/>
            <w:tcMar>
              <w:top w:w="15" w:type="dxa"/>
              <w:left w:w="15" w:type="dxa"/>
              <w:right w:w="15" w:type="dxa"/>
            </w:tcMar>
            <w:vAlign w:val="center"/>
          </w:tcPr>
          <w:p w14:paraId="5D48F9A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80</w:t>
            </w:r>
          </w:p>
        </w:tc>
        <w:tc>
          <w:tcPr>
            <w:tcW w:w="168" w:type="pct"/>
            <w:tcBorders>
              <w:tl2br w:val="nil"/>
              <w:tr2bl w:val="nil"/>
            </w:tcBorders>
            <w:shd w:val="clear" w:color="auto" w:fill="auto"/>
            <w:tcMar>
              <w:top w:w="15" w:type="dxa"/>
              <w:left w:w="15" w:type="dxa"/>
              <w:right w:w="15" w:type="dxa"/>
            </w:tcMar>
            <w:vAlign w:val="center"/>
          </w:tcPr>
          <w:p w14:paraId="539ECEE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46" w:type="pct"/>
            <w:tcBorders>
              <w:tl2br w:val="nil"/>
              <w:tr2bl w:val="nil"/>
            </w:tcBorders>
            <w:shd w:val="clear" w:color="auto" w:fill="auto"/>
            <w:tcMar>
              <w:top w:w="15" w:type="dxa"/>
              <w:left w:w="15" w:type="dxa"/>
              <w:right w:w="15" w:type="dxa"/>
            </w:tcMar>
            <w:vAlign w:val="center"/>
          </w:tcPr>
          <w:p w14:paraId="0E73DC6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134</w:t>
            </w:r>
          </w:p>
        </w:tc>
        <w:tc>
          <w:tcPr>
            <w:tcW w:w="127" w:type="pct"/>
            <w:tcBorders>
              <w:tl2br w:val="nil"/>
              <w:tr2bl w:val="nil"/>
            </w:tcBorders>
            <w:shd w:val="clear" w:color="auto" w:fill="auto"/>
            <w:tcMar>
              <w:top w:w="15" w:type="dxa"/>
              <w:left w:w="15" w:type="dxa"/>
              <w:right w:w="15" w:type="dxa"/>
            </w:tcMar>
            <w:vAlign w:val="center"/>
          </w:tcPr>
          <w:p w14:paraId="0DDAC0D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20" w:type="pct"/>
            <w:tcBorders>
              <w:tl2br w:val="nil"/>
              <w:tr2bl w:val="nil"/>
            </w:tcBorders>
            <w:shd w:val="clear" w:color="auto" w:fill="auto"/>
            <w:tcMar>
              <w:top w:w="15" w:type="dxa"/>
              <w:left w:w="15" w:type="dxa"/>
              <w:right w:w="15" w:type="dxa"/>
            </w:tcMar>
            <w:vAlign w:val="center"/>
          </w:tcPr>
          <w:p w14:paraId="1C23FFA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2C124D9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w:t>
            </w:r>
          </w:p>
        </w:tc>
        <w:tc>
          <w:tcPr>
            <w:tcW w:w="113" w:type="pct"/>
            <w:tcBorders>
              <w:tl2br w:val="nil"/>
              <w:tr2bl w:val="nil"/>
            </w:tcBorders>
            <w:shd w:val="clear" w:color="auto" w:fill="auto"/>
            <w:tcMar>
              <w:top w:w="15" w:type="dxa"/>
              <w:left w:w="15" w:type="dxa"/>
              <w:right w:w="15" w:type="dxa"/>
            </w:tcMar>
            <w:vAlign w:val="center"/>
          </w:tcPr>
          <w:p w14:paraId="5537FAC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w:t>
            </w:r>
          </w:p>
        </w:tc>
        <w:tc>
          <w:tcPr>
            <w:tcW w:w="98" w:type="pct"/>
            <w:tcBorders>
              <w:tl2br w:val="nil"/>
              <w:tr2bl w:val="nil"/>
            </w:tcBorders>
            <w:shd w:val="clear" w:color="auto" w:fill="auto"/>
            <w:tcMar>
              <w:top w:w="15" w:type="dxa"/>
              <w:left w:w="15" w:type="dxa"/>
              <w:right w:w="15" w:type="dxa"/>
            </w:tcMar>
            <w:vAlign w:val="center"/>
          </w:tcPr>
          <w:p w14:paraId="5F9CFC2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07" w:type="pct"/>
            <w:tcBorders>
              <w:tl2br w:val="nil"/>
              <w:tr2bl w:val="nil"/>
            </w:tcBorders>
            <w:shd w:val="clear" w:color="auto" w:fill="auto"/>
            <w:tcMar>
              <w:top w:w="15" w:type="dxa"/>
              <w:left w:w="15" w:type="dxa"/>
              <w:right w:w="15" w:type="dxa"/>
            </w:tcMar>
            <w:vAlign w:val="center"/>
          </w:tcPr>
          <w:p w14:paraId="2482968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04" w:type="pct"/>
            <w:tcBorders>
              <w:tl2br w:val="nil"/>
              <w:tr2bl w:val="nil"/>
            </w:tcBorders>
            <w:shd w:val="clear" w:color="auto" w:fill="auto"/>
            <w:tcMar>
              <w:top w:w="15" w:type="dxa"/>
              <w:left w:w="15" w:type="dxa"/>
              <w:right w:w="15" w:type="dxa"/>
            </w:tcMar>
            <w:vAlign w:val="center"/>
          </w:tcPr>
          <w:p w14:paraId="40D46BA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01" w:type="pct"/>
            <w:tcBorders>
              <w:tl2br w:val="nil"/>
              <w:tr2bl w:val="nil"/>
            </w:tcBorders>
            <w:shd w:val="clear" w:color="auto" w:fill="auto"/>
            <w:tcMar>
              <w:top w:w="15" w:type="dxa"/>
              <w:left w:w="15" w:type="dxa"/>
              <w:right w:w="15" w:type="dxa"/>
            </w:tcMar>
            <w:vAlign w:val="center"/>
          </w:tcPr>
          <w:p w14:paraId="3033375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33" w:type="pct"/>
            <w:tcBorders>
              <w:tl2br w:val="nil"/>
              <w:tr2bl w:val="nil"/>
            </w:tcBorders>
            <w:shd w:val="clear" w:color="auto" w:fill="auto"/>
            <w:tcMar>
              <w:top w:w="15" w:type="dxa"/>
              <w:left w:w="15" w:type="dxa"/>
              <w:right w:w="15" w:type="dxa"/>
            </w:tcMar>
            <w:vAlign w:val="center"/>
          </w:tcPr>
          <w:p w14:paraId="37DE011B" w14:textId="77777777" w:rsidR="00280F95" w:rsidRDefault="00280F95">
            <w:pPr>
              <w:widowControl/>
              <w:spacing w:line="240" w:lineRule="exact"/>
              <w:jc w:val="center"/>
              <w:rPr>
                <w:rFonts w:ascii="宋体" w:hAnsi="宋体" w:cs="宋体"/>
                <w:color w:val="000000"/>
                <w:spacing w:val="-6"/>
                <w:w w:val="97"/>
                <w:sz w:val="18"/>
                <w:szCs w:val="18"/>
              </w:rPr>
            </w:pPr>
          </w:p>
        </w:tc>
        <w:tc>
          <w:tcPr>
            <w:tcW w:w="82" w:type="pct"/>
            <w:tcBorders>
              <w:tl2br w:val="nil"/>
              <w:tr2bl w:val="nil"/>
            </w:tcBorders>
            <w:shd w:val="clear" w:color="auto" w:fill="auto"/>
            <w:tcMar>
              <w:top w:w="15" w:type="dxa"/>
              <w:left w:w="15" w:type="dxa"/>
              <w:right w:w="15" w:type="dxa"/>
            </w:tcMar>
            <w:vAlign w:val="center"/>
          </w:tcPr>
          <w:p w14:paraId="5ADD4B1D"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76977D5C" w14:textId="77777777" w:rsidR="00280F95" w:rsidRDefault="00280F95">
            <w:pPr>
              <w:widowControl/>
              <w:spacing w:line="240" w:lineRule="exact"/>
              <w:jc w:val="center"/>
              <w:rPr>
                <w:rFonts w:ascii="宋体" w:hAnsi="宋体" w:cs="宋体"/>
                <w:color w:val="000000"/>
                <w:spacing w:val="-6"/>
                <w:w w:val="97"/>
                <w:sz w:val="18"/>
                <w:szCs w:val="18"/>
              </w:rPr>
            </w:pPr>
          </w:p>
        </w:tc>
        <w:tc>
          <w:tcPr>
            <w:tcW w:w="291" w:type="pct"/>
            <w:tcBorders>
              <w:tl2br w:val="nil"/>
              <w:tr2bl w:val="nil"/>
            </w:tcBorders>
            <w:shd w:val="clear" w:color="auto" w:fill="auto"/>
            <w:tcMar>
              <w:top w:w="15" w:type="dxa"/>
              <w:left w:w="15" w:type="dxa"/>
              <w:right w:w="15" w:type="dxa"/>
            </w:tcMar>
            <w:vAlign w:val="center"/>
          </w:tcPr>
          <w:p w14:paraId="2CB12CDB" w14:textId="77777777" w:rsidR="00280F95" w:rsidRDefault="00280F95">
            <w:pPr>
              <w:widowControl/>
              <w:spacing w:line="240" w:lineRule="exact"/>
              <w:jc w:val="center"/>
              <w:rPr>
                <w:rFonts w:ascii="宋体" w:hAnsi="宋体" w:cs="宋体"/>
                <w:color w:val="000000"/>
                <w:spacing w:val="-6"/>
                <w:w w:val="97"/>
                <w:sz w:val="18"/>
                <w:szCs w:val="18"/>
              </w:rPr>
            </w:pPr>
          </w:p>
        </w:tc>
        <w:tc>
          <w:tcPr>
            <w:tcW w:w="128" w:type="pct"/>
            <w:tcBorders>
              <w:tl2br w:val="nil"/>
              <w:tr2bl w:val="nil"/>
            </w:tcBorders>
            <w:shd w:val="clear" w:color="auto" w:fill="auto"/>
            <w:tcMar>
              <w:top w:w="15" w:type="dxa"/>
              <w:left w:w="15" w:type="dxa"/>
              <w:right w:w="15" w:type="dxa"/>
            </w:tcMar>
            <w:vAlign w:val="center"/>
          </w:tcPr>
          <w:p w14:paraId="24129FE8" w14:textId="77777777" w:rsidR="00280F95" w:rsidRDefault="00280F95">
            <w:pPr>
              <w:widowControl/>
              <w:spacing w:line="240" w:lineRule="exact"/>
              <w:jc w:val="center"/>
              <w:rPr>
                <w:rFonts w:ascii="宋体" w:hAnsi="宋体" w:cs="宋体"/>
                <w:color w:val="000000"/>
                <w:spacing w:val="-6"/>
                <w:w w:val="97"/>
                <w:sz w:val="18"/>
                <w:szCs w:val="18"/>
              </w:rPr>
            </w:pPr>
          </w:p>
        </w:tc>
      </w:tr>
      <w:tr w:rsidR="00280F95" w14:paraId="2DD7C1F2" w14:textId="77777777">
        <w:trPr>
          <w:trHeight w:val="228"/>
        </w:trPr>
        <w:tc>
          <w:tcPr>
            <w:tcW w:w="4871" w:type="pct"/>
            <w:gridSpan w:val="27"/>
            <w:tcBorders>
              <w:tl2br w:val="nil"/>
              <w:tr2bl w:val="nil"/>
            </w:tcBorders>
            <w:shd w:val="clear" w:color="auto" w:fill="00B050"/>
            <w:tcMar>
              <w:top w:w="15" w:type="dxa"/>
              <w:left w:w="15" w:type="dxa"/>
              <w:right w:w="15" w:type="dxa"/>
            </w:tcMar>
            <w:vAlign w:val="center"/>
          </w:tcPr>
          <w:p w14:paraId="3DA8ECE5" w14:textId="77777777" w:rsidR="00280F95" w:rsidRDefault="00205A86">
            <w:pPr>
              <w:widowControl/>
              <w:spacing w:line="240" w:lineRule="exact"/>
              <w:jc w:val="center"/>
              <w:textAlignment w:val="center"/>
              <w:rPr>
                <w:rFonts w:ascii="宋体" w:hAnsi="宋体" w:cs="宋体"/>
                <w:b/>
                <w:color w:val="000000"/>
                <w:spacing w:val="-6"/>
                <w:kern w:val="0"/>
                <w:sz w:val="18"/>
                <w:szCs w:val="18"/>
                <w:lang w:bidi="ar"/>
              </w:rPr>
            </w:pPr>
            <w:r>
              <w:rPr>
                <w:rFonts w:ascii="宋体" w:hAnsi="宋体" w:cs="宋体" w:hint="eastAsia"/>
                <w:b/>
                <w:color w:val="000000"/>
                <w:spacing w:val="-6"/>
                <w:kern w:val="0"/>
                <w:sz w:val="18"/>
                <w:szCs w:val="18"/>
                <w:lang w:bidi="ar"/>
              </w:rPr>
              <w:t>专业类</w:t>
            </w:r>
          </w:p>
        </w:tc>
        <w:tc>
          <w:tcPr>
            <w:tcW w:w="128" w:type="pct"/>
            <w:tcBorders>
              <w:tl2br w:val="nil"/>
              <w:tr2bl w:val="nil"/>
            </w:tcBorders>
            <w:shd w:val="clear" w:color="auto" w:fill="00B050"/>
            <w:tcMar>
              <w:top w:w="15" w:type="dxa"/>
              <w:left w:w="15" w:type="dxa"/>
              <w:right w:w="15" w:type="dxa"/>
            </w:tcMar>
            <w:vAlign w:val="center"/>
          </w:tcPr>
          <w:p w14:paraId="1494DC65" w14:textId="77777777" w:rsidR="00280F95" w:rsidRDefault="00280F95">
            <w:pPr>
              <w:widowControl/>
              <w:spacing w:line="240" w:lineRule="exact"/>
              <w:jc w:val="center"/>
              <w:textAlignment w:val="center"/>
              <w:rPr>
                <w:rFonts w:ascii="宋体" w:hAnsi="宋体" w:cs="宋体"/>
                <w:b/>
                <w:color w:val="000000"/>
                <w:spacing w:val="-6"/>
                <w:kern w:val="0"/>
                <w:sz w:val="18"/>
                <w:szCs w:val="18"/>
                <w:lang w:bidi="ar"/>
              </w:rPr>
            </w:pPr>
          </w:p>
        </w:tc>
      </w:tr>
      <w:tr w:rsidR="00280F95" w14:paraId="4C92021C" w14:textId="77777777">
        <w:trPr>
          <w:trHeight w:val="433"/>
        </w:trPr>
        <w:tc>
          <w:tcPr>
            <w:tcW w:w="213" w:type="pct"/>
            <w:tcBorders>
              <w:tl2br w:val="nil"/>
              <w:tr2bl w:val="nil"/>
            </w:tcBorders>
            <w:shd w:val="clear" w:color="auto" w:fill="auto"/>
            <w:tcMar>
              <w:top w:w="15" w:type="dxa"/>
              <w:left w:w="15" w:type="dxa"/>
              <w:right w:w="15" w:type="dxa"/>
            </w:tcMar>
            <w:vAlign w:val="center"/>
          </w:tcPr>
          <w:p w14:paraId="49381DAE"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模块名称</w:t>
            </w:r>
          </w:p>
        </w:tc>
        <w:tc>
          <w:tcPr>
            <w:tcW w:w="160" w:type="pct"/>
            <w:tcBorders>
              <w:tl2br w:val="nil"/>
              <w:tr2bl w:val="nil"/>
            </w:tcBorders>
            <w:shd w:val="clear" w:color="auto" w:fill="auto"/>
            <w:tcMar>
              <w:top w:w="15" w:type="dxa"/>
              <w:left w:w="15" w:type="dxa"/>
              <w:right w:w="15" w:type="dxa"/>
            </w:tcMar>
            <w:vAlign w:val="center"/>
          </w:tcPr>
          <w:p w14:paraId="08D781F8"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w:t>
            </w:r>
            <w:r>
              <w:rPr>
                <w:rFonts w:ascii="宋体" w:hAnsi="宋体" w:cs="宋体" w:hint="eastAsia"/>
                <w:b/>
                <w:color w:val="000000"/>
                <w:spacing w:val="-6"/>
                <w:w w:val="97"/>
                <w:kern w:val="0"/>
                <w:sz w:val="18"/>
                <w:szCs w:val="18"/>
                <w:lang w:bidi="ar"/>
              </w:rPr>
              <w:t xml:space="preserve">  </w:t>
            </w:r>
            <w:r>
              <w:rPr>
                <w:rStyle w:val="font71"/>
                <w:rFonts w:hint="default"/>
                <w:spacing w:val="-6"/>
                <w:w w:val="97"/>
                <w:lang w:bidi="ar"/>
              </w:rPr>
              <w:t>学分</w:t>
            </w:r>
          </w:p>
        </w:tc>
        <w:tc>
          <w:tcPr>
            <w:tcW w:w="309" w:type="pct"/>
            <w:tcBorders>
              <w:tl2br w:val="nil"/>
              <w:tr2bl w:val="nil"/>
            </w:tcBorders>
            <w:shd w:val="clear" w:color="auto" w:fill="auto"/>
            <w:tcMar>
              <w:top w:w="15" w:type="dxa"/>
              <w:left w:w="15" w:type="dxa"/>
              <w:right w:w="15" w:type="dxa"/>
            </w:tcMar>
            <w:vAlign w:val="center"/>
          </w:tcPr>
          <w:p w14:paraId="4EA1ADD5"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子模块代码</w:t>
            </w:r>
          </w:p>
        </w:tc>
        <w:tc>
          <w:tcPr>
            <w:tcW w:w="323" w:type="pct"/>
            <w:tcBorders>
              <w:tl2br w:val="nil"/>
              <w:tr2bl w:val="nil"/>
            </w:tcBorders>
            <w:shd w:val="clear" w:color="auto" w:fill="auto"/>
            <w:tcMar>
              <w:top w:w="15" w:type="dxa"/>
              <w:left w:w="15" w:type="dxa"/>
              <w:right w:w="15" w:type="dxa"/>
            </w:tcMar>
            <w:vAlign w:val="center"/>
          </w:tcPr>
          <w:p w14:paraId="2B969AB3"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子模块名称</w:t>
            </w:r>
          </w:p>
        </w:tc>
        <w:tc>
          <w:tcPr>
            <w:tcW w:w="590" w:type="pct"/>
            <w:tcBorders>
              <w:tl2br w:val="nil"/>
              <w:tr2bl w:val="nil"/>
            </w:tcBorders>
            <w:shd w:val="clear" w:color="auto" w:fill="auto"/>
            <w:tcMar>
              <w:top w:w="15" w:type="dxa"/>
              <w:left w:w="15" w:type="dxa"/>
              <w:right w:w="15" w:type="dxa"/>
            </w:tcMar>
            <w:vAlign w:val="center"/>
          </w:tcPr>
          <w:p w14:paraId="4BB98218"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英文名称</w:t>
            </w:r>
          </w:p>
        </w:tc>
        <w:tc>
          <w:tcPr>
            <w:tcW w:w="198" w:type="pct"/>
            <w:tcBorders>
              <w:tl2br w:val="nil"/>
              <w:tr2bl w:val="nil"/>
            </w:tcBorders>
            <w:shd w:val="clear" w:color="auto" w:fill="auto"/>
            <w:tcMar>
              <w:top w:w="15" w:type="dxa"/>
              <w:left w:w="15" w:type="dxa"/>
              <w:right w:w="15" w:type="dxa"/>
            </w:tcMar>
            <w:vAlign w:val="center"/>
          </w:tcPr>
          <w:p w14:paraId="26C0ADFC"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课程总学分</w:t>
            </w:r>
          </w:p>
        </w:tc>
        <w:tc>
          <w:tcPr>
            <w:tcW w:w="131" w:type="pct"/>
            <w:tcBorders>
              <w:tl2br w:val="nil"/>
              <w:tr2bl w:val="nil"/>
            </w:tcBorders>
            <w:shd w:val="clear" w:color="auto" w:fill="auto"/>
            <w:tcMar>
              <w:top w:w="15" w:type="dxa"/>
              <w:left w:w="15" w:type="dxa"/>
              <w:right w:w="15" w:type="dxa"/>
            </w:tcMar>
            <w:vAlign w:val="center"/>
          </w:tcPr>
          <w:p w14:paraId="48DF592A"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理论学分</w:t>
            </w:r>
          </w:p>
        </w:tc>
        <w:tc>
          <w:tcPr>
            <w:tcW w:w="160" w:type="pct"/>
            <w:tcBorders>
              <w:tl2br w:val="nil"/>
              <w:tr2bl w:val="nil"/>
            </w:tcBorders>
            <w:shd w:val="clear" w:color="auto" w:fill="auto"/>
            <w:tcMar>
              <w:top w:w="15" w:type="dxa"/>
              <w:left w:w="15" w:type="dxa"/>
              <w:right w:w="15" w:type="dxa"/>
            </w:tcMar>
            <w:vAlign w:val="center"/>
          </w:tcPr>
          <w:p w14:paraId="3B6C7813"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实验学分</w:t>
            </w:r>
          </w:p>
        </w:tc>
        <w:tc>
          <w:tcPr>
            <w:tcW w:w="139" w:type="pct"/>
            <w:tcBorders>
              <w:tl2br w:val="nil"/>
              <w:tr2bl w:val="nil"/>
            </w:tcBorders>
            <w:shd w:val="clear" w:color="auto" w:fill="auto"/>
            <w:tcMar>
              <w:top w:w="15" w:type="dxa"/>
              <w:left w:w="15" w:type="dxa"/>
              <w:right w:w="15" w:type="dxa"/>
            </w:tcMar>
            <w:vAlign w:val="center"/>
          </w:tcPr>
          <w:p w14:paraId="4B47463F"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实践学分</w:t>
            </w:r>
          </w:p>
        </w:tc>
        <w:tc>
          <w:tcPr>
            <w:tcW w:w="355" w:type="pct"/>
            <w:tcBorders>
              <w:tl2br w:val="nil"/>
              <w:tr2bl w:val="nil"/>
            </w:tcBorders>
            <w:shd w:val="clear" w:color="auto" w:fill="auto"/>
            <w:tcMar>
              <w:top w:w="15" w:type="dxa"/>
              <w:left w:w="15" w:type="dxa"/>
              <w:right w:w="15" w:type="dxa"/>
            </w:tcMar>
            <w:vAlign w:val="center"/>
          </w:tcPr>
          <w:p w14:paraId="085EB475"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学习负荷(workload)</w:t>
            </w:r>
          </w:p>
        </w:tc>
        <w:tc>
          <w:tcPr>
            <w:tcW w:w="164" w:type="pct"/>
            <w:tcBorders>
              <w:tl2br w:val="nil"/>
              <w:tr2bl w:val="nil"/>
            </w:tcBorders>
            <w:shd w:val="clear" w:color="auto" w:fill="auto"/>
            <w:tcMar>
              <w:top w:w="15" w:type="dxa"/>
              <w:left w:w="15" w:type="dxa"/>
              <w:right w:w="15" w:type="dxa"/>
            </w:tcMar>
            <w:vAlign w:val="center"/>
          </w:tcPr>
          <w:p w14:paraId="343DB09D"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课内</w:t>
            </w:r>
          </w:p>
        </w:tc>
        <w:tc>
          <w:tcPr>
            <w:tcW w:w="143" w:type="pct"/>
            <w:tcBorders>
              <w:tl2br w:val="nil"/>
              <w:tr2bl w:val="nil"/>
            </w:tcBorders>
            <w:shd w:val="clear" w:color="auto" w:fill="auto"/>
            <w:tcMar>
              <w:top w:w="15" w:type="dxa"/>
              <w:left w:w="15" w:type="dxa"/>
              <w:right w:w="15" w:type="dxa"/>
            </w:tcMar>
            <w:vAlign w:val="center"/>
          </w:tcPr>
          <w:p w14:paraId="3DAD5525"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w:t>
            </w:r>
          </w:p>
        </w:tc>
        <w:tc>
          <w:tcPr>
            <w:tcW w:w="135" w:type="pct"/>
            <w:tcBorders>
              <w:tl2br w:val="nil"/>
              <w:tr2bl w:val="nil"/>
            </w:tcBorders>
            <w:shd w:val="clear" w:color="auto" w:fill="auto"/>
            <w:tcMar>
              <w:top w:w="15" w:type="dxa"/>
              <w:left w:w="15" w:type="dxa"/>
              <w:right w:w="15" w:type="dxa"/>
            </w:tcMar>
            <w:vAlign w:val="center"/>
          </w:tcPr>
          <w:p w14:paraId="3DA84BAD"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w:t>
            </w:r>
          </w:p>
        </w:tc>
        <w:tc>
          <w:tcPr>
            <w:tcW w:w="168" w:type="pct"/>
            <w:tcBorders>
              <w:tl2br w:val="nil"/>
              <w:tr2bl w:val="nil"/>
            </w:tcBorders>
            <w:shd w:val="clear" w:color="auto" w:fill="auto"/>
            <w:tcMar>
              <w:top w:w="15" w:type="dxa"/>
              <w:left w:w="15" w:type="dxa"/>
              <w:right w:w="15" w:type="dxa"/>
            </w:tcMar>
            <w:vAlign w:val="center"/>
          </w:tcPr>
          <w:p w14:paraId="7C6C0083"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w:t>
            </w:r>
          </w:p>
        </w:tc>
        <w:tc>
          <w:tcPr>
            <w:tcW w:w="146" w:type="pct"/>
            <w:tcBorders>
              <w:tl2br w:val="nil"/>
              <w:tr2bl w:val="nil"/>
            </w:tcBorders>
            <w:shd w:val="clear" w:color="auto" w:fill="auto"/>
            <w:tcMar>
              <w:top w:w="15" w:type="dxa"/>
              <w:left w:w="15" w:type="dxa"/>
              <w:right w:w="15" w:type="dxa"/>
            </w:tcMar>
            <w:vAlign w:val="center"/>
          </w:tcPr>
          <w:p w14:paraId="565CAB88"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自主</w:t>
            </w:r>
          </w:p>
        </w:tc>
        <w:tc>
          <w:tcPr>
            <w:tcW w:w="127" w:type="pct"/>
            <w:tcBorders>
              <w:tl2br w:val="nil"/>
              <w:tr2bl w:val="nil"/>
            </w:tcBorders>
            <w:shd w:val="clear" w:color="auto" w:fill="auto"/>
            <w:tcMar>
              <w:top w:w="15" w:type="dxa"/>
              <w:left w:w="15" w:type="dxa"/>
              <w:right w:w="15" w:type="dxa"/>
            </w:tcMar>
            <w:vAlign w:val="center"/>
          </w:tcPr>
          <w:p w14:paraId="3C2D69AE"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1</w:t>
            </w:r>
          </w:p>
        </w:tc>
        <w:tc>
          <w:tcPr>
            <w:tcW w:w="120" w:type="pct"/>
            <w:tcBorders>
              <w:tl2br w:val="nil"/>
              <w:tr2bl w:val="nil"/>
            </w:tcBorders>
            <w:shd w:val="clear" w:color="auto" w:fill="auto"/>
            <w:tcMar>
              <w:top w:w="15" w:type="dxa"/>
              <w:left w:w="15" w:type="dxa"/>
              <w:right w:w="15" w:type="dxa"/>
            </w:tcMar>
            <w:vAlign w:val="center"/>
          </w:tcPr>
          <w:p w14:paraId="353C19EB"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2</w:t>
            </w:r>
          </w:p>
        </w:tc>
        <w:tc>
          <w:tcPr>
            <w:tcW w:w="98" w:type="pct"/>
            <w:tcBorders>
              <w:tl2br w:val="nil"/>
              <w:tr2bl w:val="nil"/>
            </w:tcBorders>
            <w:shd w:val="clear" w:color="auto" w:fill="auto"/>
            <w:tcMar>
              <w:top w:w="15" w:type="dxa"/>
              <w:left w:w="15" w:type="dxa"/>
              <w:right w:w="15" w:type="dxa"/>
            </w:tcMar>
            <w:vAlign w:val="center"/>
          </w:tcPr>
          <w:p w14:paraId="5DBB20D0"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3</w:t>
            </w:r>
          </w:p>
        </w:tc>
        <w:tc>
          <w:tcPr>
            <w:tcW w:w="113" w:type="pct"/>
            <w:tcBorders>
              <w:tl2br w:val="nil"/>
              <w:tr2bl w:val="nil"/>
            </w:tcBorders>
            <w:shd w:val="clear" w:color="auto" w:fill="auto"/>
            <w:tcMar>
              <w:top w:w="15" w:type="dxa"/>
              <w:left w:w="15" w:type="dxa"/>
              <w:right w:w="15" w:type="dxa"/>
            </w:tcMar>
            <w:vAlign w:val="center"/>
          </w:tcPr>
          <w:p w14:paraId="6EE6C099"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4</w:t>
            </w:r>
          </w:p>
        </w:tc>
        <w:tc>
          <w:tcPr>
            <w:tcW w:w="98" w:type="pct"/>
            <w:tcBorders>
              <w:tl2br w:val="nil"/>
              <w:tr2bl w:val="nil"/>
            </w:tcBorders>
            <w:shd w:val="clear" w:color="auto" w:fill="auto"/>
            <w:tcMar>
              <w:top w:w="15" w:type="dxa"/>
              <w:left w:w="15" w:type="dxa"/>
              <w:right w:w="15" w:type="dxa"/>
            </w:tcMar>
            <w:vAlign w:val="center"/>
          </w:tcPr>
          <w:p w14:paraId="2577A325"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5</w:t>
            </w:r>
          </w:p>
        </w:tc>
        <w:tc>
          <w:tcPr>
            <w:tcW w:w="107" w:type="pct"/>
            <w:tcBorders>
              <w:tl2br w:val="nil"/>
              <w:tr2bl w:val="nil"/>
            </w:tcBorders>
            <w:shd w:val="clear" w:color="auto" w:fill="auto"/>
            <w:tcMar>
              <w:top w:w="15" w:type="dxa"/>
              <w:left w:w="15" w:type="dxa"/>
              <w:right w:w="15" w:type="dxa"/>
            </w:tcMar>
            <w:vAlign w:val="center"/>
          </w:tcPr>
          <w:p w14:paraId="79BA9C21"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6</w:t>
            </w:r>
          </w:p>
        </w:tc>
        <w:tc>
          <w:tcPr>
            <w:tcW w:w="104" w:type="pct"/>
            <w:tcBorders>
              <w:tl2br w:val="nil"/>
              <w:tr2bl w:val="nil"/>
            </w:tcBorders>
            <w:shd w:val="clear" w:color="auto" w:fill="auto"/>
            <w:tcMar>
              <w:top w:w="15" w:type="dxa"/>
              <w:left w:w="15" w:type="dxa"/>
              <w:right w:w="15" w:type="dxa"/>
            </w:tcMar>
            <w:vAlign w:val="center"/>
          </w:tcPr>
          <w:p w14:paraId="07048817"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7</w:t>
            </w:r>
          </w:p>
        </w:tc>
        <w:tc>
          <w:tcPr>
            <w:tcW w:w="101" w:type="pct"/>
            <w:tcBorders>
              <w:tl2br w:val="nil"/>
              <w:tr2bl w:val="nil"/>
            </w:tcBorders>
            <w:shd w:val="clear" w:color="auto" w:fill="auto"/>
            <w:tcMar>
              <w:top w:w="15" w:type="dxa"/>
              <w:left w:w="15" w:type="dxa"/>
              <w:right w:w="15" w:type="dxa"/>
            </w:tcMar>
            <w:vAlign w:val="center"/>
          </w:tcPr>
          <w:p w14:paraId="53E5959F"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8</w:t>
            </w:r>
          </w:p>
        </w:tc>
        <w:tc>
          <w:tcPr>
            <w:tcW w:w="133" w:type="pct"/>
            <w:tcBorders>
              <w:tl2br w:val="nil"/>
              <w:tr2bl w:val="nil"/>
            </w:tcBorders>
            <w:shd w:val="clear" w:color="auto" w:fill="auto"/>
            <w:tcMar>
              <w:top w:w="15" w:type="dxa"/>
              <w:left w:w="15" w:type="dxa"/>
              <w:right w:w="15" w:type="dxa"/>
            </w:tcMar>
            <w:vAlign w:val="center"/>
          </w:tcPr>
          <w:p w14:paraId="29A9E89A"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模块属性</w:t>
            </w:r>
          </w:p>
        </w:tc>
        <w:tc>
          <w:tcPr>
            <w:tcW w:w="82" w:type="pct"/>
            <w:tcBorders>
              <w:tl2br w:val="nil"/>
              <w:tr2bl w:val="nil"/>
            </w:tcBorders>
            <w:shd w:val="clear" w:color="auto" w:fill="auto"/>
            <w:tcMar>
              <w:top w:w="15" w:type="dxa"/>
              <w:left w:w="15" w:type="dxa"/>
              <w:right w:w="15" w:type="dxa"/>
            </w:tcMar>
            <w:vAlign w:val="center"/>
          </w:tcPr>
          <w:p w14:paraId="764D2EBD"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考核</w:t>
            </w:r>
          </w:p>
        </w:tc>
        <w:tc>
          <w:tcPr>
            <w:tcW w:w="146" w:type="pct"/>
            <w:tcBorders>
              <w:tl2br w:val="nil"/>
              <w:tr2bl w:val="nil"/>
            </w:tcBorders>
            <w:shd w:val="clear" w:color="auto" w:fill="auto"/>
            <w:tcMar>
              <w:top w:w="15" w:type="dxa"/>
              <w:left w:w="15" w:type="dxa"/>
              <w:right w:w="15" w:type="dxa"/>
            </w:tcMar>
            <w:vAlign w:val="center"/>
          </w:tcPr>
          <w:p w14:paraId="0A06FDDA"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归属</w:t>
            </w:r>
          </w:p>
        </w:tc>
        <w:tc>
          <w:tcPr>
            <w:tcW w:w="291" w:type="pct"/>
            <w:tcBorders>
              <w:tl2br w:val="nil"/>
              <w:tr2bl w:val="nil"/>
            </w:tcBorders>
            <w:shd w:val="clear" w:color="auto" w:fill="auto"/>
            <w:tcMar>
              <w:top w:w="15" w:type="dxa"/>
              <w:left w:w="15" w:type="dxa"/>
              <w:right w:w="15" w:type="dxa"/>
            </w:tcMar>
            <w:vAlign w:val="center"/>
          </w:tcPr>
          <w:p w14:paraId="49454AF8"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学位课程</w:t>
            </w:r>
          </w:p>
        </w:tc>
        <w:tc>
          <w:tcPr>
            <w:tcW w:w="128" w:type="pct"/>
            <w:tcBorders>
              <w:tl2br w:val="nil"/>
              <w:tr2bl w:val="nil"/>
            </w:tcBorders>
            <w:shd w:val="clear" w:color="auto" w:fill="auto"/>
            <w:tcMar>
              <w:top w:w="15" w:type="dxa"/>
              <w:left w:w="15" w:type="dxa"/>
              <w:right w:w="15" w:type="dxa"/>
            </w:tcMar>
            <w:vAlign w:val="center"/>
          </w:tcPr>
          <w:p w14:paraId="0259DD78"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核心课程</w:t>
            </w:r>
          </w:p>
        </w:tc>
      </w:tr>
      <w:tr w:rsidR="00280F95" w14:paraId="1A9DF0C2"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1867CAE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环境分析与评价</w:t>
            </w:r>
            <w:r>
              <w:rPr>
                <w:rStyle w:val="font61"/>
                <w:rFonts w:ascii="宋体" w:hAnsi="宋体" w:cs="宋体" w:hint="eastAsia"/>
                <w:spacing w:val="-6"/>
                <w:w w:val="97"/>
                <w:lang w:bidi="ar"/>
              </w:rPr>
              <w:t>II</w:t>
            </w:r>
          </w:p>
        </w:tc>
        <w:tc>
          <w:tcPr>
            <w:tcW w:w="160" w:type="pct"/>
            <w:vMerge w:val="restart"/>
            <w:tcBorders>
              <w:tl2br w:val="nil"/>
              <w:tr2bl w:val="nil"/>
            </w:tcBorders>
            <w:shd w:val="clear" w:color="auto" w:fill="auto"/>
            <w:tcMar>
              <w:top w:w="15" w:type="dxa"/>
              <w:left w:w="15" w:type="dxa"/>
              <w:right w:w="15" w:type="dxa"/>
            </w:tcMar>
            <w:vAlign w:val="center"/>
          </w:tcPr>
          <w:p w14:paraId="60DF215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309" w:type="pct"/>
            <w:tcBorders>
              <w:tl2br w:val="nil"/>
              <w:tr2bl w:val="nil"/>
            </w:tcBorders>
            <w:shd w:val="clear" w:color="auto" w:fill="auto"/>
            <w:tcMar>
              <w:top w:w="15" w:type="dxa"/>
              <w:left w:w="15" w:type="dxa"/>
              <w:right w:w="15" w:type="dxa"/>
            </w:tcMar>
            <w:vAlign w:val="center"/>
          </w:tcPr>
          <w:p w14:paraId="6B0F976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3041303013</w:t>
            </w:r>
          </w:p>
        </w:tc>
        <w:tc>
          <w:tcPr>
            <w:tcW w:w="323" w:type="pct"/>
            <w:tcBorders>
              <w:tl2br w:val="nil"/>
              <w:tr2bl w:val="nil"/>
            </w:tcBorders>
            <w:shd w:val="clear" w:color="auto" w:fill="auto"/>
            <w:tcMar>
              <w:top w:w="15" w:type="dxa"/>
              <w:left w:w="15" w:type="dxa"/>
              <w:right w:w="15" w:type="dxa"/>
            </w:tcMar>
            <w:vAlign w:val="center"/>
          </w:tcPr>
          <w:p w14:paraId="5030CB4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环境影响评价</w:t>
            </w:r>
          </w:p>
        </w:tc>
        <w:tc>
          <w:tcPr>
            <w:tcW w:w="590" w:type="pct"/>
            <w:tcBorders>
              <w:tl2br w:val="nil"/>
              <w:tr2bl w:val="nil"/>
            </w:tcBorders>
            <w:shd w:val="clear" w:color="auto" w:fill="auto"/>
            <w:tcMar>
              <w:top w:w="15" w:type="dxa"/>
              <w:left w:w="15" w:type="dxa"/>
              <w:right w:w="15" w:type="dxa"/>
            </w:tcMar>
            <w:vAlign w:val="center"/>
          </w:tcPr>
          <w:p w14:paraId="7AF3096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impact assessment</w:t>
            </w:r>
          </w:p>
        </w:tc>
        <w:tc>
          <w:tcPr>
            <w:tcW w:w="198" w:type="pct"/>
            <w:tcBorders>
              <w:tl2br w:val="nil"/>
              <w:tr2bl w:val="nil"/>
            </w:tcBorders>
            <w:shd w:val="clear" w:color="auto" w:fill="auto"/>
            <w:tcMar>
              <w:top w:w="15" w:type="dxa"/>
              <w:left w:w="15" w:type="dxa"/>
              <w:right w:w="15" w:type="dxa"/>
            </w:tcMar>
            <w:vAlign w:val="center"/>
          </w:tcPr>
          <w:p w14:paraId="58BBBCF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354DD50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60" w:type="pct"/>
            <w:tcBorders>
              <w:tl2br w:val="nil"/>
              <w:tr2bl w:val="nil"/>
            </w:tcBorders>
            <w:shd w:val="clear" w:color="auto" w:fill="auto"/>
            <w:tcMar>
              <w:top w:w="15" w:type="dxa"/>
              <w:left w:w="15" w:type="dxa"/>
              <w:right w:w="15" w:type="dxa"/>
            </w:tcMar>
            <w:vAlign w:val="center"/>
          </w:tcPr>
          <w:p w14:paraId="05F16FD1"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1A5B6059"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3E8BEB6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w:t>
            </w:r>
          </w:p>
        </w:tc>
        <w:tc>
          <w:tcPr>
            <w:tcW w:w="164" w:type="pct"/>
            <w:tcBorders>
              <w:tl2br w:val="nil"/>
              <w:tr2bl w:val="nil"/>
            </w:tcBorders>
            <w:shd w:val="clear" w:color="auto" w:fill="auto"/>
            <w:tcMar>
              <w:top w:w="15" w:type="dxa"/>
              <w:left w:w="15" w:type="dxa"/>
              <w:right w:w="15" w:type="dxa"/>
            </w:tcMar>
            <w:vAlign w:val="center"/>
          </w:tcPr>
          <w:p w14:paraId="18D1D92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43" w:type="pct"/>
            <w:tcBorders>
              <w:tl2br w:val="nil"/>
              <w:tr2bl w:val="nil"/>
            </w:tcBorders>
            <w:shd w:val="clear" w:color="auto" w:fill="auto"/>
            <w:tcMar>
              <w:top w:w="15" w:type="dxa"/>
              <w:left w:w="15" w:type="dxa"/>
              <w:right w:w="15" w:type="dxa"/>
            </w:tcMar>
            <w:vAlign w:val="center"/>
          </w:tcPr>
          <w:p w14:paraId="4584A31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35" w:type="pct"/>
            <w:tcBorders>
              <w:tl2br w:val="nil"/>
              <w:tr2bl w:val="nil"/>
            </w:tcBorders>
            <w:shd w:val="clear" w:color="auto" w:fill="auto"/>
            <w:tcMar>
              <w:top w:w="15" w:type="dxa"/>
              <w:left w:w="15" w:type="dxa"/>
              <w:right w:w="15" w:type="dxa"/>
            </w:tcMar>
            <w:vAlign w:val="center"/>
          </w:tcPr>
          <w:p w14:paraId="0C7218E8"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10322472"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EACEAA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27" w:type="pct"/>
            <w:tcBorders>
              <w:tl2br w:val="nil"/>
              <w:tr2bl w:val="nil"/>
            </w:tcBorders>
            <w:shd w:val="clear" w:color="auto" w:fill="auto"/>
            <w:tcMar>
              <w:top w:w="15" w:type="dxa"/>
              <w:left w:w="15" w:type="dxa"/>
              <w:right w:w="15" w:type="dxa"/>
            </w:tcMar>
            <w:vAlign w:val="center"/>
          </w:tcPr>
          <w:p w14:paraId="7AB3D0B3"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5F5A6BEB"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AEB112E"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16FEE063"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AF3052A"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6819F5D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04" w:type="pct"/>
            <w:tcBorders>
              <w:tl2br w:val="nil"/>
              <w:tr2bl w:val="nil"/>
            </w:tcBorders>
            <w:shd w:val="clear" w:color="auto" w:fill="auto"/>
            <w:tcMar>
              <w:top w:w="15" w:type="dxa"/>
              <w:left w:w="15" w:type="dxa"/>
              <w:right w:w="15" w:type="dxa"/>
            </w:tcMar>
            <w:vAlign w:val="center"/>
          </w:tcPr>
          <w:p w14:paraId="46FA4F24"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BBAFDD6"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FA8A17B"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2347C20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12EA5D6F"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40F203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13540DB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是</w:t>
            </w:r>
          </w:p>
        </w:tc>
      </w:tr>
      <w:tr w:rsidR="00280F95" w14:paraId="7DA52C26"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3829F175"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3C20EB13"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55E6FC0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3041303014</w:t>
            </w:r>
          </w:p>
        </w:tc>
        <w:tc>
          <w:tcPr>
            <w:tcW w:w="323" w:type="pct"/>
            <w:tcBorders>
              <w:tl2br w:val="nil"/>
              <w:tr2bl w:val="nil"/>
            </w:tcBorders>
            <w:shd w:val="clear" w:color="auto" w:fill="auto"/>
            <w:tcMar>
              <w:top w:w="15" w:type="dxa"/>
              <w:left w:w="15" w:type="dxa"/>
              <w:right w:w="15" w:type="dxa"/>
            </w:tcMar>
            <w:vAlign w:val="center"/>
          </w:tcPr>
          <w:p w14:paraId="195EDD3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环境系统分析</w:t>
            </w:r>
          </w:p>
        </w:tc>
        <w:tc>
          <w:tcPr>
            <w:tcW w:w="590" w:type="pct"/>
            <w:tcBorders>
              <w:tl2br w:val="nil"/>
              <w:tr2bl w:val="nil"/>
            </w:tcBorders>
            <w:shd w:val="clear" w:color="auto" w:fill="auto"/>
            <w:tcMar>
              <w:top w:w="15" w:type="dxa"/>
              <w:left w:w="15" w:type="dxa"/>
              <w:right w:w="15" w:type="dxa"/>
            </w:tcMar>
            <w:vAlign w:val="center"/>
          </w:tcPr>
          <w:p w14:paraId="6758CCC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system analysis</w:t>
            </w:r>
          </w:p>
        </w:tc>
        <w:tc>
          <w:tcPr>
            <w:tcW w:w="198" w:type="pct"/>
            <w:tcBorders>
              <w:tl2br w:val="nil"/>
              <w:tr2bl w:val="nil"/>
            </w:tcBorders>
            <w:shd w:val="clear" w:color="auto" w:fill="auto"/>
            <w:tcMar>
              <w:top w:w="15" w:type="dxa"/>
              <w:left w:w="15" w:type="dxa"/>
              <w:right w:w="15" w:type="dxa"/>
            </w:tcMar>
            <w:vAlign w:val="center"/>
          </w:tcPr>
          <w:p w14:paraId="54B4298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1EA943C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60" w:type="pct"/>
            <w:tcBorders>
              <w:tl2br w:val="nil"/>
              <w:tr2bl w:val="nil"/>
            </w:tcBorders>
            <w:shd w:val="clear" w:color="auto" w:fill="auto"/>
            <w:tcMar>
              <w:top w:w="15" w:type="dxa"/>
              <w:left w:w="15" w:type="dxa"/>
              <w:right w:w="15" w:type="dxa"/>
            </w:tcMar>
            <w:vAlign w:val="center"/>
          </w:tcPr>
          <w:p w14:paraId="5E9B1F09"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0027703"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799C604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w:t>
            </w:r>
          </w:p>
        </w:tc>
        <w:tc>
          <w:tcPr>
            <w:tcW w:w="164" w:type="pct"/>
            <w:tcBorders>
              <w:tl2br w:val="nil"/>
              <w:tr2bl w:val="nil"/>
            </w:tcBorders>
            <w:shd w:val="clear" w:color="auto" w:fill="auto"/>
            <w:tcMar>
              <w:top w:w="15" w:type="dxa"/>
              <w:left w:w="15" w:type="dxa"/>
              <w:right w:w="15" w:type="dxa"/>
            </w:tcMar>
            <w:vAlign w:val="center"/>
          </w:tcPr>
          <w:p w14:paraId="7F26EB8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43" w:type="pct"/>
            <w:tcBorders>
              <w:tl2br w:val="nil"/>
              <w:tr2bl w:val="nil"/>
            </w:tcBorders>
            <w:shd w:val="clear" w:color="auto" w:fill="auto"/>
            <w:tcMar>
              <w:top w:w="15" w:type="dxa"/>
              <w:left w:w="15" w:type="dxa"/>
              <w:right w:w="15" w:type="dxa"/>
            </w:tcMar>
            <w:vAlign w:val="center"/>
          </w:tcPr>
          <w:p w14:paraId="13273A7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35" w:type="pct"/>
            <w:tcBorders>
              <w:tl2br w:val="nil"/>
              <w:tr2bl w:val="nil"/>
            </w:tcBorders>
            <w:shd w:val="clear" w:color="auto" w:fill="auto"/>
            <w:tcMar>
              <w:top w:w="15" w:type="dxa"/>
              <w:left w:w="15" w:type="dxa"/>
              <w:right w:w="15" w:type="dxa"/>
            </w:tcMar>
            <w:vAlign w:val="center"/>
          </w:tcPr>
          <w:p w14:paraId="62F9E022"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27186573"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DF8B23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27" w:type="pct"/>
            <w:tcBorders>
              <w:tl2br w:val="nil"/>
              <w:tr2bl w:val="nil"/>
            </w:tcBorders>
            <w:shd w:val="clear" w:color="auto" w:fill="auto"/>
            <w:tcMar>
              <w:top w:w="15" w:type="dxa"/>
              <w:left w:w="15" w:type="dxa"/>
              <w:right w:w="15" w:type="dxa"/>
            </w:tcMar>
            <w:vAlign w:val="center"/>
          </w:tcPr>
          <w:p w14:paraId="78DA903E"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73DCA2D1"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25F1559"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4C2E70D"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426B0F9"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5B5FEC5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04" w:type="pct"/>
            <w:tcBorders>
              <w:tl2br w:val="nil"/>
              <w:tr2bl w:val="nil"/>
            </w:tcBorders>
            <w:shd w:val="clear" w:color="auto" w:fill="auto"/>
            <w:tcMar>
              <w:top w:w="15" w:type="dxa"/>
              <w:left w:w="15" w:type="dxa"/>
              <w:right w:w="15" w:type="dxa"/>
            </w:tcMar>
            <w:vAlign w:val="center"/>
          </w:tcPr>
          <w:p w14:paraId="09FB9690"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13CBBF92"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0A8112CB"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14BAA58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576DE7B7"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2E5F3AF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1666B7C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44C08D6"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449BAC5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环境管理</w:t>
            </w:r>
          </w:p>
        </w:tc>
        <w:tc>
          <w:tcPr>
            <w:tcW w:w="160" w:type="pct"/>
            <w:vMerge w:val="restart"/>
            <w:tcBorders>
              <w:tl2br w:val="nil"/>
              <w:tr2bl w:val="nil"/>
            </w:tcBorders>
            <w:shd w:val="clear" w:color="auto" w:fill="auto"/>
            <w:tcMar>
              <w:top w:w="15" w:type="dxa"/>
              <w:left w:w="15" w:type="dxa"/>
              <w:right w:w="15" w:type="dxa"/>
            </w:tcMar>
            <w:vAlign w:val="center"/>
          </w:tcPr>
          <w:p w14:paraId="2330175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309" w:type="pct"/>
            <w:tcBorders>
              <w:tl2br w:val="nil"/>
              <w:tr2bl w:val="nil"/>
            </w:tcBorders>
            <w:shd w:val="clear" w:color="auto" w:fill="auto"/>
            <w:tcMar>
              <w:top w:w="15" w:type="dxa"/>
              <w:left w:w="15" w:type="dxa"/>
              <w:right w:w="15" w:type="dxa"/>
            </w:tcMar>
            <w:vAlign w:val="center"/>
          </w:tcPr>
          <w:p w14:paraId="06FB6CB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3041303015</w:t>
            </w:r>
          </w:p>
        </w:tc>
        <w:tc>
          <w:tcPr>
            <w:tcW w:w="323" w:type="pct"/>
            <w:tcBorders>
              <w:tl2br w:val="nil"/>
              <w:tr2bl w:val="nil"/>
            </w:tcBorders>
            <w:shd w:val="clear" w:color="auto" w:fill="auto"/>
            <w:tcMar>
              <w:top w:w="15" w:type="dxa"/>
              <w:left w:w="15" w:type="dxa"/>
              <w:right w:w="15" w:type="dxa"/>
            </w:tcMar>
            <w:vAlign w:val="center"/>
          </w:tcPr>
          <w:p w14:paraId="7686B71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环境法学</w:t>
            </w:r>
          </w:p>
        </w:tc>
        <w:tc>
          <w:tcPr>
            <w:tcW w:w="590" w:type="pct"/>
            <w:tcBorders>
              <w:tl2br w:val="nil"/>
              <w:tr2bl w:val="nil"/>
            </w:tcBorders>
            <w:shd w:val="clear" w:color="auto" w:fill="auto"/>
            <w:tcMar>
              <w:top w:w="15" w:type="dxa"/>
              <w:left w:w="15" w:type="dxa"/>
              <w:right w:w="15" w:type="dxa"/>
            </w:tcMar>
            <w:vAlign w:val="center"/>
          </w:tcPr>
          <w:p w14:paraId="2929FA6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law</w:t>
            </w:r>
          </w:p>
        </w:tc>
        <w:tc>
          <w:tcPr>
            <w:tcW w:w="198" w:type="pct"/>
            <w:tcBorders>
              <w:tl2br w:val="nil"/>
              <w:tr2bl w:val="nil"/>
            </w:tcBorders>
            <w:shd w:val="clear" w:color="auto" w:fill="auto"/>
            <w:tcMar>
              <w:top w:w="15" w:type="dxa"/>
              <w:left w:w="15" w:type="dxa"/>
              <w:right w:w="15" w:type="dxa"/>
            </w:tcMar>
            <w:vAlign w:val="center"/>
          </w:tcPr>
          <w:p w14:paraId="4A789C6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101625B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3CB0C933"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65237175"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1BC47DB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5C183BC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28BB5BF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36C44F40"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24212464"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67DD78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44C1857F"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F2B28DC"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5CB63F3"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26C64DED"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0A83F1D"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7189EFF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4" w:type="pct"/>
            <w:tcBorders>
              <w:tl2br w:val="nil"/>
              <w:tr2bl w:val="nil"/>
            </w:tcBorders>
            <w:shd w:val="clear" w:color="auto" w:fill="auto"/>
            <w:tcMar>
              <w:top w:w="15" w:type="dxa"/>
              <w:left w:w="15" w:type="dxa"/>
              <w:right w:w="15" w:type="dxa"/>
            </w:tcMar>
            <w:vAlign w:val="center"/>
          </w:tcPr>
          <w:p w14:paraId="53C87614"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4C66CDE2"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EF5312B"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3F6BFED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2D1C24C5"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2BBB68E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4FB4C08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BE1E16F"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53FBE03E"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00D696F3"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369956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3041303016</w:t>
            </w:r>
          </w:p>
        </w:tc>
        <w:tc>
          <w:tcPr>
            <w:tcW w:w="323" w:type="pct"/>
            <w:tcBorders>
              <w:tl2br w:val="nil"/>
              <w:tr2bl w:val="nil"/>
            </w:tcBorders>
            <w:shd w:val="clear" w:color="auto" w:fill="auto"/>
            <w:tcMar>
              <w:top w:w="15" w:type="dxa"/>
              <w:left w:w="15" w:type="dxa"/>
              <w:right w:w="15" w:type="dxa"/>
            </w:tcMar>
            <w:vAlign w:val="center"/>
          </w:tcPr>
          <w:p w14:paraId="4494B7C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环境规划与管理</w:t>
            </w:r>
          </w:p>
        </w:tc>
        <w:tc>
          <w:tcPr>
            <w:tcW w:w="590" w:type="pct"/>
            <w:tcBorders>
              <w:tl2br w:val="nil"/>
              <w:tr2bl w:val="nil"/>
            </w:tcBorders>
            <w:shd w:val="clear" w:color="auto" w:fill="auto"/>
            <w:tcMar>
              <w:top w:w="15" w:type="dxa"/>
              <w:left w:w="15" w:type="dxa"/>
              <w:right w:w="15" w:type="dxa"/>
            </w:tcMar>
            <w:vAlign w:val="center"/>
          </w:tcPr>
          <w:p w14:paraId="185B372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planning and management</w:t>
            </w:r>
          </w:p>
        </w:tc>
        <w:tc>
          <w:tcPr>
            <w:tcW w:w="198" w:type="pct"/>
            <w:tcBorders>
              <w:tl2br w:val="nil"/>
              <w:tr2bl w:val="nil"/>
            </w:tcBorders>
            <w:shd w:val="clear" w:color="auto" w:fill="auto"/>
            <w:tcMar>
              <w:top w:w="15" w:type="dxa"/>
              <w:left w:w="15" w:type="dxa"/>
              <w:right w:w="15" w:type="dxa"/>
            </w:tcMar>
            <w:vAlign w:val="center"/>
          </w:tcPr>
          <w:p w14:paraId="7E60395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4C84E52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21589ABC"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5F34D84A"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095A7F5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6FD46BD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4339461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07436C87"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40A72E0A"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89E1BE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14A1912A"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54AB1BB"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D91129F"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718446BC"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A9A8691"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52954A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4" w:type="pct"/>
            <w:tcBorders>
              <w:tl2br w:val="nil"/>
              <w:tr2bl w:val="nil"/>
            </w:tcBorders>
            <w:shd w:val="clear" w:color="auto" w:fill="auto"/>
            <w:tcMar>
              <w:top w:w="15" w:type="dxa"/>
              <w:left w:w="15" w:type="dxa"/>
              <w:right w:w="15" w:type="dxa"/>
            </w:tcMar>
            <w:vAlign w:val="center"/>
          </w:tcPr>
          <w:p w14:paraId="6DA13467"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5C6433ED"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0B28E324"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3A9E9FF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726B8FEF"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237DAF6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27BF95C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是</w:t>
            </w:r>
          </w:p>
        </w:tc>
      </w:tr>
      <w:tr w:rsidR="00280F95" w14:paraId="17478CD6"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23925FF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水污染控制</w:t>
            </w:r>
          </w:p>
        </w:tc>
        <w:tc>
          <w:tcPr>
            <w:tcW w:w="160" w:type="pct"/>
            <w:vMerge w:val="restart"/>
            <w:tcBorders>
              <w:tl2br w:val="nil"/>
              <w:tr2bl w:val="nil"/>
            </w:tcBorders>
            <w:shd w:val="clear" w:color="auto" w:fill="auto"/>
            <w:tcMar>
              <w:top w:w="15" w:type="dxa"/>
              <w:left w:w="15" w:type="dxa"/>
              <w:right w:w="15" w:type="dxa"/>
            </w:tcMar>
            <w:vAlign w:val="center"/>
          </w:tcPr>
          <w:p w14:paraId="4178CF0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4.5</w:t>
            </w:r>
          </w:p>
        </w:tc>
        <w:tc>
          <w:tcPr>
            <w:tcW w:w="309" w:type="pct"/>
            <w:tcBorders>
              <w:tl2br w:val="nil"/>
              <w:tr2bl w:val="nil"/>
            </w:tcBorders>
            <w:shd w:val="clear" w:color="auto" w:fill="auto"/>
            <w:tcMar>
              <w:top w:w="15" w:type="dxa"/>
              <w:left w:w="15" w:type="dxa"/>
              <w:right w:w="15" w:type="dxa"/>
            </w:tcMar>
            <w:vAlign w:val="center"/>
          </w:tcPr>
          <w:p w14:paraId="52AA941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3041303017</w:t>
            </w:r>
          </w:p>
        </w:tc>
        <w:tc>
          <w:tcPr>
            <w:tcW w:w="323" w:type="pct"/>
            <w:tcBorders>
              <w:tl2br w:val="nil"/>
              <w:tr2bl w:val="nil"/>
            </w:tcBorders>
            <w:shd w:val="clear" w:color="auto" w:fill="auto"/>
            <w:tcMar>
              <w:top w:w="15" w:type="dxa"/>
              <w:left w:w="15" w:type="dxa"/>
              <w:right w:w="15" w:type="dxa"/>
            </w:tcMar>
            <w:vAlign w:val="center"/>
          </w:tcPr>
          <w:p w14:paraId="74FFDC5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水污染控制工程</w:t>
            </w:r>
          </w:p>
        </w:tc>
        <w:tc>
          <w:tcPr>
            <w:tcW w:w="590" w:type="pct"/>
            <w:tcBorders>
              <w:tl2br w:val="nil"/>
              <w:tr2bl w:val="nil"/>
            </w:tcBorders>
            <w:shd w:val="clear" w:color="auto" w:fill="auto"/>
            <w:tcMar>
              <w:top w:w="15" w:type="dxa"/>
              <w:left w:w="15" w:type="dxa"/>
              <w:right w:w="15" w:type="dxa"/>
            </w:tcMar>
            <w:vAlign w:val="center"/>
          </w:tcPr>
          <w:p w14:paraId="16B4F95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Water pollution control engineering</w:t>
            </w:r>
          </w:p>
        </w:tc>
        <w:tc>
          <w:tcPr>
            <w:tcW w:w="198" w:type="pct"/>
            <w:tcBorders>
              <w:tl2br w:val="nil"/>
              <w:tr2bl w:val="nil"/>
            </w:tcBorders>
            <w:shd w:val="clear" w:color="auto" w:fill="auto"/>
            <w:tcMar>
              <w:top w:w="15" w:type="dxa"/>
              <w:left w:w="15" w:type="dxa"/>
              <w:right w:w="15" w:type="dxa"/>
            </w:tcMar>
            <w:vAlign w:val="center"/>
          </w:tcPr>
          <w:p w14:paraId="37CDF1F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31" w:type="pct"/>
            <w:tcBorders>
              <w:tl2br w:val="nil"/>
              <w:tr2bl w:val="nil"/>
            </w:tcBorders>
            <w:shd w:val="clear" w:color="auto" w:fill="auto"/>
            <w:tcMar>
              <w:top w:w="15" w:type="dxa"/>
              <w:left w:w="15" w:type="dxa"/>
              <w:right w:w="15" w:type="dxa"/>
            </w:tcMar>
            <w:vAlign w:val="center"/>
          </w:tcPr>
          <w:p w14:paraId="72C7900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60" w:type="pct"/>
            <w:tcBorders>
              <w:tl2br w:val="nil"/>
              <w:tr2bl w:val="nil"/>
            </w:tcBorders>
            <w:shd w:val="clear" w:color="auto" w:fill="auto"/>
            <w:tcMar>
              <w:top w:w="15" w:type="dxa"/>
              <w:left w:w="15" w:type="dxa"/>
              <w:right w:w="15" w:type="dxa"/>
            </w:tcMar>
            <w:vAlign w:val="center"/>
          </w:tcPr>
          <w:p w14:paraId="6CEC4DF4"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0777084"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12460E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84</w:t>
            </w:r>
          </w:p>
        </w:tc>
        <w:tc>
          <w:tcPr>
            <w:tcW w:w="164" w:type="pct"/>
            <w:tcBorders>
              <w:tl2br w:val="nil"/>
              <w:tr2bl w:val="nil"/>
            </w:tcBorders>
            <w:shd w:val="clear" w:color="auto" w:fill="auto"/>
            <w:tcMar>
              <w:top w:w="15" w:type="dxa"/>
              <w:left w:w="15" w:type="dxa"/>
              <w:right w:w="15" w:type="dxa"/>
            </w:tcMar>
            <w:vAlign w:val="center"/>
          </w:tcPr>
          <w:p w14:paraId="2BA7504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43" w:type="pct"/>
            <w:tcBorders>
              <w:tl2br w:val="nil"/>
              <w:tr2bl w:val="nil"/>
            </w:tcBorders>
            <w:shd w:val="clear" w:color="auto" w:fill="auto"/>
            <w:tcMar>
              <w:top w:w="15" w:type="dxa"/>
              <w:left w:w="15" w:type="dxa"/>
              <w:right w:w="15" w:type="dxa"/>
            </w:tcMar>
            <w:vAlign w:val="center"/>
          </w:tcPr>
          <w:p w14:paraId="4CC0322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48</w:t>
            </w:r>
          </w:p>
        </w:tc>
        <w:tc>
          <w:tcPr>
            <w:tcW w:w="135" w:type="pct"/>
            <w:tcBorders>
              <w:tl2br w:val="nil"/>
              <w:tr2bl w:val="nil"/>
            </w:tcBorders>
            <w:shd w:val="clear" w:color="auto" w:fill="auto"/>
            <w:tcMar>
              <w:top w:w="15" w:type="dxa"/>
              <w:left w:w="15" w:type="dxa"/>
              <w:right w:w="15" w:type="dxa"/>
            </w:tcMar>
            <w:vAlign w:val="center"/>
          </w:tcPr>
          <w:p w14:paraId="0451B587"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4DADB2F7"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BB78D0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27" w:type="pct"/>
            <w:tcBorders>
              <w:tl2br w:val="nil"/>
              <w:tr2bl w:val="nil"/>
            </w:tcBorders>
            <w:shd w:val="clear" w:color="auto" w:fill="auto"/>
            <w:tcMar>
              <w:top w:w="15" w:type="dxa"/>
              <w:left w:w="15" w:type="dxa"/>
              <w:right w:w="15" w:type="dxa"/>
            </w:tcMar>
            <w:vAlign w:val="center"/>
          </w:tcPr>
          <w:p w14:paraId="6BAA9445"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0A06FA87"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8C5D067"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7D8E492"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6C5972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07" w:type="pct"/>
            <w:tcBorders>
              <w:tl2br w:val="nil"/>
              <w:tr2bl w:val="nil"/>
            </w:tcBorders>
            <w:shd w:val="clear" w:color="auto" w:fill="auto"/>
            <w:tcMar>
              <w:top w:w="15" w:type="dxa"/>
              <w:left w:w="15" w:type="dxa"/>
              <w:right w:w="15" w:type="dxa"/>
            </w:tcMar>
            <w:vAlign w:val="center"/>
          </w:tcPr>
          <w:p w14:paraId="6543512F"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628E5881"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9E6444D"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61D705FA"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110D370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43045D35"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1978A26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43FB35B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是</w:t>
            </w:r>
          </w:p>
        </w:tc>
      </w:tr>
      <w:tr w:rsidR="00280F95" w14:paraId="4366D200" w14:textId="77777777">
        <w:trPr>
          <w:trHeight w:val="639"/>
        </w:trPr>
        <w:tc>
          <w:tcPr>
            <w:tcW w:w="213" w:type="pct"/>
            <w:vMerge/>
            <w:tcBorders>
              <w:tl2br w:val="nil"/>
              <w:tr2bl w:val="nil"/>
            </w:tcBorders>
            <w:shd w:val="clear" w:color="auto" w:fill="auto"/>
            <w:tcMar>
              <w:top w:w="15" w:type="dxa"/>
              <w:left w:w="15" w:type="dxa"/>
              <w:right w:w="15" w:type="dxa"/>
            </w:tcMar>
            <w:vAlign w:val="center"/>
          </w:tcPr>
          <w:p w14:paraId="2EF2B6CC"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305B8DC5"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35A9A5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3041303018</w:t>
            </w:r>
          </w:p>
        </w:tc>
        <w:tc>
          <w:tcPr>
            <w:tcW w:w="323" w:type="pct"/>
            <w:tcBorders>
              <w:tl2br w:val="nil"/>
              <w:tr2bl w:val="nil"/>
            </w:tcBorders>
            <w:shd w:val="clear" w:color="auto" w:fill="auto"/>
            <w:tcMar>
              <w:top w:w="15" w:type="dxa"/>
              <w:left w:w="15" w:type="dxa"/>
              <w:right w:w="15" w:type="dxa"/>
            </w:tcMar>
            <w:vAlign w:val="center"/>
          </w:tcPr>
          <w:p w14:paraId="05E05C1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水污染控制工程实验</w:t>
            </w:r>
          </w:p>
        </w:tc>
        <w:tc>
          <w:tcPr>
            <w:tcW w:w="590" w:type="pct"/>
            <w:tcBorders>
              <w:tl2br w:val="nil"/>
              <w:tr2bl w:val="nil"/>
            </w:tcBorders>
            <w:shd w:val="clear" w:color="auto" w:fill="auto"/>
            <w:tcMar>
              <w:top w:w="15" w:type="dxa"/>
              <w:left w:w="15" w:type="dxa"/>
              <w:right w:w="15" w:type="dxa"/>
            </w:tcMar>
            <w:vAlign w:val="center"/>
          </w:tcPr>
          <w:p w14:paraId="0B39BFB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Water pollution control engineering experiment</w:t>
            </w:r>
          </w:p>
        </w:tc>
        <w:tc>
          <w:tcPr>
            <w:tcW w:w="198" w:type="pct"/>
            <w:tcBorders>
              <w:tl2br w:val="nil"/>
              <w:tr2bl w:val="nil"/>
            </w:tcBorders>
            <w:shd w:val="clear" w:color="auto" w:fill="auto"/>
            <w:tcMar>
              <w:top w:w="15" w:type="dxa"/>
              <w:left w:w="15" w:type="dxa"/>
              <w:right w:w="15" w:type="dxa"/>
            </w:tcMar>
            <w:vAlign w:val="center"/>
          </w:tcPr>
          <w:p w14:paraId="417B9AE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3DF27333"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193A38D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9" w:type="pct"/>
            <w:tcBorders>
              <w:tl2br w:val="nil"/>
              <w:tr2bl w:val="nil"/>
            </w:tcBorders>
            <w:shd w:val="clear" w:color="auto" w:fill="auto"/>
            <w:tcMar>
              <w:top w:w="15" w:type="dxa"/>
              <w:left w:w="15" w:type="dxa"/>
              <w:right w:w="15" w:type="dxa"/>
            </w:tcMar>
            <w:vAlign w:val="center"/>
          </w:tcPr>
          <w:p w14:paraId="69A3EE6A"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50FE55F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4833B49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43" w:type="pct"/>
            <w:tcBorders>
              <w:tl2br w:val="nil"/>
              <w:tr2bl w:val="nil"/>
            </w:tcBorders>
            <w:shd w:val="clear" w:color="auto" w:fill="auto"/>
            <w:tcMar>
              <w:top w:w="15" w:type="dxa"/>
              <w:left w:w="15" w:type="dxa"/>
              <w:right w:w="15" w:type="dxa"/>
            </w:tcMar>
            <w:vAlign w:val="center"/>
          </w:tcPr>
          <w:p w14:paraId="02A343D2" w14:textId="77777777" w:rsidR="00280F95" w:rsidRDefault="00280F95">
            <w:pPr>
              <w:widowControl/>
              <w:spacing w:line="24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4C6D8FA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36</w:t>
            </w:r>
          </w:p>
        </w:tc>
        <w:tc>
          <w:tcPr>
            <w:tcW w:w="168" w:type="pct"/>
            <w:tcBorders>
              <w:tl2br w:val="nil"/>
              <w:tr2bl w:val="nil"/>
            </w:tcBorders>
            <w:shd w:val="clear" w:color="auto" w:fill="auto"/>
            <w:tcMar>
              <w:top w:w="15" w:type="dxa"/>
              <w:left w:w="15" w:type="dxa"/>
              <w:right w:w="15" w:type="dxa"/>
            </w:tcMar>
            <w:vAlign w:val="center"/>
          </w:tcPr>
          <w:p w14:paraId="222CD4A3"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CE628F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w:t>
            </w:r>
          </w:p>
        </w:tc>
        <w:tc>
          <w:tcPr>
            <w:tcW w:w="127" w:type="pct"/>
            <w:tcBorders>
              <w:tl2br w:val="nil"/>
              <w:tr2bl w:val="nil"/>
            </w:tcBorders>
            <w:shd w:val="clear" w:color="auto" w:fill="auto"/>
            <w:tcMar>
              <w:top w:w="15" w:type="dxa"/>
              <w:left w:w="15" w:type="dxa"/>
              <w:right w:w="15" w:type="dxa"/>
            </w:tcMar>
            <w:vAlign w:val="center"/>
          </w:tcPr>
          <w:p w14:paraId="14BE449B"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625A9C9D"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937169D"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16B6E3C"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170CE8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7" w:type="pct"/>
            <w:tcBorders>
              <w:tl2br w:val="nil"/>
              <w:tr2bl w:val="nil"/>
            </w:tcBorders>
            <w:shd w:val="clear" w:color="auto" w:fill="auto"/>
            <w:tcMar>
              <w:top w:w="15" w:type="dxa"/>
              <w:left w:w="15" w:type="dxa"/>
              <w:right w:w="15" w:type="dxa"/>
            </w:tcMar>
            <w:vAlign w:val="center"/>
          </w:tcPr>
          <w:p w14:paraId="0FB03657"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76214FB0"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76FB19F5"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A1FB222"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4D018C0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4F64F168"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6E8E03F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593AE4C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03E08549"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5A93169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物理性污染控制</w:t>
            </w:r>
          </w:p>
        </w:tc>
        <w:tc>
          <w:tcPr>
            <w:tcW w:w="160" w:type="pct"/>
            <w:vMerge w:val="restart"/>
            <w:tcBorders>
              <w:tl2br w:val="nil"/>
              <w:tr2bl w:val="nil"/>
            </w:tcBorders>
            <w:shd w:val="clear" w:color="auto" w:fill="auto"/>
            <w:tcMar>
              <w:top w:w="15" w:type="dxa"/>
              <w:left w:w="15" w:type="dxa"/>
              <w:right w:w="15" w:type="dxa"/>
            </w:tcMar>
            <w:vAlign w:val="center"/>
          </w:tcPr>
          <w:p w14:paraId="57D5F7A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309" w:type="pct"/>
            <w:tcBorders>
              <w:tl2br w:val="nil"/>
              <w:tr2bl w:val="nil"/>
            </w:tcBorders>
            <w:shd w:val="clear" w:color="auto" w:fill="auto"/>
            <w:tcMar>
              <w:top w:w="15" w:type="dxa"/>
              <w:left w:w="15" w:type="dxa"/>
              <w:right w:w="15" w:type="dxa"/>
            </w:tcMar>
            <w:vAlign w:val="center"/>
          </w:tcPr>
          <w:p w14:paraId="468B350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3041303019</w:t>
            </w:r>
          </w:p>
        </w:tc>
        <w:tc>
          <w:tcPr>
            <w:tcW w:w="323" w:type="pct"/>
            <w:tcBorders>
              <w:tl2br w:val="nil"/>
              <w:tr2bl w:val="nil"/>
            </w:tcBorders>
            <w:shd w:val="clear" w:color="auto" w:fill="auto"/>
            <w:tcMar>
              <w:top w:w="15" w:type="dxa"/>
              <w:left w:w="15" w:type="dxa"/>
              <w:right w:w="15" w:type="dxa"/>
            </w:tcMar>
            <w:vAlign w:val="center"/>
          </w:tcPr>
          <w:p w14:paraId="657E72E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物理性污染控制工程</w:t>
            </w:r>
          </w:p>
        </w:tc>
        <w:tc>
          <w:tcPr>
            <w:tcW w:w="590" w:type="pct"/>
            <w:tcBorders>
              <w:tl2br w:val="nil"/>
              <w:tr2bl w:val="nil"/>
            </w:tcBorders>
            <w:shd w:val="clear" w:color="auto" w:fill="auto"/>
            <w:tcMar>
              <w:top w:w="15" w:type="dxa"/>
              <w:left w:w="15" w:type="dxa"/>
              <w:right w:w="15" w:type="dxa"/>
            </w:tcMar>
            <w:vAlign w:val="center"/>
          </w:tcPr>
          <w:p w14:paraId="3F0B29E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Physical pollution control</w:t>
            </w:r>
          </w:p>
        </w:tc>
        <w:tc>
          <w:tcPr>
            <w:tcW w:w="198" w:type="pct"/>
            <w:tcBorders>
              <w:tl2br w:val="nil"/>
              <w:tr2bl w:val="nil"/>
            </w:tcBorders>
            <w:shd w:val="clear" w:color="auto" w:fill="auto"/>
            <w:tcMar>
              <w:top w:w="15" w:type="dxa"/>
              <w:left w:w="15" w:type="dxa"/>
              <w:right w:w="15" w:type="dxa"/>
            </w:tcMar>
            <w:vAlign w:val="center"/>
          </w:tcPr>
          <w:p w14:paraId="2A53C49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6AAA5CE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60" w:type="pct"/>
            <w:tcBorders>
              <w:tl2br w:val="nil"/>
              <w:tr2bl w:val="nil"/>
            </w:tcBorders>
            <w:shd w:val="clear" w:color="auto" w:fill="auto"/>
            <w:tcMar>
              <w:top w:w="15" w:type="dxa"/>
              <w:left w:w="15" w:type="dxa"/>
              <w:right w:w="15" w:type="dxa"/>
            </w:tcMar>
            <w:vAlign w:val="center"/>
          </w:tcPr>
          <w:p w14:paraId="24BAE7A8"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155D46D"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4C31C8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w:t>
            </w:r>
          </w:p>
        </w:tc>
        <w:tc>
          <w:tcPr>
            <w:tcW w:w="164" w:type="pct"/>
            <w:tcBorders>
              <w:tl2br w:val="nil"/>
              <w:tr2bl w:val="nil"/>
            </w:tcBorders>
            <w:shd w:val="clear" w:color="auto" w:fill="auto"/>
            <w:tcMar>
              <w:top w:w="15" w:type="dxa"/>
              <w:left w:w="15" w:type="dxa"/>
              <w:right w:w="15" w:type="dxa"/>
            </w:tcMar>
            <w:vAlign w:val="center"/>
          </w:tcPr>
          <w:p w14:paraId="0C2988F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43" w:type="pct"/>
            <w:tcBorders>
              <w:tl2br w:val="nil"/>
              <w:tr2bl w:val="nil"/>
            </w:tcBorders>
            <w:shd w:val="clear" w:color="auto" w:fill="auto"/>
            <w:tcMar>
              <w:top w:w="15" w:type="dxa"/>
              <w:left w:w="15" w:type="dxa"/>
              <w:right w:w="15" w:type="dxa"/>
            </w:tcMar>
            <w:vAlign w:val="center"/>
          </w:tcPr>
          <w:p w14:paraId="30770D4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35" w:type="pct"/>
            <w:tcBorders>
              <w:tl2br w:val="nil"/>
              <w:tr2bl w:val="nil"/>
            </w:tcBorders>
            <w:shd w:val="clear" w:color="auto" w:fill="auto"/>
            <w:tcMar>
              <w:top w:w="15" w:type="dxa"/>
              <w:left w:w="15" w:type="dxa"/>
              <w:right w:w="15" w:type="dxa"/>
            </w:tcMar>
            <w:vAlign w:val="center"/>
          </w:tcPr>
          <w:p w14:paraId="6244DEBD"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0721EE3A"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3BBCDA5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27" w:type="pct"/>
            <w:tcBorders>
              <w:tl2br w:val="nil"/>
              <w:tr2bl w:val="nil"/>
            </w:tcBorders>
            <w:shd w:val="clear" w:color="auto" w:fill="auto"/>
            <w:tcMar>
              <w:top w:w="15" w:type="dxa"/>
              <w:left w:w="15" w:type="dxa"/>
              <w:right w:w="15" w:type="dxa"/>
            </w:tcMar>
            <w:vAlign w:val="center"/>
          </w:tcPr>
          <w:p w14:paraId="57105EEB"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A164320"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319EFBA"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050E88E4"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9A64FE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07" w:type="pct"/>
            <w:tcBorders>
              <w:tl2br w:val="nil"/>
              <w:tr2bl w:val="nil"/>
            </w:tcBorders>
            <w:shd w:val="clear" w:color="auto" w:fill="auto"/>
            <w:tcMar>
              <w:top w:w="15" w:type="dxa"/>
              <w:left w:w="15" w:type="dxa"/>
              <w:right w:w="15" w:type="dxa"/>
            </w:tcMar>
            <w:vAlign w:val="center"/>
          </w:tcPr>
          <w:p w14:paraId="1C53DF75"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58B0481F"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7DCBA513"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0888C59D"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0211C75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7F183980"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5F62E3D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6FCC18C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是</w:t>
            </w:r>
          </w:p>
        </w:tc>
      </w:tr>
      <w:tr w:rsidR="00280F95" w14:paraId="4453F778" w14:textId="77777777">
        <w:trPr>
          <w:trHeight w:val="639"/>
        </w:trPr>
        <w:tc>
          <w:tcPr>
            <w:tcW w:w="213" w:type="pct"/>
            <w:vMerge/>
            <w:tcBorders>
              <w:tl2br w:val="nil"/>
              <w:tr2bl w:val="nil"/>
            </w:tcBorders>
            <w:shd w:val="clear" w:color="auto" w:fill="auto"/>
            <w:tcMar>
              <w:top w:w="15" w:type="dxa"/>
              <w:left w:w="15" w:type="dxa"/>
              <w:right w:w="15" w:type="dxa"/>
            </w:tcMar>
            <w:vAlign w:val="center"/>
          </w:tcPr>
          <w:p w14:paraId="5765EB1B"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7BF93D60"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23B4928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3041303020</w:t>
            </w:r>
          </w:p>
        </w:tc>
        <w:tc>
          <w:tcPr>
            <w:tcW w:w="323" w:type="pct"/>
            <w:tcBorders>
              <w:tl2br w:val="nil"/>
              <w:tr2bl w:val="nil"/>
            </w:tcBorders>
            <w:shd w:val="clear" w:color="auto" w:fill="auto"/>
            <w:tcMar>
              <w:top w:w="15" w:type="dxa"/>
              <w:left w:w="15" w:type="dxa"/>
              <w:right w:w="15" w:type="dxa"/>
            </w:tcMar>
            <w:vAlign w:val="center"/>
          </w:tcPr>
          <w:p w14:paraId="6165E1E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物理性污染控制工程实验</w:t>
            </w:r>
          </w:p>
        </w:tc>
        <w:tc>
          <w:tcPr>
            <w:tcW w:w="590" w:type="pct"/>
            <w:tcBorders>
              <w:tl2br w:val="nil"/>
              <w:tr2bl w:val="nil"/>
            </w:tcBorders>
            <w:shd w:val="clear" w:color="auto" w:fill="auto"/>
            <w:tcMar>
              <w:top w:w="15" w:type="dxa"/>
              <w:left w:w="15" w:type="dxa"/>
              <w:right w:w="15" w:type="dxa"/>
            </w:tcMar>
            <w:vAlign w:val="center"/>
          </w:tcPr>
          <w:p w14:paraId="1C97BF0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Physical pollution control engineering experiment</w:t>
            </w:r>
          </w:p>
        </w:tc>
        <w:tc>
          <w:tcPr>
            <w:tcW w:w="198" w:type="pct"/>
            <w:tcBorders>
              <w:tl2br w:val="nil"/>
              <w:tr2bl w:val="nil"/>
            </w:tcBorders>
            <w:shd w:val="clear" w:color="auto" w:fill="auto"/>
            <w:tcMar>
              <w:top w:w="15" w:type="dxa"/>
              <w:left w:w="15" w:type="dxa"/>
              <w:right w:w="15" w:type="dxa"/>
            </w:tcMar>
            <w:vAlign w:val="center"/>
          </w:tcPr>
          <w:p w14:paraId="0488F35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1" w:type="pct"/>
            <w:tcBorders>
              <w:tl2br w:val="nil"/>
              <w:tr2bl w:val="nil"/>
            </w:tcBorders>
            <w:shd w:val="clear" w:color="auto" w:fill="auto"/>
            <w:tcMar>
              <w:top w:w="15" w:type="dxa"/>
              <w:left w:w="15" w:type="dxa"/>
              <w:right w:w="15" w:type="dxa"/>
            </w:tcMar>
            <w:vAlign w:val="center"/>
          </w:tcPr>
          <w:p w14:paraId="14EB60F7"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24F3A4D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9" w:type="pct"/>
            <w:tcBorders>
              <w:tl2br w:val="nil"/>
              <w:tr2bl w:val="nil"/>
            </w:tcBorders>
            <w:shd w:val="clear" w:color="auto" w:fill="auto"/>
            <w:tcMar>
              <w:top w:w="15" w:type="dxa"/>
              <w:left w:w="15" w:type="dxa"/>
              <w:right w:w="15" w:type="dxa"/>
            </w:tcMar>
            <w:vAlign w:val="center"/>
          </w:tcPr>
          <w:p w14:paraId="3207C664"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6F52AE9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64" w:type="pct"/>
            <w:tcBorders>
              <w:tl2br w:val="nil"/>
              <w:tr2bl w:val="nil"/>
            </w:tcBorders>
            <w:shd w:val="clear" w:color="auto" w:fill="auto"/>
            <w:tcMar>
              <w:top w:w="15" w:type="dxa"/>
              <w:left w:w="15" w:type="dxa"/>
              <w:right w:w="15" w:type="dxa"/>
            </w:tcMar>
            <w:vAlign w:val="center"/>
          </w:tcPr>
          <w:p w14:paraId="52009C8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7C823145" w14:textId="77777777" w:rsidR="00280F95" w:rsidRDefault="00280F95">
            <w:pPr>
              <w:widowControl/>
              <w:spacing w:line="24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29A92DC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68" w:type="pct"/>
            <w:tcBorders>
              <w:tl2br w:val="nil"/>
              <w:tr2bl w:val="nil"/>
            </w:tcBorders>
            <w:shd w:val="clear" w:color="auto" w:fill="auto"/>
            <w:tcMar>
              <w:top w:w="15" w:type="dxa"/>
              <w:left w:w="15" w:type="dxa"/>
              <w:right w:w="15" w:type="dxa"/>
            </w:tcMar>
            <w:vAlign w:val="center"/>
          </w:tcPr>
          <w:p w14:paraId="5A4E4C76"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08D83FE9" w14:textId="77777777" w:rsidR="00280F95" w:rsidRDefault="00280F95">
            <w:pPr>
              <w:widowControl/>
              <w:spacing w:line="24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6B18767A"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486264D"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97814BD"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1EC07C6A"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971BB9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07" w:type="pct"/>
            <w:tcBorders>
              <w:tl2br w:val="nil"/>
              <w:tr2bl w:val="nil"/>
            </w:tcBorders>
            <w:shd w:val="clear" w:color="auto" w:fill="auto"/>
            <w:tcMar>
              <w:top w:w="15" w:type="dxa"/>
              <w:left w:w="15" w:type="dxa"/>
              <w:right w:w="15" w:type="dxa"/>
            </w:tcMar>
            <w:vAlign w:val="center"/>
          </w:tcPr>
          <w:p w14:paraId="7B3725FC"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0DB93E58"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16996AF2"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6A88981"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5AAFC73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4799EE2"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68D1162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384B85A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417AF990" w14:textId="77777777">
        <w:trPr>
          <w:trHeight w:val="527"/>
        </w:trPr>
        <w:tc>
          <w:tcPr>
            <w:tcW w:w="213" w:type="pct"/>
            <w:vMerge w:val="restart"/>
            <w:tcBorders>
              <w:tl2br w:val="nil"/>
              <w:tr2bl w:val="nil"/>
            </w:tcBorders>
            <w:shd w:val="clear" w:color="auto" w:fill="auto"/>
            <w:tcMar>
              <w:top w:w="15" w:type="dxa"/>
              <w:left w:w="15" w:type="dxa"/>
              <w:right w:w="15" w:type="dxa"/>
            </w:tcMar>
            <w:vAlign w:val="center"/>
          </w:tcPr>
          <w:p w14:paraId="6449843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大气污染控制</w:t>
            </w:r>
          </w:p>
        </w:tc>
        <w:tc>
          <w:tcPr>
            <w:tcW w:w="160" w:type="pct"/>
            <w:vMerge w:val="restart"/>
            <w:tcBorders>
              <w:tl2br w:val="nil"/>
              <w:tr2bl w:val="nil"/>
            </w:tcBorders>
            <w:shd w:val="clear" w:color="auto" w:fill="auto"/>
            <w:tcMar>
              <w:top w:w="15" w:type="dxa"/>
              <w:left w:w="15" w:type="dxa"/>
              <w:right w:w="15" w:type="dxa"/>
            </w:tcMar>
            <w:vAlign w:val="center"/>
          </w:tcPr>
          <w:p w14:paraId="7362391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309" w:type="pct"/>
            <w:tcBorders>
              <w:tl2br w:val="nil"/>
              <w:tr2bl w:val="nil"/>
            </w:tcBorders>
            <w:shd w:val="clear" w:color="auto" w:fill="auto"/>
            <w:tcMar>
              <w:top w:w="15" w:type="dxa"/>
              <w:left w:w="15" w:type="dxa"/>
              <w:right w:w="15" w:type="dxa"/>
            </w:tcMar>
            <w:vAlign w:val="center"/>
          </w:tcPr>
          <w:p w14:paraId="1A347AD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3041303021</w:t>
            </w:r>
          </w:p>
        </w:tc>
        <w:tc>
          <w:tcPr>
            <w:tcW w:w="323" w:type="pct"/>
            <w:tcBorders>
              <w:tl2br w:val="nil"/>
              <w:tr2bl w:val="nil"/>
            </w:tcBorders>
            <w:shd w:val="clear" w:color="auto" w:fill="auto"/>
            <w:tcMar>
              <w:top w:w="15" w:type="dxa"/>
              <w:left w:w="15" w:type="dxa"/>
              <w:right w:w="15" w:type="dxa"/>
            </w:tcMar>
            <w:vAlign w:val="center"/>
          </w:tcPr>
          <w:p w14:paraId="6A59B4D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大气污染控制工程</w:t>
            </w:r>
          </w:p>
        </w:tc>
        <w:tc>
          <w:tcPr>
            <w:tcW w:w="590" w:type="pct"/>
            <w:tcBorders>
              <w:tl2br w:val="nil"/>
              <w:tr2bl w:val="nil"/>
            </w:tcBorders>
            <w:shd w:val="clear" w:color="auto" w:fill="auto"/>
            <w:tcMar>
              <w:top w:w="15" w:type="dxa"/>
              <w:left w:w="15" w:type="dxa"/>
              <w:right w:w="15" w:type="dxa"/>
            </w:tcMar>
            <w:vAlign w:val="center"/>
          </w:tcPr>
          <w:p w14:paraId="0E7C80E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Air pollution control engineering</w:t>
            </w:r>
          </w:p>
        </w:tc>
        <w:tc>
          <w:tcPr>
            <w:tcW w:w="198" w:type="pct"/>
            <w:tcBorders>
              <w:tl2br w:val="nil"/>
              <w:tr2bl w:val="nil"/>
            </w:tcBorders>
            <w:shd w:val="clear" w:color="auto" w:fill="auto"/>
            <w:tcMar>
              <w:top w:w="15" w:type="dxa"/>
              <w:left w:w="15" w:type="dxa"/>
              <w:right w:w="15" w:type="dxa"/>
            </w:tcMar>
            <w:vAlign w:val="center"/>
          </w:tcPr>
          <w:p w14:paraId="596A69C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31" w:type="pct"/>
            <w:tcBorders>
              <w:tl2br w:val="nil"/>
              <w:tr2bl w:val="nil"/>
            </w:tcBorders>
            <w:shd w:val="clear" w:color="auto" w:fill="auto"/>
            <w:tcMar>
              <w:top w:w="15" w:type="dxa"/>
              <w:left w:w="15" w:type="dxa"/>
              <w:right w:w="15" w:type="dxa"/>
            </w:tcMar>
            <w:vAlign w:val="center"/>
          </w:tcPr>
          <w:p w14:paraId="62699A5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60" w:type="pct"/>
            <w:tcBorders>
              <w:tl2br w:val="nil"/>
              <w:tr2bl w:val="nil"/>
            </w:tcBorders>
            <w:shd w:val="clear" w:color="auto" w:fill="auto"/>
            <w:tcMar>
              <w:top w:w="15" w:type="dxa"/>
              <w:left w:w="15" w:type="dxa"/>
              <w:right w:w="15" w:type="dxa"/>
            </w:tcMar>
            <w:vAlign w:val="center"/>
          </w:tcPr>
          <w:p w14:paraId="0851DBCA"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7697700"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340711B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70</w:t>
            </w:r>
          </w:p>
        </w:tc>
        <w:tc>
          <w:tcPr>
            <w:tcW w:w="164" w:type="pct"/>
            <w:tcBorders>
              <w:tl2br w:val="nil"/>
              <w:tr2bl w:val="nil"/>
            </w:tcBorders>
            <w:shd w:val="clear" w:color="auto" w:fill="auto"/>
            <w:tcMar>
              <w:top w:w="15" w:type="dxa"/>
              <w:left w:w="15" w:type="dxa"/>
              <w:right w:w="15" w:type="dxa"/>
            </w:tcMar>
            <w:vAlign w:val="center"/>
          </w:tcPr>
          <w:p w14:paraId="0E3E933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43" w:type="pct"/>
            <w:tcBorders>
              <w:tl2br w:val="nil"/>
              <w:tr2bl w:val="nil"/>
            </w:tcBorders>
            <w:shd w:val="clear" w:color="auto" w:fill="auto"/>
            <w:tcMar>
              <w:top w:w="15" w:type="dxa"/>
              <w:left w:w="15" w:type="dxa"/>
              <w:right w:w="15" w:type="dxa"/>
            </w:tcMar>
            <w:vAlign w:val="center"/>
          </w:tcPr>
          <w:p w14:paraId="11A2454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40</w:t>
            </w:r>
          </w:p>
        </w:tc>
        <w:tc>
          <w:tcPr>
            <w:tcW w:w="135" w:type="pct"/>
            <w:tcBorders>
              <w:tl2br w:val="nil"/>
              <w:tr2bl w:val="nil"/>
            </w:tcBorders>
            <w:shd w:val="clear" w:color="auto" w:fill="auto"/>
            <w:tcMar>
              <w:top w:w="15" w:type="dxa"/>
              <w:left w:w="15" w:type="dxa"/>
              <w:right w:w="15" w:type="dxa"/>
            </w:tcMar>
            <w:vAlign w:val="center"/>
          </w:tcPr>
          <w:p w14:paraId="19487349"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0B7B7DBB"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B9329F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w:t>
            </w:r>
          </w:p>
        </w:tc>
        <w:tc>
          <w:tcPr>
            <w:tcW w:w="127" w:type="pct"/>
            <w:tcBorders>
              <w:tl2br w:val="nil"/>
              <w:tr2bl w:val="nil"/>
            </w:tcBorders>
            <w:shd w:val="clear" w:color="auto" w:fill="auto"/>
            <w:tcMar>
              <w:top w:w="15" w:type="dxa"/>
              <w:left w:w="15" w:type="dxa"/>
              <w:right w:w="15" w:type="dxa"/>
            </w:tcMar>
            <w:vAlign w:val="center"/>
          </w:tcPr>
          <w:p w14:paraId="77BE3AC0"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57E0DD45"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8959447"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D665D6E"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B1B258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07" w:type="pct"/>
            <w:tcBorders>
              <w:tl2br w:val="nil"/>
              <w:tr2bl w:val="nil"/>
            </w:tcBorders>
            <w:shd w:val="clear" w:color="auto" w:fill="auto"/>
            <w:tcMar>
              <w:top w:w="15" w:type="dxa"/>
              <w:left w:w="15" w:type="dxa"/>
              <w:right w:w="15" w:type="dxa"/>
            </w:tcMar>
            <w:vAlign w:val="center"/>
          </w:tcPr>
          <w:p w14:paraId="0B7C2482"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34914EFE"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45902FDA"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4788A645"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605F8A5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4C4C282A"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20ADC24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4503E52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是</w:t>
            </w:r>
          </w:p>
        </w:tc>
      </w:tr>
      <w:tr w:rsidR="00280F95" w14:paraId="77A561D4" w14:textId="77777777">
        <w:trPr>
          <w:trHeight w:val="527"/>
        </w:trPr>
        <w:tc>
          <w:tcPr>
            <w:tcW w:w="213" w:type="pct"/>
            <w:vMerge/>
            <w:tcBorders>
              <w:tl2br w:val="nil"/>
              <w:tr2bl w:val="nil"/>
            </w:tcBorders>
            <w:shd w:val="clear" w:color="auto" w:fill="auto"/>
            <w:tcMar>
              <w:top w:w="15" w:type="dxa"/>
              <w:left w:w="15" w:type="dxa"/>
              <w:right w:w="15" w:type="dxa"/>
            </w:tcMar>
            <w:vAlign w:val="center"/>
          </w:tcPr>
          <w:p w14:paraId="25C4CE79"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0A31C48A"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324D87A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3041303022</w:t>
            </w:r>
          </w:p>
        </w:tc>
        <w:tc>
          <w:tcPr>
            <w:tcW w:w="323" w:type="pct"/>
            <w:tcBorders>
              <w:tl2br w:val="nil"/>
              <w:tr2bl w:val="nil"/>
            </w:tcBorders>
            <w:shd w:val="clear" w:color="auto" w:fill="auto"/>
            <w:tcMar>
              <w:top w:w="15" w:type="dxa"/>
              <w:left w:w="15" w:type="dxa"/>
              <w:right w:w="15" w:type="dxa"/>
            </w:tcMar>
            <w:vAlign w:val="center"/>
          </w:tcPr>
          <w:p w14:paraId="635AAB6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大气污染控制工程实验</w:t>
            </w:r>
          </w:p>
        </w:tc>
        <w:tc>
          <w:tcPr>
            <w:tcW w:w="590" w:type="pct"/>
            <w:tcBorders>
              <w:tl2br w:val="nil"/>
              <w:tr2bl w:val="nil"/>
            </w:tcBorders>
            <w:shd w:val="clear" w:color="auto" w:fill="auto"/>
            <w:tcMar>
              <w:top w:w="15" w:type="dxa"/>
              <w:left w:w="15" w:type="dxa"/>
              <w:right w:w="15" w:type="dxa"/>
            </w:tcMar>
            <w:vAlign w:val="center"/>
          </w:tcPr>
          <w:p w14:paraId="286E40B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Air pollution control engineering experiment</w:t>
            </w:r>
          </w:p>
        </w:tc>
        <w:tc>
          <w:tcPr>
            <w:tcW w:w="198" w:type="pct"/>
            <w:tcBorders>
              <w:tl2br w:val="nil"/>
              <w:tr2bl w:val="nil"/>
            </w:tcBorders>
            <w:shd w:val="clear" w:color="auto" w:fill="auto"/>
            <w:tcMar>
              <w:top w:w="15" w:type="dxa"/>
              <w:left w:w="15" w:type="dxa"/>
              <w:right w:w="15" w:type="dxa"/>
            </w:tcMar>
            <w:vAlign w:val="center"/>
          </w:tcPr>
          <w:p w14:paraId="28B4C1E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1" w:type="pct"/>
            <w:tcBorders>
              <w:tl2br w:val="nil"/>
              <w:tr2bl w:val="nil"/>
            </w:tcBorders>
            <w:shd w:val="clear" w:color="auto" w:fill="auto"/>
            <w:tcMar>
              <w:top w:w="15" w:type="dxa"/>
              <w:left w:w="15" w:type="dxa"/>
              <w:right w:w="15" w:type="dxa"/>
            </w:tcMar>
            <w:vAlign w:val="center"/>
          </w:tcPr>
          <w:p w14:paraId="3980BC6D"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1AC969D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9" w:type="pct"/>
            <w:tcBorders>
              <w:tl2br w:val="nil"/>
              <w:tr2bl w:val="nil"/>
            </w:tcBorders>
            <w:shd w:val="clear" w:color="auto" w:fill="auto"/>
            <w:tcMar>
              <w:top w:w="15" w:type="dxa"/>
              <w:left w:w="15" w:type="dxa"/>
              <w:right w:w="15" w:type="dxa"/>
            </w:tcMar>
            <w:vAlign w:val="center"/>
          </w:tcPr>
          <w:p w14:paraId="3BEDC7C0"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2C14F38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64" w:type="pct"/>
            <w:tcBorders>
              <w:tl2br w:val="nil"/>
              <w:tr2bl w:val="nil"/>
            </w:tcBorders>
            <w:shd w:val="clear" w:color="auto" w:fill="auto"/>
            <w:tcMar>
              <w:top w:w="15" w:type="dxa"/>
              <w:left w:w="15" w:type="dxa"/>
              <w:right w:w="15" w:type="dxa"/>
            </w:tcMar>
            <w:vAlign w:val="center"/>
          </w:tcPr>
          <w:p w14:paraId="3ACE852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1FD6716C" w14:textId="77777777" w:rsidR="00280F95" w:rsidRDefault="00280F95">
            <w:pPr>
              <w:widowControl/>
              <w:spacing w:line="24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00CA10A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68" w:type="pct"/>
            <w:tcBorders>
              <w:tl2br w:val="nil"/>
              <w:tr2bl w:val="nil"/>
            </w:tcBorders>
            <w:shd w:val="clear" w:color="auto" w:fill="auto"/>
            <w:tcMar>
              <w:top w:w="15" w:type="dxa"/>
              <w:left w:w="15" w:type="dxa"/>
              <w:right w:w="15" w:type="dxa"/>
            </w:tcMar>
            <w:vAlign w:val="center"/>
          </w:tcPr>
          <w:p w14:paraId="62EEB1E2"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7A2B20A9" w14:textId="77777777" w:rsidR="00280F95" w:rsidRDefault="00280F95">
            <w:pPr>
              <w:widowControl/>
              <w:spacing w:line="24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6390FED6"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C8D32EE"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FE7B079"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5669EDE5"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8D83F2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07" w:type="pct"/>
            <w:tcBorders>
              <w:tl2br w:val="nil"/>
              <w:tr2bl w:val="nil"/>
            </w:tcBorders>
            <w:shd w:val="clear" w:color="auto" w:fill="auto"/>
            <w:tcMar>
              <w:top w:w="15" w:type="dxa"/>
              <w:left w:w="15" w:type="dxa"/>
              <w:right w:w="15" w:type="dxa"/>
            </w:tcMar>
            <w:vAlign w:val="center"/>
          </w:tcPr>
          <w:p w14:paraId="5AFBE0FC"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0BF2FC44"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3C47295"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26C623F"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3301D37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681B62FC"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7DB1520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16A5F49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89EE7C9"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1EA6F07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固废处置工程</w:t>
            </w:r>
          </w:p>
        </w:tc>
        <w:tc>
          <w:tcPr>
            <w:tcW w:w="160" w:type="pct"/>
            <w:vMerge w:val="restart"/>
            <w:tcBorders>
              <w:tl2br w:val="nil"/>
              <w:tr2bl w:val="nil"/>
            </w:tcBorders>
            <w:shd w:val="clear" w:color="auto" w:fill="auto"/>
            <w:tcMar>
              <w:top w:w="15" w:type="dxa"/>
              <w:left w:w="15" w:type="dxa"/>
              <w:right w:w="15" w:type="dxa"/>
            </w:tcMar>
            <w:vAlign w:val="center"/>
          </w:tcPr>
          <w:p w14:paraId="0563AED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309" w:type="pct"/>
            <w:tcBorders>
              <w:tl2br w:val="nil"/>
              <w:tr2bl w:val="nil"/>
            </w:tcBorders>
            <w:shd w:val="clear" w:color="auto" w:fill="auto"/>
            <w:tcMar>
              <w:top w:w="15" w:type="dxa"/>
              <w:left w:w="15" w:type="dxa"/>
              <w:right w:w="15" w:type="dxa"/>
            </w:tcMar>
            <w:vAlign w:val="center"/>
          </w:tcPr>
          <w:p w14:paraId="5C365A7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3041303023</w:t>
            </w:r>
          </w:p>
        </w:tc>
        <w:tc>
          <w:tcPr>
            <w:tcW w:w="323" w:type="pct"/>
            <w:tcBorders>
              <w:tl2br w:val="nil"/>
              <w:tr2bl w:val="nil"/>
            </w:tcBorders>
            <w:shd w:val="clear" w:color="auto" w:fill="auto"/>
            <w:tcMar>
              <w:top w:w="15" w:type="dxa"/>
              <w:left w:w="15" w:type="dxa"/>
              <w:right w:w="15" w:type="dxa"/>
            </w:tcMar>
            <w:vAlign w:val="center"/>
          </w:tcPr>
          <w:p w14:paraId="2C3A9A6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固体废弃物处置工程</w:t>
            </w:r>
          </w:p>
        </w:tc>
        <w:tc>
          <w:tcPr>
            <w:tcW w:w="590" w:type="pct"/>
            <w:tcBorders>
              <w:tl2br w:val="nil"/>
              <w:tr2bl w:val="nil"/>
            </w:tcBorders>
            <w:shd w:val="clear" w:color="auto" w:fill="auto"/>
            <w:tcMar>
              <w:top w:w="15" w:type="dxa"/>
              <w:left w:w="15" w:type="dxa"/>
              <w:right w:w="15" w:type="dxa"/>
            </w:tcMar>
            <w:vAlign w:val="center"/>
          </w:tcPr>
          <w:p w14:paraId="5F42E45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Solid waste disposal engineering</w:t>
            </w:r>
          </w:p>
        </w:tc>
        <w:tc>
          <w:tcPr>
            <w:tcW w:w="198" w:type="pct"/>
            <w:tcBorders>
              <w:tl2br w:val="nil"/>
              <w:tr2bl w:val="nil"/>
            </w:tcBorders>
            <w:shd w:val="clear" w:color="auto" w:fill="auto"/>
            <w:tcMar>
              <w:top w:w="15" w:type="dxa"/>
              <w:left w:w="15" w:type="dxa"/>
              <w:right w:w="15" w:type="dxa"/>
            </w:tcMar>
            <w:vAlign w:val="center"/>
          </w:tcPr>
          <w:p w14:paraId="243FE0C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419E60E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60" w:type="pct"/>
            <w:tcBorders>
              <w:tl2br w:val="nil"/>
              <w:tr2bl w:val="nil"/>
            </w:tcBorders>
            <w:shd w:val="clear" w:color="auto" w:fill="auto"/>
            <w:tcMar>
              <w:top w:w="15" w:type="dxa"/>
              <w:left w:w="15" w:type="dxa"/>
              <w:right w:w="15" w:type="dxa"/>
            </w:tcMar>
            <w:vAlign w:val="center"/>
          </w:tcPr>
          <w:p w14:paraId="73F90D88"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4890568"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07A128F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56</w:t>
            </w:r>
          </w:p>
        </w:tc>
        <w:tc>
          <w:tcPr>
            <w:tcW w:w="164" w:type="pct"/>
            <w:tcBorders>
              <w:tl2br w:val="nil"/>
              <w:tr2bl w:val="nil"/>
            </w:tcBorders>
            <w:shd w:val="clear" w:color="auto" w:fill="auto"/>
            <w:tcMar>
              <w:top w:w="15" w:type="dxa"/>
              <w:left w:w="15" w:type="dxa"/>
              <w:right w:w="15" w:type="dxa"/>
            </w:tcMar>
            <w:vAlign w:val="center"/>
          </w:tcPr>
          <w:p w14:paraId="4CAC8E4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43" w:type="pct"/>
            <w:tcBorders>
              <w:tl2br w:val="nil"/>
              <w:tr2bl w:val="nil"/>
            </w:tcBorders>
            <w:shd w:val="clear" w:color="auto" w:fill="auto"/>
            <w:tcMar>
              <w:top w:w="15" w:type="dxa"/>
              <w:left w:w="15" w:type="dxa"/>
              <w:right w:w="15" w:type="dxa"/>
            </w:tcMar>
            <w:vAlign w:val="center"/>
          </w:tcPr>
          <w:p w14:paraId="12DBF74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32</w:t>
            </w:r>
          </w:p>
        </w:tc>
        <w:tc>
          <w:tcPr>
            <w:tcW w:w="135" w:type="pct"/>
            <w:tcBorders>
              <w:tl2br w:val="nil"/>
              <w:tr2bl w:val="nil"/>
            </w:tcBorders>
            <w:shd w:val="clear" w:color="auto" w:fill="auto"/>
            <w:tcMar>
              <w:top w:w="15" w:type="dxa"/>
              <w:left w:w="15" w:type="dxa"/>
              <w:right w:w="15" w:type="dxa"/>
            </w:tcMar>
            <w:vAlign w:val="center"/>
          </w:tcPr>
          <w:p w14:paraId="1BA9B6A2"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58D030E7"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45F0F5C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27" w:type="pct"/>
            <w:tcBorders>
              <w:tl2br w:val="nil"/>
              <w:tr2bl w:val="nil"/>
            </w:tcBorders>
            <w:shd w:val="clear" w:color="auto" w:fill="auto"/>
            <w:tcMar>
              <w:top w:w="15" w:type="dxa"/>
              <w:left w:w="15" w:type="dxa"/>
              <w:right w:w="15" w:type="dxa"/>
            </w:tcMar>
            <w:vAlign w:val="center"/>
          </w:tcPr>
          <w:p w14:paraId="481156F7"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5C4217BF"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E95E84E"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07FDE416"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223DB4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07" w:type="pct"/>
            <w:tcBorders>
              <w:tl2br w:val="nil"/>
              <w:tr2bl w:val="nil"/>
            </w:tcBorders>
            <w:shd w:val="clear" w:color="auto" w:fill="auto"/>
            <w:tcMar>
              <w:top w:w="15" w:type="dxa"/>
              <w:left w:w="15" w:type="dxa"/>
              <w:right w:w="15" w:type="dxa"/>
            </w:tcMar>
            <w:vAlign w:val="center"/>
          </w:tcPr>
          <w:p w14:paraId="249F66D1"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23832BA"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10FEB209"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600BA0C"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34EE095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2AEA3F08"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7780CE4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是</w:t>
            </w:r>
          </w:p>
        </w:tc>
        <w:tc>
          <w:tcPr>
            <w:tcW w:w="128" w:type="pct"/>
            <w:tcBorders>
              <w:tl2br w:val="nil"/>
              <w:tr2bl w:val="nil"/>
            </w:tcBorders>
            <w:shd w:val="clear" w:color="auto" w:fill="auto"/>
            <w:tcMar>
              <w:top w:w="15" w:type="dxa"/>
              <w:left w:w="15" w:type="dxa"/>
              <w:right w:w="15" w:type="dxa"/>
            </w:tcMar>
            <w:vAlign w:val="center"/>
          </w:tcPr>
          <w:p w14:paraId="23755DD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是</w:t>
            </w:r>
          </w:p>
        </w:tc>
      </w:tr>
      <w:tr w:rsidR="00280F95" w14:paraId="51DC2E42" w14:textId="77777777">
        <w:trPr>
          <w:trHeight w:val="639"/>
        </w:trPr>
        <w:tc>
          <w:tcPr>
            <w:tcW w:w="213" w:type="pct"/>
            <w:vMerge/>
            <w:tcBorders>
              <w:tl2br w:val="nil"/>
              <w:tr2bl w:val="nil"/>
            </w:tcBorders>
            <w:shd w:val="clear" w:color="auto" w:fill="auto"/>
            <w:tcMar>
              <w:top w:w="15" w:type="dxa"/>
              <w:left w:w="15" w:type="dxa"/>
              <w:right w:w="15" w:type="dxa"/>
            </w:tcMar>
            <w:vAlign w:val="center"/>
          </w:tcPr>
          <w:p w14:paraId="332EF791"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2BDC3E95"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3B59A9D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3041303024</w:t>
            </w:r>
          </w:p>
        </w:tc>
        <w:tc>
          <w:tcPr>
            <w:tcW w:w="323" w:type="pct"/>
            <w:tcBorders>
              <w:tl2br w:val="nil"/>
              <w:tr2bl w:val="nil"/>
            </w:tcBorders>
            <w:shd w:val="clear" w:color="auto" w:fill="auto"/>
            <w:tcMar>
              <w:top w:w="15" w:type="dxa"/>
              <w:left w:w="15" w:type="dxa"/>
              <w:right w:w="15" w:type="dxa"/>
            </w:tcMar>
            <w:vAlign w:val="center"/>
          </w:tcPr>
          <w:p w14:paraId="79D5F43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固体废弃物处置工程实验</w:t>
            </w:r>
          </w:p>
        </w:tc>
        <w:tc>
          <w:tcPr>
            <w:tcW w:w="590" w:type="pct"/>
            <w:tcBorders>
              <w:tl2br w:val="nil"/>
              <w:tr2bl w:val="nil"/>
            </w:tcBorders>
            <w:shd w:val="clear" w:color="auto" w:fill="auto"/>
            <w:tcMar>
              <w:top w:w="15" w:type="dxa"/>
              <w:left w:w="15" w:type="dxa"/>
              <w:right w:w="15" w:type="dxa"/>
            </w:tcMar>
            <w:vAlign w:val="center"/>
          </w:tcPr>
          <w:p w14:paraId="20071B5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Solid waste disposal engineering experiment</w:t>
            </w:r>
          </w:p>
        </w:tc>
        <w:tc>
          <w:tcPr>
            <w:tcW w:w="198" w:type="pct"/>
            <w:tcBorders>
              <w:tl2br w:val="nil"/>
              <w:tr2bl w:val="nil"/>
            </w:tcBorders>
            <w:shd w:val="clear" w:color="auto" w:fill="auto"/>
            <w:tcMar>
              <w:top w:w="15" w:type="dxa"/>
              <w:left w:w="15" w:type="dxa"/>
              <w:right w:w="15" w:type="dxa"/>
            </w:tcMar>
            <w:vAlign w:val="center"/>
          </w:tcPr>
          <w:p w14:paraId="4BB1343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682D3117"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28C13D0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9" w:type="pct"/>
            <w:tcBorders>
              <w:tl2br w:val="nil"/>
              <w:tr2bl w:val="nil"/>
            </w:tcBorders>
            <w:shd w:val="clear" w:color="auto" w:fill="auto"/>
            <w:tcMar>
              <w:top w:w="15" w:type="dxa"/>
              <w:left w:w="15" w:type="dxa"/>
              <w:right w:w="15" w:type="dxa"/>
            </w:tcMar>
            <w:vAlign w:val="center"/>
          </w:tcPr>
          <w:p w14:paraId="184E6705"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12D2F6D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42558A8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66AF20E5" w14:textId="77777777" w:rsidR="00280F95" w:rsidRDefault="00280F95">
            <w:pPr>
              <w:widowControl/>
              <w:spacing w:line="24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678DED9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68" w:type="pct"/>
            <w:tcBorders>
              <w:tl2br w:val="nil"/>
              <w:tr2bl w:val="nil"/>
            </w:tcBorders>
            <w:shd w:val="clear" w:color="auto" w:fill="auto"/>
            <w:tcMar>
              <w:top w:w="15" w:type="dxa"/>
              <w:left w:w="15" w:type="dxa"/>
              <w:right w:w="15" w:type="dxa"/>
            </w:tcMar>
            <w:vAlign w:val="center"/>
          </w:tcPr>
          <w:p w14:paraId="4ADFE7F5"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0AD28DC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27" w:type="pct"/>
            <w:tcBorders>
              <w:tl2br w:val="nil"/>
              <w:tr2bl w:val="nil"/>
            </w:tcBorders>
            <w:shd w:val="clear" w:color="auto" w:fill="auto"/>
            <w:tcMar>
              <w:top w:w="15" w:type="dxa"/>
              <w:left w:w="15" w:type="dxa"/>
              <w:right w:w="15" w:type="dxa"/>
            </w:tcMar>
            <w:vAlign w:val="center"/>
          </w:tcPr>
          <w:p w14:paraId="4A94E03B"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C6B1D56"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4514748"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7D28633A"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173B29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07" w:type="pct"/>
            <w:tcBorders>
              <w:tl2br w:val="nil"/>
              <w:tr2bl w:val="nil"/>
            </w:tcBorders>
            <w:shd w:val="clear" w:color="auto" w:fill="auto"/>
            <w:tcMar>
              <w:top w:w="15" w:type="dxa"/>
              <w:left w:w="15" w:type="dxa"/>
              <w:right w:w="15" w:type="dxa"/>
            </w:tcMar>
            <w:vAlign w:val="center"/>
          </w:tcPr>
          <w:p w14:paraId="1E980555"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49114E9E"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3801DAD7"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3A3542F9"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28570E4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ECB2F4E"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3E28CB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653C357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4C003DB9" w14:textId="77777777">
        <w:trPr>
          <w:trHeight w:val="844"/>
        </w:trPr>
        <w:tc>
          <w:tcPr>
            <w:tcW w:w="213" w:type="pct"/>
            <w:tcBorders>
              <w:tl2br w:val="nil"/>
              <w:tr2bl w:val="nil"/>
            </w:tcBorders>
            <w:shd w:val="clear" w:color="auto" w:fill="auto"/>
            <w:tcMar>
              <w:top w:w="15" w:type="dxa"/>
              <w:left w:w="15" w:type="dxa"/>
              <w:right w:w="15" w:type="dxa"/>
            </w:tcMar>
            <w:vAlign w:val="center"/>
          </w:tcPr>
          <w:p w14:paraId="06E788E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综合实验</w:t>
            </w:r>
          </w:p>
        </w:tc>
        <w:tc>
          <w:tcPr>
            <w:tcW w:w="160" w:type="pct"/>
            <w:tcBorders>
              <w:tl2br w:val="nil"/>
              <w:tr2bl w:val="nil"/>
            </w:tcBorders>
            <w:shd w:val="clear" w:color="auto" w:fill="auto"/>
            <w:tcMar>
              <w:top w:w="15" w:type="dxa"/>
              <w:left w:w="15" w:type="dxa"/>
              <w:right w:w="15" w:type="dxa"/>
            </w:tcMar>
            <w:vAlign w:val="center"/>
          </w:tcPr>
          <w:p w14:paraId="7B7AA64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309" w:type="pct"/>
            <w:tcBorders>
              <w:tl2br w:val="nil"/>
              <w:tr2bl w:val="nil"/>
            </w:tcBorders>
            <w:shd w:val="clear" w:color="auto" w:fill="auto"/>
            <w:tcMar>
              <w:top w:w="15" w:type="dxa"/>
              <w:left w:w="15" w:type="dxa"/>
              <w:right w:w="15" w:type="dxa"/>
            </w:tcMar>
            <w:vAlign w:val="center"/>
          </w:tcPr>
          <w:p w14:paraId="2B49044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3041303025</w:t>
            </w:r>
          </w:p>
        </w:tc>
        <w:tc>
          <w:tcPr>
            <w:tcW w:w="323" w:type="pct"/>
            <w:tcBorders>
              <w:tl2br w:val="nil"/>
              <w:tr2bl w:val="nil"/>
            </w:tcBorders>
            <w:shd w:val="clear" w:color="auto" w:fill="auto"/>
            <w:tcMar>
              <w:top w:w="15" w:type="dxa"/>
              <w:left w:w="15" w:type="dxa"/>
              <w:right w:w="15" w:type="dxa"/>
            </w:tcMar>
            <w:vAlign w:val="center"/>
          </w:tcPr>
          <w:p w14:paraId="2B34CFD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环境工程综合大实验</w:t>
            </w:r>
          </w:p>
        </w:tc>
        <w:tc>
          <w:tcPr>
            <w:tcW w:w="590" w:type="pct"/>
            <w:tcBorders>
              <w:tl2br w:val="nil"/>
              <w:tr2bl w:val="nil"/>
            </w:tcBorders>
            <w:shd w:val="clear" w:color="auto" w:fill="auto"/>
            <w:tcMar>
              <w:top w:w="15" w:type="dxa"/>
              <w:left w:w="15" w:type="dxa"/>
              <w:right w:w="15" w:type="dxa"/>
            </w:tcMar>
            <w:vAlign w:val="center"/>
          </w:tcPr>
          <w:p w14:paraId="241519C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Comprehensive experiment of environmental engineering</w:t>
            </w:r>
          </w:p>
        </w:tc>
        <w:tc>
          <w:tcPr>
            <w:tcW w:w="198" w:type="pct"/>
            <w:tcBorders>
              <w:tl2br w:val="nil"/>
              <w:tr2bl w:val="nil"/>
            </w:tcBorders>
            <w:shd w:val="clear" w:color="auto" w:fill="auto"/>
            <w:tcMar>
              <w:top w:w="15" w:type="dxa"/>
              <w:left w:w="15" w:type="dxa"/>
              <w:right w:w="15" w:type="dxa"/>
            </w:tcMar>
            <w:vAlign w:val="center"/>
          </w:tcPr>
          <w:p w14:paraId="5889EDF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1" w:type="pct"/>
            <w:tcBorders>
              <w:tl2br w:val="nil"/>
              <w:tr2bl w:val="nil"/>
            </w:tcBorders>
            <w:shd w:val="clear" w:color="auto" w:fill="auto"/>
            <w:tcMar>
              <w:top w:w="15" w:type="dxa"/>
              <w:left w:w="15" w:type="dxa"/>
              <w:right w:w="15" w:type="dxa"/>
            </w:tcMar>
            <w:vAlign w:val="center"/>
          </w:tcPr>
          <w:p w14:paraId="3E7BB377"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2AA0AAA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39" w:type="pct"/>
            <w:tcBorders>
              <w:tl2br w:val="nil"/>
              <w:tr2bl w:val="nil"/>
            </w:tcBorders>
            <w:shd w:val="clear" w:color="auto" w:fill="auto"/>
            <w:tcMar>
              <w:top w:w="15" w:type="dxa"/>
              <w:left w:w="15" w:type="dxa"/>
              <w:right w:w="15" w:type="dxa"/>
            </w:tcMar>
            <w:vAlign w:val="center"/>
          </w:tcPr>
          <w:p w14:paraId="70C0B5DE"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2C0DEBA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64</w:t>
            </w:r>
          </w:p>
        </w:tc>
        <w:tc>
          <w:tcPr>
            <w:tcW w:w="164" w:type="pct"/>
            <w:tcBorders>
              <w:tl2br w:val="nil"/>
              <w:tr2bl w:val="nil"/>
            </w:tcBorders>
            <w:shd w:val="clear" w:color="auto" w:fill="auto"/>
            <w:tcMar>
              <w:top w:w="15" w:type="dxa"/>
              <w:left w:w="15" w:type="dxa"/>
              <w:right w:w="15" w:type="dxa"/>
            </w:tcMar>
            <w:vAlign w:val="center"/>
          </w:tcPr>
          <w:p w14:paraId="2D153B3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64</w:t>
            </w:r>
          </w:p>
        </w:tc>
        <w:tc>
          <w:tcPr>
            <w:tcW w:w="143" w:type="pct"/>
            <w:tcBorders>
              <w:tl2br w:val="nil"/>
              <w:tr2bl w:val="nil"/>
            </w:tcBorders>
            <w:shd w:val="clear" w:color="auto" w:fill="auto"/>
            <w:tcMar>
              <w:top w:w="15" w:type="dxa"/>
              <w:left w:w="15" w:type="dxa"/>
              <w:right w:w="15" w:type="dxa"/>
            </w:tcMar>
            <w:vAlign w:val="center"/>
          </w:tcPr>
          <w:p w14:paraId="228D312E" w14:textId="77777777" w:rsidR="00280F95" w:rsidRDefault="00280F95">
            <w:pPr>
              <w:widowControl/>
              <w:spacing w:line="24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1DA46BC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64</w:t>
            </w:r>
          </w:p>
        </w:tc>
        <w:tc>
          <w:tcPr>
            <w:tcW w:w="168" w:type="pct"/>
            <w:tcBorders>
              <w:tl2br w:val="nil"/>
              <w:tr2bl w:val="nil"/>
            </w:tcBorders>
            <w:shd w:val="clear" w:color="auto" w:fill="auto"/>
            <w:tcMar>
              <w:top w:w="15" w:type="dxa"/>
              <w:left w:w="15" w:type="dxa"/>
              <w:right w:w="15" w:type="dxa"/>
            </w:tcMar>
            <w:vAlign w:val="center"/>
          </w:tcPr>
          <w:p w14:paraId="47C7A8BA"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51A0D5F0" w14:textId="77777777" w:rsidR="00280F95" w:rsidRDefault="00280F95">
            <w:pPr>
              <w:widowControl/>
              <w:spacing w:line="24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223C4762"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7D8B435A"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2A3E235"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429F7AD"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90F7B52"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01FAB99B"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0AAF275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01" w:type="pct"/>
            <w:tcBorders>
              <w:tl2br w:val="nil"/>
              <w:tr2bl w:val="nil"/>
            </w:tcBorders>
            <w:shd w:val="clear" w:color="auto" w:fill="auto"/>
            <w:tcMar>
              <w:top w:w="15" w:type="dxa"/>
              <w:left w:w="15" w:type="dxa"/>
              <w:right w:w="15" w:type="dxa"/>
            </w:tcMar>
            <w:vAlign w:val="center"/>
          </w:tcPr>
          <w:p w14:paraId="7C85A2CD"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DC39404"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专必</w:t>
            </w:r>
            <w:proofErr w:type="gramEnd"/>
          </w:p>
        </w:tc>
        <w:tc>
          <w:tcPr>
            <w:tcW w:w="82" w:type="pct"/>
            <w:tcBorders>
              <w:tl2br w:val="nil"/>
              <w:tr2bl w:val="nil"/>
            </w:tcBorders>
            <w:shd w:val="clear" w:color="auto" w:fill="auto"/>
            <w:tcMar>
              <w:top w:w="15" w:type="dxa"/>
              <w:left w:w="15" w:type="dxa"/>
              <w:right w:w="15" w:type="dxa"/>
            </w:tcMar>
            <w:vAlign w:val="center"/>
          </w:tcPr>
          <w:p w14:paraId="43122A4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AEBE06C"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360D5CC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39AD64C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3663570E" w14:textId="77777777">
        <w:trPr>
          <w:trHeight w:val="228"/>
        </w:trPr>
        <w:tc>
          <w:tcPr>
            <w:tcW w:w="1597" w:type="pct"/>
            <w:gridSpan w:val="5"/>
            <w:tcBorders>
              <w:tl2br w:val="nil"/>
              <w:tr2bl w:val="nil"/>
            </w:tcBorders>
            <w:shd w:val="clear" w:color="auto" w:fill="auto"/>
            <w:tcMar>
              <w:top w:w="15" w:type="dxa"/>
              <w:left w:w="15" w:type="dxa"/>
              <w:right w:w="15" w:type="dxa"/>
            </w:tcMar>
            <w:vAlign w:val="center"/>
          </w:tcPr>
          <w:p w14:paraId="404CBFB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小计</w:t>
            </w:r>
          </w:p>
        </w:tc>
        <w:tc>
          <w:tcPr>
            <w:tcW w:w="198" w:type="pct"/>
            <w:tcBorders>
              <w:tl2br w:val="nil"/>
              <w:tr2bl w:val="nil"/>
            </w:tcBorders>
            <w:shd w:val="clear" w:color="auto" w:fill="auto"/>
            <w:tcMar>
              <w:top w:w="15" w:type="dxa"/>
              <w:left w:w="15" w:type="dxa"/>
              <w:right w:w="15" w:type="dxa"/>
            </w:tcMar>
            <w:vAlign w:val="center"/>
          </w:tcPr>
          <w:p w14:paraId="5B63C3B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22</w:t>
            </w:r>
          </w:p>
        </w:tc>
        <w:tc>
          <w:tcPr>
            <w:tcW w:w="131" w:type="pct"/>
            <w:tcBorders>
              <w:tl2br w:val="nil"/>
              <w:tr2bl w:val="nil"/>
            </w:tcBorders>
            <w:shd w:val="clear" w:color="auto" w:fill="auto"/>
            <w:tcMar>
              <w:top w:w="15" w:type="dxa"/>
              <w:left w:w="15" w:type="dxa"/>
              <w:right w:w="15" w:type="dxa"/>
            </w:tcMar>
            <w:vAlign w:val="center"/>
          </w:tcPr>
          <w:p w14:paraId="1D5752F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16.5</w:t>
            </w:r>
          </w:p>
        </w:tc>
        <w:tc>
          <w:tcPr>
            <w:tcW w:w="160" w:type="pct"/>
            <w:tcBorders>
              <w:tl2br w:val="nil"/>
              <w:tr2bl w:val="nil"/>
            </w:tcBorders>
            <w:shd w:val="clear" w:color="auto" w:fill="auto"/>
            <w:tcMar>
              <w:top w:w="15" w:type="dxa"/>
              <w:left w:w="15" w:type="dxa"/>
              <w:right w:w="15" w:type="dxa"/>
            </w:tcMar>
            <w:vAlign w:val="center"/>
          </w:tcPr>
          <w:p w14:paraId="3A15A1C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5.5</w:t>
            </w:r>
          </w:p>
        </w:tc>
        <w:tc>
          <w:tcPr>
            <w:tcW w:w="139" w:type="pct"/>
            <w:tcBorders>
              <w:tl2br w:val="nil"/>
              <w:tr2bl w:val="nil"/>
            </w:tcBorders>
            <w:shd w:val="clear" w:color="auto" w:fill="auto"/>
            <w:tcMar>
              <w:top w:w="15" w:type="dxa"/>
              <w:left w:w="15" w:type="dxa"/>
              <w:right w:w="15" w:type="dxa"/>
            </w:tcMar>
            <w:vAlign w:val="center"/>
          </w:tcPr>
          <w:p w14:paraId="6AEBE19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355" w:type="pct"/>
            <w:tcBorders>
              <w:tl2br w:val="nil"/>
              <w:tr2bl w:val="nil"/>
            </w:tcBorders>
            <w:shd w:val="clear" w:color="auto" w:fill="auto"/>
            <w:tcMar>
              <w:top w:w="15" w:type="dxa"/>
              <w:left w:w="15" w:type="dxa"/>
              <w:right w:w="15" w:type="dxa"/>
            </w:tcMar>
            <w:vAlign w:val="center"/>
          </w:tcPr>
          <w:p w14:paraId="7639AA8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628</w:t>
            </w:r>
          </w:p>
        </w:tc>
        <w:tc>
          <w:tcPr>
            <w:tcW w:w="164" w:type="pct"/>
            <w:tcBorders>
              <w:tl2br w:val="nil"/>
              <w:tr2bl w:val="nil"/>
            </w:tcBorders>
            <w:shd w:val="clear" w:color="auto" w:fill="auto"/>
            <w:tcMar>
              <w:top w:w="15" w:type="dxa"/>
              <w:left w:w="15" w:type="dxa"/>
              <w:right w:w="15" w:type="dxa"/>
            </w:tcMar>
            <w:vAlign w:val="center"/>
          </w:tcPr>
          <w:p w14:paraId="1D4FED1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420</w:t>
            </w:r>
          </w:p>
        </w:tc>
        <w:tc>
          <w:tcPr>
            <w:tcW w:w="143" w:type="pct"/>
            <w:tcBorders>
              <w:tl2br w:val="nil"/>
              <w:tr2bl w:val="nil"/>
            </w:tcBorders>
            <w:shd w:val="clear" w:color="auto" w:fill="auto"/>
            <w:tcMar>
              <w:top w:w="15" w:type="dxa"/>
              <w:left w:w="15" w:type="dxa"/>
              <w:right w:w="15" w:type="dxa"/>
            </w:tcMar>
            <w:vAlign w:val="center"/>
          </w:tcPr>
          <w:p w14:paraId="1E46479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264</w:t>
            </w:r>
          </w:p>
        </w:tc>
        <w:tc>
          <w:tcPr>
            <w:tcW w:w="135" w:type="pct"/>
            <w:tcBorders>
              <w:tl2br w:val="nil"/>
              <w:tr2bl w:val="nil"/>
            </w:tcBorders>
            <w:shd w:val="clear" w:color="auto" w:fill="auto"/>
            <w:tcMar>
              <w:top w:w="15" w:type="dxa"/>
              <w:left w:w="15" w:type="dxa"/>
              <w:right w:w="15" w:type="dxa"/>
            </w:tcMar>
            <w:vAlign w:val="center"/>
          </w:tcPr>
          <w:p w14:paraId="09346DD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156</w:t>
            </w:r>
          </w:p>
        </w:tc>
        <w:tc>
          <w:tcPr>
            <w:tcW w:w="168" w:type="pct"/>
            <w:tcBorders>
              <w:tl2br w:val="nil"/>
              <w:tr2bl w:val="nil"/>
            </w:tcBorders>
            <w:shd w:val="clear" w:color="auto" w:fill="auto"/>
            <w:tcMar>
              <w:top w:w="15" w:type="dxa"/>
              <w:left w:w="15" w:type="dxa"/>
              <w:right w:w="15" w:type="dxa"/>
            </w:tcMar>
            <w:vAlign w:val="center"/>
          </w:tcPr>
          <w:p w14:paraId="3B6623E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46" w:type="pct"/>
            <w:tcBorders>
              <w:tl2br w:val="nil"/>
              <w:tr2bl w:val="nil"/>
            </w:tcBorders>
            <w:shd w:val="clear" w:color="auto" w:fill="auto"/>
            <w:tcMar>
              <w:top w:w="15" w:type="dxa"/>
              <w:left w:w="15" w:type="dxa"/>
              <w:right w:w="15" w:type="dxa"/>
            </w:tcMar>
            <w:vAlign w:val="center"/>
          </w:tcPr>
          <w:p w14:paraId="587D00A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208</w:t>
            </w:r>
          </w:p>
        </w:tc>
        <w:tc>
          <w:tcPr>
            <w:tcW w:w="127" w:type="pct"/>
            <w:tcBorders>
              <w:tl2br w:val="nil"/>
              <w:tr2bl w:val="nil"/>
            </w:tcBorders>
            <w:shd w:val="clear" w:color="auto" w:fill="auto"/>
            <w:tcMar>
              <w:top w:w="15" w:type="dxa"/>
              <w:left w:w="15" w:type="dxa"/>
              <w:right w:w="15" w:type="dxa"/>
            </w:tcMar>
            <w:vAlign w:val="center"/>
          </w:tcPr>
          <w:p w14:paraId="4E8E0FE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20" w:type="pct"/>
            <w:tcBorders>
              <w:tl2br w:val="nil"/>
              <w:tr2bl w:val="nil"/>
            </w:tcBorders>
            <w:shd w:val="clear" w:color="auto" w:fill="auto"/>
            <w:tcMar>
              <w:top w:w="15" w:type="dxa"/>
              <w:left w:w="15" w:type="dxa"/>
              <w:right w:w="15" w:type="dxa"/>
            </w:tcMar>
            <w:vAlign w:val="center"/>
          </w:tcPr>
          <w:p w14:paraId="3B0514F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4D013D5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13" w:type="pct"/>
            <w:tcBorders>
              <w:tl2br w:val="nil"/>
              <w:tr2bl w:val="nil"/>
            </w:tcBorders>
            <w:shd w:val="clear" w:color="auto" w:fill="auto"/>
            <w:tcMar>
              <w:top w:w="15" w:type="dxa"/>
              <w:left w:w="15" w:type="dxa"/>
              <w:right w:w="15" w:type="dxa"/>
            </w:tcMar>
            <w:vAlign w:val="center"/>
          </w:tcPr>
          <w:p w14:paraId="439AF9A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2B67C38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13</w:t>
            </w:r>
          </w:p>
        </w:tc>
        <w:tc>
          <w:tcPr>
            <w:tcW w:w="107" w:type="pct"/>
            <w:tcBorders>
              <w:tl2br w:val="nil"/>
              <w:tr2bl w:val="nil"/>
            </w:tcBorders>
            <w:shd w:val="clear" w:color="auto" w:fill="auto"/>
            <w:tcMar>
              <w:top w:w="15" w:type="dxa"/>
              <w:left w:w="15" w:type="dxa"/>
              <w:right w:w="15" w:type="dxa"/>
            </w:tcMar>
            <w:vAlign w:val="center"/>
          </w:tcPr>
          <w:p w14:paraId="46C5A9D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w:t>
            </w:r>
          </w:p>
        </w:tc>
        <w:tc>
          <w:tcPr>
            <w:tcW w:w="104" w:type="pct"/>
            <w:tcBorders>
              <w:tl2br w:val="nil"/>
              <w:tr2bl w:val="nil"/>
            </w:tcBorders>
            <w:shd w:val="clear" w:color="auto" w:fill="auto"/>
            <w:tcMar>
              <w:top w:w="15" w:type="dxa"/>
              <w:left w:w="15" w:type="dxa"/>
              <w:right w:w="15" w:type="dxa"/>
            </w:tcMar>
            <w:vAlign w:val="center"/>
          </w:tcPr>
          <w:p w14:paraId="2810E6E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w:t>
            </w:r>
          </w:p>
        </w:tc>
        <w:tc>
          <w:tcPr>
            <w:tcW w:w="101" w:type="pct"/>
            <w:tcBorders>
              <w:tl2br w:val="nil"/>
              <w:tr2bl w:val="nil"/>
            </w:tcBorders>
            <w:shd w:val="clear" w:color="auto" w:fill="auto"/>
            <w:tcMar>
              <w:top w:w="15" w:type="dxa"/>
              <w:left w:w="15" w:type="dxa"/>
              <w:right w:w="15" w:type="dxa"/>
            </w:tcMar>
            <w:vAlign w:val="center"/>
          </w:tcPr>
          <w:p w14:paraId="2B782C2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33" w:type="pct"/>
            <w:tcBorders>
              <w:tl2br w:val="nil"/>
              <w:tr2bl w:val="nil"/>
            </w:tcBorders>
            <w:shd w:val="clear" w:color="auto" w:fill="auto"/>
            <w:tcMar>
              <w:top w:w="15" w:type="dxa"/>
              <w:left w:w="15" w:type="dxa"/>
              <w:right w:w="15" w:type="dxa"/>
            </w:tcMar>
            <w:vAlign w:val="center"/>
          </w:tcPr>
          <w:p w14:paraId="3C429907" w14:textId="77777777" w:rsidR="00280F95" w:rsidRDefault="00280F95">
            <w:pPr>
              <w:widowControl/>
              <w:spacing w:line="240" w:lineRule="exact"/>
              <w:jc w:val="center"/>
              <w:rPr>
                <w:rFonts w:ascii="宋体" w:hAnsi="宋体" w:cs="宋体"/>
                <w:color w:val="000000"/>
                <w:spacing w:val="-6"/>
                <w:w w:val="97"/>
                <w:sz w:val="18"/>
                <w:szCs w:val="18"/>
              </w:rPr>
            </w:pPr>
          </w:p>
        </w:tc>
        <w:tc>
          <w:tcPr>
            <w:tcW w:w="82" w:type="pct"/>
            <w:tcBorders>
              <w:tl2br w:val="nil"/>
              <w:tr2bl w:val="nil"/>
            </w:tcBorders>
            <w:shd w:val="clear" w:color="auto" w:fill="auto"/>
            <w:tcMar>
              <w:top w:w="15" w:type="dxa"/>
              <w:left w:w="15" w:type="dxa"/>
              <w:right w:w="15" w:type="dxa"/>
            </w:tcMar>
            <w:vAlign w:val="center"/>
          </w:tcPr>
          <w:p w14:paraId="61F5789C"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120D510" w14:textId="77777777" w:rsidR="00280F95" w:rsidRDefault="00280F95">
            <w:pPr>
              <w:widowControl/>
              <w:spacing w:line="240" w:lineRule="exact"/>
              <w:jc w:val="center"/>
              <w:rPr>
                <w:rFonts w:ascii="宋体" w:hAnsi="宋体" w:cs="宋体"/>
                <w:color w:val="000000"/>
                <w:spacing w:val="-6"/>
                <w:w w:val="97"/>
                <w:sz w:val="18"/>
                <w:szCs w:val="18"/>
              </w:rPr>
            </w:pPr>
          </w:p>
        </w:tc>
        <w:tc>
          <w:tcPr>
            <w:tcW w:w="291" w:type="pct"/>
            <w:tcBorders>
              <w:tl2br w:val="nil"/>
              <w:tr2bl w:val="nil"/>
            </w:tcBorders>
            <w:shd w:val="clear" w:color="auto" w:fill="auto"/>
            <w:tcMar>
              <w:top w:w="15" w:type="dxa"/>
              <w:left w:w="15" w:type="dxa"/>
              <w:right w:w="15" w:type="dxa"/>
            </w:tcMar>
            <w:vAlign w:val="center"/>
          </w:tcPr>
          <w:p w14:paraId="039A78DE" w14:textId="77777777" w:rsidR="00280F95" w:rsidRDefault="00280F95">
            <w:pPr>
              <w:widowControl/>
              <w:spacing w:line="240" w:lineRule="exact"/>
              <w:jc w:val="center"/>
              <w:rPr>
                <w:rFonts w:ascii="宋体" w:hAnsi="宋体" w:cs="宋体"/>
                <w:color w:val="000000"/>
                <w:spacing w:val="-6"/>
                <w:w w:val="97"/>
                <w:sz w:val="18"/>
                <w:szCs w:val="18"/>
              </w:rPr>
            </w:pPr>
          </w:p>
        </w:tc>
        <w:tc>
          <w:tcPr>
            <w:tcW w:w="128" w:type="pct"/>
            <w:tcBorders>
              <w:tl2br w:val="nil"/>
              <w:tr2bl w:val="nil"/>
            </w:tcBorders>
            <w:shd w:val="clear" w:color="auto" w:fill="auto"/>
            <w:tcMar>
              <w:top w:w="15" w:type="dxa"/>
              <w:left w:w="15" w:type="dxa"/>
              <w:right w:w="15" w:type="dxa"/>
            </w:tcMar>
            <w:vAlign w:val="center"/>
          </w:tcPr>
          <w:p w14:paraId="581B9D03" w14:textId="77777777" w:rsidR="00280F95" w:rsidRDefault="00280F95">
            <w:pPr>
              <w:widowControl/>
              <w:spacing w:line="240" w:lineRule="exact"/>
              <w:jc w:val="center"/>
              <w:rPr>
                <w:rFonts w:ascii="宋体" w:hAnsi="宋体" w:cs="宋体"/>
                <w:color w:val="000000"/>
                <w:spacing w:val="-6"/>
                <w:w w:val="97"/>
                <w:sz w:val="18"/>
                <w:szCs w:val="18"/>
              </w:rPr>
            </w:pPr>
          </w:p>
        </w:tc>
      </w:tr>
      <w:tr w:rsidR="00280F95" w14:paraId="2DE28C4B" w14:textId="77777777">
        <w:trPr>
          <w:trHeight w:val="228"/>
        </w:trPr>
        <w:tc>
          <w:tcPr>
            <w:tcW w:w="4871" w:type="pct"/>
            <w:gridSpan w:val="27"/>
            <w:tcBorders>
              <w:tl2br w:val="nil"/>
              <w:tr2bl w:val="nil"/>
            </w:tcBorders>
            <w:shd w:val="clear" w:color="auto" w:fill="00B050"/>
            <w:tcMar>
              <w:top w:w="15" w:type="dxa"/>
              <w:left w:w="15" w:type="dxa"/>
              <w:right w:w="15" w:type="dxa"/>
            </w:tcMar>
            <w:vAlign w:val="center"/>
          </w:tcPr>
          <w:p w14:paraId="1C0F7B32" w14:textId="77777777" w:rsidR="00280F95" w:rsidRDefault="00205A86">
            <w:pPr>
              <w:widowControl/>
              <w:spacing w:line="240" w:lineRule="exact"/>
              <w:jc w:val="center"/>
              <w:textAlignment w:val="center"/>
              <w:rPr>
                <w:rFonts w:ascii="宋体" w:hAnsi="宋体" w:cs="宋体"/>
                <w:b/>
                <w:color w:val="000000"/>
                <w:spacing w:val="-6"/>
                <w:sz w:val="18"/>
                <w:szCs w:val="18"/>
              </w:rPr>
            </w:pPr>
            <w:r>
              <w:rPr>
                <w:rFonts w:ascii="宋体" w:hAnsi="宋体" w:cs="宋体" w:hint="eastAsia"/>
                <w:b/>
                <w:color w:val="000000"/>
                <w:spacing w:val="-6"/>
                <w:kern w:val="0"/>
                <w:sz w:val="18"/>
                <w:szCs w:val="18"/>
                <w:lang w:bidi="ar"/>
              </w:rPr>
              <w:t>专业选修类（专业选修方向2选1）</w:t>
            </w:r>
          </w:p>
        </w:tc>
        <w:tc>
          <w:tcPr>
            <w:tcW w:w="128" w:type="pct"/>
            <w:tcBorders>
              <w:tl2br w:val="nil"/>
              <w:tr2bl w:val="nil"/>
            </w:tcBorders>
            <w:shd w:val="clear" w:color="auto" w:fill="00B050"/>
            <w:tcMar>
              <w:top w:w="15" w:type="dxa"/>
              <w:left w:w="15" w:type="dxa"/>
              <w:right w:w="15" w:type="dxa"/>
            </w:tcMar>
            <w:vAlign w:val="center"/>
          </w:tcPr>
          <w:p w14:paraId="18F5EF1B" w14:textId="77777777" w:rsidR="00280F95" w:rsidRDefault="00280F95">
            <w:pPr>
              <w:widowControl/>
              <w:spacing w:line="240" w:lineRule="exact"/>
              <w:jc w:val="center"/>
              <w:rPr>
                <w:rFonts w:ascii="宋体" w:hAnsi="宋体" w:cs="宋体"/>
                <w:b/>
                <w:color w:val="000000"/>
                <w:spacing w:val="-6"/>
                <w:w w:val="97"/>
                <w:sz w:val="18"/>
                <w:szCs w:val="18"/>
              </w:rPr>
            </w:pPr>
          </w:p>
        </w:tc>
      </w:tr>
      <w:tr w:rsidR="00280F95" w14:paraId="241A219E" w14:textId="77777777">
        <w:trPr>
          <w:trHeight w:val="433"/>
        </w:trPr>
        <w:tc>
          <w:tcPr>
            <w:tcW w:w="213" w:type="pct"/>
            <w:tcBorders>
              <w:tl2br w:val="nil"/>
              <w:tr2bl w:val="nil"/>
            </w:tcBorders>
            <w:shd w:val="clear" w:color="auto" w:fill="auto"/>
            <w:tcMar>
              <w:top w:w="15" w:type="dxa"/>
              <w:left w:w="15" w:type="dxa"/>
              <w:right w:w="15" w:type="dxa"/>
            </w:tcMar>
            <w:vAlign w:val="center"/>
          </w:tcPr>
          <w:p w14:paraId="672CD689"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模块名称</w:t>
            </w:r>
          </w:p>
        </w:tc>
        <w:tc>
          <w:tcPr>
            <w:tcW w:w="160" w:type="pct"/>
            <w:tcBorders>
              <w:tl2br w:val="nil"/>
              <w:tr2bl w:val="nil"/>
            </w:tcBorders>
            <w:shd w:val="clear" w:color="auto" w:fill="auto"/>
            <w:tcMar>
              <w:top w:w="15" w:type="dxa"/>
              <w:left w:w="15" w:type="dxa"/>
              <w:right w:w="15" w:type="dxa"/>
            </w:tcMar>
            <w:vAlign w:val="center"/>
          </w:tcPr>
          <w:p w14:paraId="3E2F35F0"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w:t>
            </w:r>
            <w:r>
              <w:rPr>
                <w:rFonts w:ascii="宋体" w:hAnsi="宋体" w:cs="宋体" w:hint="eastAsia"/>
                <w:b/>
                <w:color w:val="000000"/>
                <w:spacing w:val="-6"/>
                <w:w w:val="97"/>
                <w:kern w:val="0"/>
                <w:sz w:val="18"/>
                <w:szCs w:val="18"/>
                <w:lang w:bidi="ar"/>
              </w:rPr>
              <w:t xml:space="preserve">  </w:t>
            </w:r>
            <w:r>
              <w:rPr>
                <w:rStyle w:val="font71"/>
                <w:rFonts w:hint="default"/>
                <w:spacing w:val="-6"/>
                <w:w w:val="97"/>
                <w:lang w:bidi="ar"/>
              </w:rPr>
              <w:t>学分</w:t>
            </w:r>
          </w:p>
        </w:tc>
        <w:tc>
          <w:tcPr>
            <w:tcW w:w="309" w:type="pct"/>
            <w:tcBorders>
              <w:tl2br w:val="nil"/>
              <w:tr2bl w:val="nil"/>
            </w:tcBorders>
            <w:shd w:val="clear" w:color="auto" w:fill="auto"/>
            <w:tcMar>
              <w:top w:w="15" w:type="dxa"/>
              <w:left w:w="15" w:type="dxa"/>
              <w:right w:w="15" w:type="dxa"/>
            </w:tcMar>
            <w:vAlign w:val="center"/>
          </w:tcPr>
          <w:p w14:paraId="34350ECE"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子模块代码</w:t>
            </w:r>
          </w:p>
        </w:tc>
        <w:tc>
          <w:tcPr>
            <w:tcW w:w="323" w:type="pct"/>
            <w:tcBorders>
              <w:tl2br w:val="nil"/>
              <w:tr2bl w:val="nil"/>
            </w:tcBorders>
            <w:shd w:val="clear" w:color="auto" w:fill="auto"/>
            <w:tcMar>
              <w:top w:w="15" w:type="dxa"/>
              <w:left w:w="15" w:type="dxa"/>
              <w:right w:w="15" w:type="dxa"/>
            </w:tcMar>
            <w:vAlign w:val="center"/>
          </w:tcPr>
          <w:p w14:paraId="7285CDC6"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子模块名称</w:t>
            </w:r>
          </w:p>
        </w:tc>
        <w:tc>
          <w:tcPr>
            <w:tcW w:w="590" w:type="pct"/>
            <w:tcBorders>
              <w:tl2br w:val="nil"/>
              <w:tr2bl w:val="nil"/>
            </w:tcBorders>
            <w:shd w:val="clear" w:color="auto" w:fill="auto"/>
            <w:tcMar>
              <w:top w:w="15" w:type="dxa"/>
              <w:left w:w="15" w:type="dxa"/>
              <w:right w:w="15" w:type="dxa"/>
            </w:tcMar>
            <w:vAlign w:val="center"/>
          </w:tcPr>
          <w:p w14:paraId="12341613"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英文名称</w:t>
            </w:r>
          </w:p>
        </w:tc>
        <w:tc>
          <w:tcPr>
            <w:tcW w:w="198" w:type="pct"/>
            <w:tcBorders>
              <w:tl2br w:val="nil"/>
              <w:tr2bl w:val="nil"/>
            </w:tcBorders>
            <w:shd w:val="clear" w:color="auto" w:fill="auto"/>
            <w:tcMar>
              <w:top w:w="15" w:type="dxa"/>
              <w:left w:w="15" w:type="dxa"/>
              <w:right w:w="15" w:type="dxa"/>
            </w:tcMar>
            <w:vAlign w:val="center"/>
          </w:tcPr>
          <w:p w14:paraId="733F952A"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课程总学分</w:t>
            </w:r>
          </w:p>
        </w:tc>
        <w:tc>
          <w:tcPr>
            <w:tcW w:w="131" w:type="pct"/>
            <w:tcBorders>
              <w:tl2br w:val="nil"/>
              <w:tr2bl w:val="nil"/>
            </w:tcBorders>
            <w:shd w:val="clear" w:color="auto" w:fill="auto"/>
            <w:tcMar>
              <w:top w:w="15" w:type="dxa"/>
              <w:left w:w="15" w:type="dxa"/>
              <w:right w:w="15" w:type="dxa"/>
            </w:tcMar>
            <w:vAlign w:val="center"/>
          </w:tcPr>
          <w:p w14:paraId="694A6A49"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理论学分</w:t>
            </w:r>
          </w:p>
        </w:tc>
        <w:tc>
          <w:tcPr>
            <w:tcW w:w="160" w:type="pct"/>
            <w:tcBorders>
              <w:tl2br w:val="nil"/>
              <w:tr2bl w:val="nil"/>
            </w:tcBorders>
            <w:shd w:val="clear" w:color="auto" w:fill="auto"/>
            <w:tcMar>
              <w:top w:w="15" w:type="dxa"/>
              <w:left w:w="15" w:type="dxa"/>
              <w:right w:w="15" w:type="dxa"/>
            </w:tcMar>
            <w:vAlign w:val="center"/>
          </w:tcPr>
          <w:p w14:paraId="66DC6070"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实验学分</w:t>
            </w:r>
          </w:p>
        </w:tc>
        <w:tc>
          <w:tcPr>
            <w:tcW w:w="139" w:type="pct"/>
            <w:tcBorders>
              <w:tl2br w:val="nil"/>
              <w:tr2bl w:val="nil"/>
            </w:tcBorders>
            <w:shd w:val="clear" w:color="auto" w:fill="auto"/>
            <w:tcMar>
              <w:top w:w="15" w:type="dxa"/>
              <w:left w:w="15" w:type="dxa"/>
              <w:right w:w="15" w:type="dxa"/>
            </w:tcMar>
            <w:vAlign w:val="center"/>
          </w:tcPr>
          <w:p w14:paraId="2F6C9470"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实践学分</w:t>
            </w:r>
          </w:p>
        </w:tc>
        <w:tc>
          <w:tcPr>
            <w:tcW w:w="355" w:type="pct"/>
            <w:tcBorders>
              <w:tl2br w:val="nil"/>
              <w:tr2bl w:val="nil"/>
            </w:tcBorders>
            <w:shd w:val="clear" w:color="auto" w:fill="auto"/>
            <w:tcMar>
              <w:top w:w="15" w:type="dxa"/>
              <w:left w:w="15" w:type="dxa"/>
              <w:right w:w="15" w:type="dxa"/>
            </w:tcMar>
            <w:vAlign w:val="center"/>
          </w:tcPr>
          <w:p w14:paraId="738747CE"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学习负荷(workload)</w:t>
            </w:r>
          </w:p>
        </w:tc>
        <w:tc>
          <w:tcPr>
            <w:tcW w:w="164" w:type="pct"/>
            <w:tcBorders>
              <w:tl2br w:val="nil"/>
              <w:tr2bl w:val="nil"/>
            </w:tcBorders>
            <w:shd w:val="clear" w:color="auto" w:fill="auto"/>
            <w:tcMar>
              <w:top w:w="15" w:type="dxa"/>
              <w:left w:w="15" w:type="dxa"/>
              <w:right w:w="15" w:type="dxa"/>
            </w:tcMar>
            <w:vAlign w:val="center"/>
          </w:tcPr>
          <w:p w14:paraId="27DA8FBD"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课内</w:t>
            </w:r>
          </w:p>
        </w:tc>
        <w:tc>
          <w:tcPr>
            <w:tcW w:w="143" w:type="pct"/>
            <w:tcBorders>
              <w:tl2br w:val="nil"/>
              <w:tr2bl w:val="nil"/>
            </w:tcBorders>
            <w:shd w:val="clear" w:color="auto" w:fill="auto"/>
            <w:tcMar>
              <w:top w:w="15" w:type="dxa"/>
              <w:left w:w="15" w:type="dxa"/>
              <w:right w:w="15" w:type="dxa"/>
            </w:tcMar>
            <w:vAlign w:val="center"/>
          </w:tcPr>
          <w:p w14:paraId="06C920B4"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理论</w:t>
            </w:r>
          </w:p>
        </w:tc>
        <w:tc>
          <w:tcPr>
            <w:tcW w:w="135" w:type="pct"/>
            <w:tcBorders>
              <w:tl2br w:val="nil"/>
              <w:tr2bl w:val="nil"/>
            </w:tcBorders>
            <w:shd w:val="clear" w:color="auto" w:fill="auto"/>
            <w:tcMar>
              <w:top w:w="15" w:type="dxa"/>
              <w:left w:w="15" w:type="dxa"/>
              <w:right w:w="15" w:type="dxa"/>
            </w:tcMar>
            <w:vAlign w:val="center"/>
          </w:tcPr>
          <w:p w14:paraId="6CF8411A"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实验</w:t>
            </w:r>
          </w:p>
        </w:tc>
        <w:tc>
          <w:tcPr>
            <w:tcW w:w="168" w:type="pct"/>
            <w:tcBorders>
              <w:tl2br w:val="nil"/>
              <w:tr2bl w:val="nil"/>
            </w:tcBorders>
            <w:shd w:val="clear" w:color="auto" w:fill="auto"/>
            <w:tcMar>
              <w:top w:w="15" w:type="dxa"/>
              <w:left w:w="15" w:type="dxa"/>
              <w:right w:w="15" w:type="dxa"/>
            </w:tcMar>
            <w:vAlign w:val="center"/>
          </w:tcPr>
          <w:p w14:paraId="0AE666A1"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实践</w:t>
            </w:r>
          </w:p>
        </w:tc>
        <w:tc>
          <w:tcPr>
            <w:tcW w:w="146" w:type="pct"/>
            <w:tcBorders>
              <w:tl2br w:val="nil"/>
              <w:tr2bl w:val="nil"/>
            </w:tcBorders>
            <w:shd w:val="clear" w:color="auto" w:fill="auto"/>
            <w:tcMar>
              <w:top w:w="15" w:type="dxa"/>
              <w:left w:w="15" w:type="dxa"/>
              <w:right w:w="15" w:type="dxa"/>
            </w:tcMar>
            <w:vAlign w:val="center"/>
          </w:tcPr>
          <w:p w14:paraId="43FBDC6B"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自主</w:t>
            </w:r>
          </w:p>
        </w:tc>
        <w:tc>
          <w:tcPr>
            <w:tcW w:w="127" w:type="pct"/>
            <w:tcBorders>
              <w:tl2br w:val="nil"/>
              <w:tr2bl w:val="nil"/>
            </w:tcBorders>
            <w:shd w:val="clear" w:color="auto" w:fill="auto"/>
            <w:tcMar>
              <w:top w:w="15" w:type="dxa"/>
              <w:left w:w="15" w:type="dxa"/>
              <w:right w:w="15" w:type="dxa"/>
            </w:tcMar>
            <w:vAlign w:val="center"/>
          </w:tcPr>
          <w:p w14:paraId="3043DBF9"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1</w:t>
            </w:r>
          </w:p>
        </w:tc>
        <w:tc>
          <w:tcPr>
            <w:tcW w:w="120" w:type="pct"/>
            <w:tcBorders>
              <w:tl2br w:val="nil"/>
              <w:tr2bl w:val="nil"/>
            </w:tcBorders>
            <w:shd w:val="clear" w:color="auto" w:fill="auto"/>
            <w:tcMar>
              <w:top w:w="15" w:type="dxa"/>
              <w:left w:w="15" w:type="dxa"/>
              <w:right w:w="15" w:type="dxa"/>
            </w:tcMar>
            <w:vAlign w:val="center"/>
          </w:tcPr>
          <w:p w14:paraId="365AB6E6"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2</w:t>
            </w:r>
          </w:p>
        </w:tc>
        <w:tc>
          <w:tcPr>
            <w:tcW w:w="98" w:type="pct"/>
            <w:tcBorders>
              <w:tl2br w:val="nil"/>
              <w:tr2bl w:val="nil"/>
            </w:tcBorders>
            <w:shd w:val="clear" w:color="auto" w:fill="auto"/>
            <w:tcMar>
              <w:top w:w="15" w:type="dxa"/>
              <w:left w:w="15" w:type="dxa"/>
              <w:right w:w="15" w:type="dxa"/>
            </w:tcMar>
            <w:vAlign w:val="center"/>
          </w:tcPr>
          <w:p w14:paraId="51276E6B"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3</w:t>
            </w:r>
          </w:p>
        </w:tc>
        <w:tc>
          <w:tcPr>
            <w:tcW w:w="113" w:type="pct"/>
            <w:tcBorders>
              <w:tl2br w:val="nil"/>
              <w:tr2bl w:val="nil"/>
            </w:tcBorders>
            <w:shd w:val="clear" w:color="auto" w:fill="auto"/>
            <w:tcMar>
              <w:top w:w="15" w:type="dxa"/>
              <w:left w:w="15" w:type="dxa"/>
              <w:right w:w="15" w:type="dxa"/>
            </w:tcMar>
            <w:vAlign w:val="center"/>
          </w:tcPr>
          <w:p w14:paraId="70C3E90B"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4</w:t>
            </w:r>
          </w:p>
        </w:tc>
        <w:tc>
          <w:tcPr>
            <w:tcW w:w="98" w:type="pct"/>
            <w:tcBorders>
              <w:tl2br w:val="nil"/>
              <w:tr2bl w:val="nil"/>
            </w:tcBorders>
            <w:shd w:val="clear" w:color="auto" w:fill="auto"/>
            <w:tcMar>
              <w:top w:w="15" w:type="dxa"/>
              <w:left w:w="15" w:type="dxa"/>
              <w:right w:w="15" w:type="dxa"/>
            </w:tcMar>
            <w:vAlign w:val="center"/>
          </w:tcPr>
          <w:p w14:paraId="26D03399"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5</w:t>
            </w:r>
          </w:p>
        </w:tc>
        <w:tc>
          <w:tcPr>
            <w:tcW w:w="107" w:type="pct"/>
            <w:tcBorders>
              <w:tl2br w:val="nil"/>
              <w:tr2bl w:val="nil"/>
            </w:tcBorders>
            <w:shd w:val="clear" w:color="auto" w:fill="auto"/>
            <w:tcMar>
              <w:top w:w="15" w:type="dxa"/>
              <w:left w:w="15" w:type="dxa"/>
              <w:right w:w="15" w:type="dxa"/>
            </w:tcMar>
            <w:vAlign w:val="center"/>
          </w:tcPr>
          <w:p w14:paraId="1C583DF0"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6</w:t>
            </w:r>
          </w:p>
        </w:tc>
        <w:tc>
          <w:tcPr>
            <w:tcW w:w="104" w:type="pct"/>
            <w:tcBorders>
              <w:tl2br w:val="nil"/>
              <w:tr2bl w:val="nil"/>
            </w:tcBorders>
            <w:shd w:val="clear" w:color="auto" w:fill="auto"/>
            <w:tcMar>
              <w:top w:w="15" w:type="dxa"/>
              <w:left w:w="15" w:type="dxa"/>
              <w:right w:w="15" w:type="dxa"/>
            </w:tcMar>
            <w:vAlign w:val="center"/>
          </w:tcPr>
          <w:p w14:paraId="004CF35D"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7</w:t>
            </w:r>
          </w:p>
        </w:tc>
        <w:tc>
          <w:tcPr>
            <w:tcW w:w="101" w:type="pct"/>
            <w:tcBorders>
              <w:tl2br w:val="nil"/>
              <w:tr2bl w:val="nil"/>
            </w:tcBorders>
            <w:shd w:val="clear" w:color="auto" w:fill="auto"/>
            <w:tcMar>
              <w:top w:w="15" w:type="dxa"/>
              <w:left w:w="15" w:type="dxa"/>
              <w:right w:w="15" w:type="dxa"/>
            </w:tcMar>
            <w:vAlign w:val="center"/>
          </w:tcPr>
          <w:p w14:paraId="2320DBBA"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8</w:t>
            </w:r>
          </w:p>
        </w:tc>
        <w:tc>
          <w:tcPr>
            <w:tcW w:w="133" w:type="pct"/>
            <w:tcBorders>
              <w:tl2br w:val="nil"/>
              <w:tr2bl w:val="nil"/>
            </w:tcBorders>
            <w:shd w:val="clear" w:color="auto" w:fill="auto"/>
            <w:tcMar>
              <w:top w:w="15" w:type="dxa"/>
              <w:left w:w="15" w:type="dxa"/>
              <w:right w:w="15" w:type="dxa"/>
            </w:tcMar>
            <w:vAlign w:val="center"/>
          </w:tcPr>
          <w:p w14:paraId="3E9A371A"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模块属性</w:t>
            </w:r>
          </w:p>
        </w:tc>
        <w:tc>
          <w:tcPr>
            <w:tcW w:w="82" w:type="pct"/>
            <w:tcBorders>
              <w:tl2br w:val="nil"/>
              <w:tr2bl w:val="nil"/>
            </w:tcBorders>
            <w:shd w:val="clear" w:color="auto" w:fill="auto"/>
            <w:tcMar>
              <w:top w:w="15" w:type="dxa"/>
              <w:left w:w="15" w:type="dxa"/>
              <w:right w:w="15" w:type="dxa"/>
            </w:tcMar>
            <w:vAlign w:val="center"/>
          </w:tcPr>
          <w:p w14:paraId="3D40C214"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考核</w:t>
            </w:r>
          </w:p>
        </w:tc>
        <w:tc>
          <w:tcPr>
            <w:tcW w:w="146" w:type="pct"/>
            <w:tcBorders>
              <w:tl2br w:val="nil"/>
              <w:tr2bl w:val="nil"/>
            </w:tcBorders>
            <w:shd w:val="clear" w:color="auto" w:fill="auto"/>
            <w:tcMar>
              <w:top w:w="15" w:type="dxa"/>
              <w:left w:w="15" w:type="dxa"/>
              <w:right w:w="15" w:type="dxa"/>
            </w:tcMar>
            <w:vAlign w:val="center"/>
          </w:tcPr>
          <w:p w14:paraId="786246BD"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归属</w:t>
            </w:r>
          </w:p>
        </w:tc>
        <w:tc>
          <w:tcPr>
            <w:tcW w:w="291" w:type="pct"/>
            <w:tcBorders>
              <w:tl2br w:val="nil"/>
              <w:tr2bl w:val="nil"/>
            </w:tcBorders>
            <w:shd w:val="clear" w:color="auto" w:fill="auto"/>
            <w:tcMar>
              <w:top w:w="15" w:type="dxa"/>
              <w:left w:w="15" w:type="dxa"/>
              <w:right w:w="15" w:type="dxa"/>
            </w:tcMar>
            <w:vAlign w:val="center"/>
          </w:tcPr>
          <w:p w14:paraId="6D40B9D1"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Style w:val="font71"/>
                <w:rFonts w:hint="default"/>
                <w:spacing w:val="-6"/>
                <w:w w:val="97"/>
                <w:lang w:bidi="ar"/>
              </w:rPr>
              <w:t>学位课程</w:t>
            </w:r>
          </w:p>
        </w:tc>
        <w:tc>
          <w:tcPr>
            <w:tcW w:w="128" w:type="pct"/>
            <w:tcBorders>
              <w:tl2br w:val="nil"/>
              <w:tr2bl w:val="nil"/>
            </w:tcBorders>
            <w:shd w:val="clear" w:color="auto" w:fill="auto"/>
            <w:tcMar>
              <w:top w:w="15" w:type="dxa"/>
              <w:left w:w="15" w:type="dxa"/>
              <w:right w:w="15" w:type="dxa"/>
            </w:tcMar>
            <w:vAlign w:val="center"/>
          </w:tcPr>
          <w:p w14:paraId="67257C30" w14:textId="77777777" w:rsidR="00280F95" w:rsidRDefault="00205A86">
            <w:pPr>
              <w:widowControl/>
              <w:spacing w:line="240" w:lineRule="exact"/>
              <w:jc w:val="center"/>
              <w:textAlignment w:val="center"/>
              <w:rPr>
                <w:rFonts w:ascii="宋体" w:hAnsi="宋体" w:cs="宋体"/>
                <w:b/>
                <w:color w:val="000000"/>
                <w:spacing w:val="-6"/>
                <w:w w:val="97"/>
                <w:sz w:val="18"/>
                <w:szCs w:val="18"/>
              </w:rPr>
            </w:pPr>
            <w:r>
              <w:rPr>
                <w:rFonts w:ascii="宋体" w:hAnsi="宋体" w:cs="宋体" w:hint="eastAsia"/>
                <w:b/>
                <w:color w:val="000000"/>
                <w:spacing w:val="-6"/>
                <w:w w:val="97"/>
                <w:kern w:val="0"/>
                <w:sz w:val="18"/>
                <w:szCs w:val="18"/>
                <w:lang w:bidi="ar"/>
              </w:rPr>
              <w:t>核心课程</w:t>
            </w:r>
          </w:p>
        </w:tc>
      </w:tr>
      <w:tr w:rsidR="00280F95" w14:paraId="6C66B1DD"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19887E9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专业选修方向</w:t>
            </w:r>
            <w:r>
              <w:rPr>
                <w:rStyle w:val="font61"/>
                <w:rFonts w:ascii="宋体" w:hAnsi="宋体" w:cs="宋体" w:hint="eastAsia"/>
                <w:spacing w:val="-6"/>
                <w:w w:val="97"/>
                <w:lang w:bidi="ar"/>
              </w:rPr>
              <w:t>1</w:t>
            </w:r>
            <w:r>
              <w:rPr>
                <w:rStyle w:val="font81"/>
                <w:rFonts w:hint="default"/>
                <w:spacing w:val="-6"/>
                <w:w w:val="97"/>
                <w:lang w:bidi="ar"/>
              </w:rPr>
              <w:t>：环境管理方向</w:t>
            </w:r>
          </w:p>
        </w:tc>
        <w:tc>
          <w:tcPr>
            <w:tcW w:w="160" w:type="pct"/>
            <w:vMerge w:val="restart"/>
            <w:tcBorders>
              <w:tl2br w:val="nil"/>
              <w:tr2bl w:val="nil"/>
            </w:tcBorders>
            <w:shd w:val="clear" w:color="auto" w:fill="auto"/>
            <w:tcMar>
              <w:top w:w="15" w:type="dxa"/>
              <w:left w:w="15" w:type="dxa"/>
              <w:right w:w="15" w:type="dxa"/>
            </w:tcMar>
            <w:vAlign w:val="center"/>
          </w:tcPr>
          <w:p w14:paraId="246E538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309" w:type="pct"/>
            <w:tcBorders>
              <w:tl2br w:val="nil"/>
              <w:tr2bl w:val="nil"/>
            </w:tcBorders>
            <w:shd w:val="clear" w:color="auto" w:fill="auto"/>
            <w:tcMar>
              <w:top w:w="15" w:type="dxa"/>
              <w:left w:w="15" w:type="dxa"/>
              <w:right w:w="15" w:type="dxa"/>
            </w:tcMar>
            <w:vAlign w:val="center"/>
          </w:tcPr>
          <w:p w14:paraId="378763F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3041403001</w:t>
            </w:r>
          </w:p>
        </w:tc>
        <w:tc>
          <w:tcPr>
            <w:tcW w:w="323" w:type="pct"/>
            <w:tcBorders>
              <w:tl2br w:val="nil"/>
              <w:tr2bl w:val="nil"/>
            </w:tcBorders>
            <w:shd w:val="clear" w:color="auto" w:fill="auto"/>
            <w:tcMar>
              <w:top w:w="15" w:type="dxa"/>
              <w:left w:w="15" w:type="dxa"/>
              <w:right w:w="15" w:type="dxa"/>
            </w:tcMar>
            <w:vAlign w:val="center"/>
          </w:tcPr>
          <w:p w14:paraId="6012F99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环境经济学</w:t>
            </w:r>
          </w:p>
        </w:tc>
        <w:tc>
          <w:tcPr>
            <w:tcW w:w="590" w:type="pct"/>
            <w:tcBorders>
              <w:tl2br w:val="nil"/>
              <w:tr2bl w:val="nil"/>
            </w:tcBorders>
            <w:shd w:val="clear" w:color="auto" w:fill="auto"/>
            <w:tcMar>
              <w:top w:w="15" w:type="dxa"/>
              <w:left w:w="15" w:type="dxa"/>
              <w:right w:w="15" w:type="dxa"/>
            </w:tcMar>
            <w:vAlign w:val="center"/>
          </w:tcPr>
          <w:p w14:paraId="52FDB6D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economics</w:t>
            </w:r>
          </w:p>
        </w:tc>
        <w:tc>
          <w:tcPr>
            <w:tcW w:w="198" w:type="pct"/>
            <w:tcBorders>
              <w:tl2br w:val="nil"/>
              <w:tr2bl w:val="nil"/>
            </w:tcBorders>
            <w:shd w:val="clear" w:color="auto" w:fill="auto"/>
            <w:tcMar>
              <w:top w:w="15" w:type="dxa"/>
              <w:left w:w="15" w:type="dxa"/>
              <w:right w:w="15" w:type="dxa"/>
            </w:tcMar>
            <w:vAlign w:val="center"/>
          </w:tcPr>
          <w:p w14:paraId="6A5B937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5636369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78DA302D"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657713F3"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244536C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0E545B6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5543145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097162D2"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5DE8D1C0"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47C3AD2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38D7B645"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67858DF"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1F63AC2"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2E38CC7D"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409B11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7" w:type="pct"/>
            <w:tcBorders>
              <w:tl2br w:val="nil"/>
              <w:tr2bl w:val="nil"/>
            </w:tcBorders>
            <w:shd w:val="clear" w:color="auto" w:fill="auto"/>
            <w:tcMar>
              <w:top w:w="15" w:type="dxa"/>
              <w:left w:w="15" w:type="dxa"/>
              <w:right w:w="15" w:type="dxa"/>
            </w:tcMar>
            <w:vAlign w:val="center"/>
          </w:tcPr>
          <w:p w14:paraId="12DBF62F"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B802458"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1DFF1172"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5D4D153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7133877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60DFD72F"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064F1DE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243A51F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60167A9" w14:textId="77777777">
        <w:trPr>
          <w:trHeight w:val="613"/>
        </w:trPr>
        <w:tc>
          <w:tcPr>
            <w:tcW w:w="213" w:type="pct"/>
            <w:vMerge/>
            <w:tcBorders>
              <w:tl2br w:val="nil"/>
              <w:tr2bl w:val="nil"/>
            </w:tcBorders>
            <w:shd w:val="clear" w:color="auto" w:fill="auto"/>
            <w:tcMar>
              <w:top w:w="15" w:type="dxa"/>
              <w:left w:w="15" w:type="dxa"/>
              <w:right w:w="15" w:type="dxa"/>
            </w:tcMar>
            <w:vAlign w:val="center"/>
          </w:tcPr>
          <w:p w14:paraId="3AC25C47"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4D5AE656"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3343433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3041403002</w:t>
            </w:r>
          </w:p>
        </w:tc>
        <w:tc>
          <w:tcPr>
            <w:tcW w:w="323" w:type="pct"/>
            <w:tcBorders>
              <w:tl2br w:val="nil"/>
              <w:tr2bl w:val="nil"/>
            </w:tcBorders>
            <w:shd w:val="clear" w:color="auto" w:fill="auto"/>
            <w:tcMar>
              <w:top w:w="15" w:type="dxa"/>
              <w:left w:w="15" w:type="dxa"/>
              <w:right w:w="15" w:type="dxa"/>
            </w:tcMar>
            <w:vAlign w:val="center"/>
          </w:tcPr>
          <w:p w14:paraId="367663E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工程概预算与招投标技术</w:t>
            </w:r>
          </w:p>
        </w:tc>
        <w:tc>
          <w:tcPr>
            <w:tcW w:w="590" w:type="pct"/>
            <w:tcBorders>
              <w:tl2br w:val="nil"/>
              <w:tr2bl w:val="nil"/>
            </w:tcBorders>
            <w:shd w:val="clear" w:color="auto" w:fill="auto"/>
            <w:tcMar>
              <w:top w:w="15" w:type="dxa"/>
              <w:left w:w="15" w:type="dxa"/>
              <w:right w:w="15" w:type="dxa"/>
            </w:tcMar>
            <w:vAlign w:val="center"/>
          </w:tcPr>
          <w:p w14:paraId="76E292D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Engineering budget and bidding technology</w:t>
            </w:r>
          </w:p>
        </w:tc>
        <w:tc>
          <w:tcPr>
            <w:tcW w:w="198" w:type="pct"/>
            <w:tcBorders>
              <w:tl2br w:val="nil"/>
              <w:tr2bl w:val="nil"/>
            </w:tcBorders>
            <w:shd w:val="clear" w:color="auto" w:fill="auto"/>
            <w:tcMar>
              <w:top w:w="15" w:type="dxa"/>
              <w:left w:w="15" w:type="dxa"/>
              <w:right w:w="15" w:type="dxa"/>
            </w:tcMar>
            <w:vAlign w:val="center"/>
          </w:tcPr>
          <w:p w14:paraId="6D2835B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3AA1B82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69235237"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B15E6D8"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62459E4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23D69B6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7B15B24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0A6586DF"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73F3BF4C"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8FEBFD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1012976A"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34477E19"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5BD4E96"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3A7CB19A"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CB6240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7" w:type="pct"/>
            <w:tcBorders>
              <w:tl2br w:val="nil"/>
              <w:tr2bl w:val="nil"/>
            </w:tcBorders>
            <w:shd w:val="clear" w:color="auto" w:fill="auto"/>
            <w:tcMar>
              <w:top w:w="15" w:type="dxa"/>
              <w:left w:w="15" w:type="dxa"/>
              <w:right w:w="15" w:type="dxa"/>
            </w:tcMar>
            <w:vAlign w:val="center"/>
          </w:tcPr>
          <w:p w14:paraId="52902A01"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7FA85AED"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78B52BE2"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59616B9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096A899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572DC6CA"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1230182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5A1BC27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025E171C" w14:textId="77777777">
        <w:trPr>
          <w:trHeight w:val="416"/>
        </w:trPr>
        <w:tc>
          <w:tcPr>
            <w:tcW w:w="213" w:type="pct"/>
            <w:vMerge/>
            <w:tcBorders>
              <w:tl2br w:val="nil"/>
              <w:tr2bl w:val="nil"/>
            </w:tcBorders>
            <w:shd w:val="clear" w:color="auto" w:fill="auto"/>
            <w:tcMar>
              <w:top w:w="15" w:type="dxa"/>
              <w:left w:w="15" w:type="dxa"/>
              <w:right w:w="15" w:type="dxa"/>
            </w:tcMar>
            <w:vAlign w:val="center"/>
          </w:tcPr>
          <w:p w14:paraId="2EF2C352"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323BDD42"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3DA3F6D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3041403003</w:t>
            </w:r>
          </w:p>
        </w:tc>
        <w:tc>
          <w:tcPr>
            <w:tcW w:w="323" w:type="pct"/>
            <w:tcBorders>
              <w:tl2br w:val="nil"/>
              <w:tr2bl w:val="nil"/>
            </w:tcBorders>
            <w:shd w:val="clear" w:color="auto" w:fill="auto"/>
            <w:tcMar>
              <w:top w:w="15" w:type="dxa"/>
              <w:left w:w="15" w:type="dxa"/>
              <w:right w:w="15" w:type="dxa"/>
            </w:tcMar>
            <w:vAlign w:val="center"/>
          </w:tcPr>
          <w:p w14:paraId="56420D2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环境应急管理</w:t>
            </w:r>
          </w:p>
        </w:tc>
        <w:tc>
          <w:tcPr>
            <w:tcW w:w="590" w:type="pct"/>
            <w:tcBorders>
              <w:tl2br w:val="nil"/>
              <w:tr2bl w:val="nil"/>
            </w:tcBorders>
            <w:shd w:val="clear" w:color="auto" w:fill="auto"/>
            <w:tcMar>
              <w:top w:w="15" w:type="dxa"/>
              <w:left w:w="15" w:type="dxa"/>
              <w:right w:w="15" w:type="dxa"/>
            </w:tcMar>
            <w:vAlign w:val="center"/>
          </w:tcPr>
          <w:p w14:paraId="3EFF194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emergency management</w:t>
            </w:r>
          </w:p>
        </w:tc>
        <w:tc>
          <w:tcPr>
            <w:tcW w:w="198" w:type="pct"/>
            <w:tcBorders>
              <w:tl2br w:val="nil"/>
              <w:tr2bl w:val="nil"/>
            </w:tcBorders>
            <w:shd w:val="clear" w:color="auto" w:fill="auto"/>
            <w:tcMar>
              <w:top w:w="15" w:type="dxa"/>
              <w:left w:w="15" w:type="dxa"/>
              <w:right w:w="15" w:type="dxa"/>
            </w:tcMar>
            <w:vAlign w:val="center"/>
          </w:tcPr>
          <w:p w14:paraId="5B78EA7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48C8C4B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5930156B"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24B2A1C2"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73F45AE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005132E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461B9F9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2CC72AFF"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6FC93C25"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6154A8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49D91D3F"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943CB8F"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8E50657"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753105D4"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4B9882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7" w:type="pct"/>
            <w:tcBorders>
              <w:tl2br w:val="nil"/>
              <w:tr2bl w:val="nil"/>
            </w:tcBorders>
            <w:shd w:val="clear" w:color="auto" w:fill="auto"/>
            <w:tcMar>
              <w:top w:w="15" w:type="dxa"/>
              <w:left w:w="15" w:type="dxa"/>
              <w:right w:w="15" w:type="dxa"/>
            </w:tcMar>
            <w:vAlign w:val="center"/>
          </w:tcPr>
          <w:p w14:paraId="0CA84C68"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2F87F358"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D8F4E57"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4DBD0B2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68612C0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72E230F3"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6A7CCD8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50E528E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27B03FDF" w14:textId="77777777">
        <w:trPr>
          <w:trHeight w:val="416"/>
        </w:trPr>
        <w:tc>
          <w:tcPr>
            <w:tcW w:w="213" w:type="pct"/>
            <w:vMerge/>
            <w:tcBorders>
              <w:tl2br w:val="nil"/>
              <w:tr2bl w:val="nil"/>
            </w:tcBorders>
            <w:shd w:val="clear" w:color="auto" w:fill="auto"/>
            <w:tcMar>
              <w:top w:w="15" w:type="dxa"/>
              <w:left w:w="15" w:type="dxa"/>
              <w:right w:w="15" w:type="dxa"/>
            </w:tcMar>
            <w:vAlign w:val="center"/>
          </w:tcPr>
          <w:p w14:paraId="6EA938B4"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6CF13FAF"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7E251BE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3041403004</w:t>
            </w:r>
          </w:p>
        </w:tc>
        <w:tc>
          <w:tcPr>
            <w:tcW w:w="323" w:type="pct"/>
            <w:tcBorders>
              <w:tl2br w:val="nil"/>
              <w:tr2bl w:val="nil"/>
            </w:tcBorders>
            <w:shd w:val="clear" w:color="auto" w:fill="auto"/>
            <w:tcMar>
              <w:top w:w="15" w:type="dxa"/>
              <w:left w:w="15" w:type="dxa"/>
              <w:right w:w="15" w:type="dxa"/>
            </w:tcMar>
            <w:vAlign w:val="center"/>
          </w:tcPr>
          <w:p w14:paraId="70AB519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环境风险评价</w:t>
            </w:r>
          </w:p>
        </w:tc>
        <w:tc>
          <w:tcPr>
            <w:tcW w:w="590" w:type="pct"/>
            <w:tcBorders>
              <w:tl2br w:val="nil"/>
              <w:tr2bl w:val="nil"/>
            </w:tcBorders>
            <w:shd w:val="clear" w:color="auto" w:fill="auto"/>
            <w:tcMar>
              <w:top w:w="15" w:type="dxa"/>
              <w:left w:w="15" w:type="dxa"/>
              <w:right w:w="15" w:type="dxa"/>
            </w:tcMar>
            <w:vAlign w:val="center"/>
          </w:tcPr>
          <w:p w14:paraId="7765F96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risk assessment</w:t>
            </w:r>
          </w:p>
        </w:tc>
        <w:tc>
          <w:tcPr>
            <w:tcW w:w="198" w:type="pct"/>
            <w:tcBorders>
              <w:tl2br w:val="nil"/>
              <w:tr2bl w:val="nil"/>
            </w:tcBorders>
            <w:shd w:val="clear" w:color="auto" w:fill="auto"/>
            <w:tcMar>
              <w:top w:w="15" w:type="dxa"/>
              <w:left w:w="15" w:type="dxa"/>
              <w:right w:w="15" w:type="dxa"/>
            </w:tcMar>
            <w:vAlign w:val="center"/>
          </w:tcPr>
          <w:p w14:paraId="1E1CCAE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51A05FC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10870BB2"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27D85A32"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3209024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1EA9875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68BA89E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5749F0BC"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4AA53982"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3F9C089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6001826F"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34F5BB69"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22371E0"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34D48A33"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8C6889D"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5373D0D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4" w:type="pct"/>
            <w:tcBorders>
              <w:tl2br w:val="nil"/>
              <w:tr2bl w:val="nil"/>
            </w:tcBorders>
            <w:shd w:val="clear" w:color="auto" w:fill="auto"/>
            <w:tcMar>
              <w:top w:w="15" w:type="dxa"/>
              <w:left w:w="15" w:type="dxa"/>
              <w:right w:w="15" w:type="dxa"/>
            </w:tcMar>
            <w:vAlign w:val="center"/>
          </w:tcPr>
          <w:p w14:paraId="1D1EBD57"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3F527D29"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5A985D7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22469AB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09A92077"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384F367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51EA61A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985A562" w14:textId="77777777">
        <w:trPr>
          <w:trHeight w:val="416"/>
        </w:trPr>
        <w:tc>
          <w:tcPr>
            <w:tcW w:w="213" w:type="pct"/>
            <w:vMerge/>
            <w:tcBorders>
              <w:tl2br w:val="nil"/>
              <w:tr2bl w:val="nil"/>
            </w:tcBorders>
            <w:shd w:val="clear" w:color="auto" w:fill="auto"/>
            <w:tcMar>
              <w:top w:w="15" w:type="dxa"/>
              <w:left w:w="15" w:type="dxa"/>
              <w:right w:w="15" w:type="dxa"/>
            </w:tcMar>
            <w:vAlign w:val="center"/>
          </w:tcPr>
          <w:p w14:paraId="2F8F1472"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1F10295D"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A0FA75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3041403005</w:t>
            </w:r>
          </w:p>
        </w:tc>
        <w:tc>
          <w:tcPr>
            <w:tcW w:w="323" w:type="pct"/>
            <w:tcBorders>
              <w:tl2br w:val="nil"/>
              <w:tr2bl w:val="nil"/>
            </w:tcBorders>
            <w:shd w:val="clear" w:color="auto" w:fill="auto"/>
            <w:tcMar>
              <w:top w:w="15" w:type="dxa"/>
              <w:left w:w="15" w:type="dxa"/>
              <w:right w:w="15" w:type="dxa"/>
            </w:tcMar>
            <w:vAlign w:val="center"/>
          </w:tcPr>
          <w:p w14:paraId="55942E5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环境生态工程</w:t>
            </w:r>
          </w:p>
        </w:tc>
        <w:tc>
          <w:tcPr>
            <w:tcW w:w="590" w:type="pct"/>
            <w:tcBorders>
              <w:tl2br w:val="nil"/>
              <w:tr2bl w:val="nil"/>
            </w:tcBorders>
            <w:shd w:val="clear" w:color="auto" w:fill="auto"/>
            <w:tcMar>
              <w:top w:w="15" w:type="dxa"/>
              <w:left w:w="15" w:type="dxa"/>
              <w:right w:w="15" w:type="dxa"/>
            </w:tcMar>
            <w:vAlign w:val="center"/>
          </w:tcPr>
          <w:p w14:paraId="30C2A91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w:t>
            </w:r>
            <w:r>
              <w:rPr>
                <w:rFonts w:ascii="宋体" w:hAnsi="宋体" w:cs="宋体" w:hint="eastAsia"/>
                <w:color w:val="000000"/>
                <w:spacing w:val="-6"/>
                <w:w w:val="97"/>
                <w:kern w:val="0"/>
                <w:sz w:val="18"/>
                <w:szCs w:val="18"/>
                <w:lang w:bidi="ar"/>
              </w:rPr>
              <w:br/>
              <w:t>Bioengineering</w:t>
            </w:r>
          </w:p>
        </w:tc>
        <w:tc>
          <w:tcPr>
            <w:tcW w:w="198" w:type="pct"/>
            <w:tcBorders>
              <w:tl2br w:val="nil"/>
              <w:tr2bl w:val="nil"/>
            </w:tcBorders>
            <w:shd w:val="clear" w:color="auto" w:fill="auto"/>
            <w:tcMar>
              <w:top w:w="15" w:type="dxa"/>
              <w:left w:w="15" w:type="dxa"/>
              <w:right w:w="15" w:type="dxa"/>
            </w:tcMar>
            <w:vAlign w:val="center"/>
          </w:tcPr>
          <w:p w14:paraId="36DE410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0772A48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60" w:type="pct"/>
            <w:tcBorders>
              <w:tl2br w:val="nil"/>
              <w:tr2bl w:val="nil"/>
            </w:tcBorders>
            <w:shd w:val="clear" w:color="auto" w:fill="auto"/>
            <w:tcMar>
              <w:top w:w="15" w:type="dxa"/>
              <w:left w:w="15" w:type="dxa"/>
              <w:right w:w="15" w:type="dxa"/>
            </w:tcMar>
            <w:vAlign w:val="center"/>
          </w:tcPr>
          <w:p w14:paraId="541EC534"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B8046E4"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32C5AF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17AB84A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2A0D1EB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5" w:type="pct"/>
            <w:tcBorders>
              <w:tl2br w:val="nil"/>
              <w:tr2bl w:val="nil"/>
            </w:tcBorders>
            <w:shd w:val="clear" w:color="auto" w:fill="auto"/>
            <w:tcMar>
              <w:top w:w="15" w:type="dxa"/>
              <w:left w:w="15" w:type="dxa"/>
              <w:right w:w="15" w:type="dxa"/>
            </w:tcMar>
            <w:vAlign w:val="center"/>
          </w:tcPr>
          <w:p w14:paraId="545F10DD"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5E16E0B3"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EB71AE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27" w:type="pct"/>
            <w:tcBorders>
              <w:tl2br w:val="nil"/>
              <w:tr2bl w:val="nil"/>
            </w:tcBorders>
            <w:shd w:val="clear" w:color="auto" w:fill="auto"/>
            <w:tcMar>
              <w:top w:w="15" w:type="dxa"/>
              <w:left w:w="15" w:type="dxa"/>
              <w:right w:w="15" w:type="dxa"/>
            </w:tcMar>
            <w:vAlign w:val="center"/>
          </w:tcPr>
          <w:p w14:paraId="418EFA23"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51EE6BC"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D8681DB"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1C3073F2"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9DCC609"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75A606CE"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7D600E3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01" w:type="pct"/>
            <w:tcBorders>
              <w:tl2br w:val="nil"/>
              <w:tr2bl w:val="nil"/>
            </w:tcBorders>
            <w:shd w:val="clear" w:color="auto" w:fill="auto"/>
            <w:tcMar>
              <w:top w:w="15" w:type="dxa"/>
              <w:left w:w="15" w:type="dxa"/>
              <w:right w:w="15" w:type="dxa"/>
            </w:tcMar>
            <w:vAlign w:val="center"/>
          </w:tcPr>
          <w:p w14:paraId="690F084F"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00BEA9E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2D8999C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12DE29DD"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6FF8C0D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350AC71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D59DF38" w14:textId="77777777">
        <w:trPr>
          <w:trHeight w:val="613"/>
        </w:trPr>
        <w:tc>
          <w:tcPr>
            <w:tcW w:w="213" w:type="pct"/>
            <w:vMerge/>
            <w:tcBorders>
              <w:tl2br w:val="nil"/>
              <w:tr2bl w:val="nil"/>
            </w:tcBorders>
            <w:shd w:val="clear" w:color="auto" w:fill="auto"/>
            <w:tcMar>
              <w:top w:w="15" w:type="dxa"/>
              <w:left w:w="15" w:type="dxa"/>
              <w:right w:w="15" w:type="dxa"/>
            </w:tcMar>
            <w:vAlign w:val="center"/>
          </w:tcPr>
          <w:p w14:paraId="1726987D"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3EB4BEDD"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370AFAC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3041403006</w:t>
            </w:r>
          </w:p>
        </w:tc>
        <w:tc>
          <w:tcPr>
            <w:tcW w:w="323" w:type="pct"/>
            <w:tcBorders>
              <w:tl2br w:val="nil"/>
              <w:tr2bl w:val="nil"/>
            </w:tcBorders>
            <w:shd w:val="clear" w:color="auto" w:fill="auto"/>
            <w:tcMar>
              <w:top w:w="15" w:type="dxa"/>
              <w:left w:w="15" w:type="dxa"/>
              <w:right w:w="15" w:type="dxa"/>
            </w:tcMar>
            <w:vAlign w:val="center"/>
          </w:tcPr>
          <w:p w14:paraId="3B42891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环境现代仪器分析</w:t>
            </w:r>
          </w:p>
        </w:tc>
        <w:tc>
          <w:tcPr>
            <w:tcW w:w="590" w:type="pct"/>
            <w:tcBorders>
              <w:tl2br w:val="nil"/>
              <w:tr2bl w:val="nil"/>
            </w:tcBorders>
            <w:shd w:val="clear" w:color="auto" w:fill="auto"/>
            <w:tcMar>
              <w:top w:w="15" w:type="dxa"/>
              <w:left w:w="15" w:type="dxa"/>
              <w:right w:w="15" w:type="dxa"/>
            </w:tcMar>
            <w:vAlign w:val="center"/>
          </w:tcPr>
          <w:p w14:paraId="029316E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Instrumentation and automation Control</w:t>
            </w:r>
          </w:p>
        </w:tc>
        <w:tc>
          <w:tcPr>
            <w:tcW w:w="198" w:type="pct"/>
            <w:tcBorders>
              <w:tl2br w:val="nil"/>
              <w:tr2bl w:val="nil"/>
            </w:tcBorders>
            <w:shd w:val="clear" w:color="auto" w:fill="auto"/>
            <w:tcMar>
              <w:top w:w="15" w:type="dxa"/>
              <w:left w:w="15" w:type="dxa"/>
              <w:right w:w="15" w:type="dxa"/>
            </w:tcMar>
            <w:vAlign w:val="center"/>
          </w:tcPr>
          <w:p w14:paraId="5FE3191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2646CB3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60" w:type="pct"/>
            <w:tcBorders>
              <w:tl2br w:val="nil"/>
              <w:tr2bl w:val="nil"/>
            </w:tcBorders>
            <w:shd w:val="clear" w:color="auto" w:fill="auto"/>
            <w:tcMar>
              <w:top w:w="15" w:type="dxa"/>
              <w:left w:w="15" w:type="dxa"/>
              <w:right w:w="15" w:type="dxa"/>
            </w:tcMar>
            <w:vAlign w:val="center"/>
          </w:tcPr>
          <w:p w14:paraId="04EF0CD9"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61CC8AB7"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7EF27CE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37AF5FE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5DFEBF4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5" w:type="pct"/>
            <w:tcBorders>
              <w:tl2br w:val="nil"/>
              <w:tr2bl w:val="nil"/>
            </w:tcBorders>
            <w:shd w:val="clear" w:color="auto" w:fill="auto"/>
            <w:tcMar>
              <w:top w:w="15" w:type="dxa"/>
              <w:left w:w="15" w:type="dxa"/>
              <w:right w:w="15" w:type="dxa"/>
            </w:tcMar>
            <w:vAlign w:val="center"/>
          </w:tcPr>
          <w:p w14:paraId="10FC5CD6"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3C823C02"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B44F06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27" w:type="pct"/>
            <w:tcBorders>
              <w:tl2br w:val="nil"/>
              <w:tr2bl w:val="nil"/>
            </w:tcBorders>
            <w:shd w:val="clear" w:color="auto" w:fill="auto"/>
            <w:tcMar>
              <w:top w:w="15" w:type="dxa"/>
              <w:left w:w="15" w:type="dxa"/>
              <w:right w:w="15" w:type="dxa"/>
            </w:tcMar>
            <w:vAlign w:val="center"/>
          </w:tcPr>
          <w:p w14:paraId="4EC71A19"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7410EF8"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5E80A6D"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51E4B244"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D97BD29"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51409B4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04" w:type="pct"/>
            <w:tcBorders>
              <w:tl2br w:val="nil"/>
              <w:tr2bl w:val="nil"/>
            </w:tcBorders>
            <w:shd w:val="clear" w:color="auto" w:fill="auto"/>
            <w:tcMar>
              <w:top w:w="15" w:type="dxa"/>
              <w:left w:w="15" w:type="dxa"/>
              <w:right w:w="15" w:type="dxa"/>
            </w:tcMar>
            <w:vAlign w:val="center"/>
          </w:tcPr>
          <w:p w14:paraId="36927E70"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2D0961A2"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5BF3609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22CE3BE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5CDDEB95"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8A38FF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45D6D29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4791BED" w14:textId="77777777">
        <w:trPr>
          <w:trHeight w:val="228"/>
        </w:trPr>
        <w:tc>
          <w:tcPr>
            <w:tcW w:w="1597" w:type="pct"/>
            <w:gridSpan w:val="5"/>
            <w:tcBorders>
              <w:tl2br w:val="nil"/>
              <w:tr2bl w:val="nil"/>
            </w:tcBorders>
            <w:shd w:val="clear" w:color="auto" w:fill="auto"/>
            <w:tcMar>
              <w:top w:w="15" w:type="dxa"/>
              <w:left w:w="15" w:type="dxa"/>
              <w:right w:w="15" w:type="dxa"/>
            </w:tcMar>
            <w:vAlign w:val="center"/>
          </w:tcPr>
          <w:p w14:paraId="5BD5448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81"/>
                <w:rFonts w:hint="default"/>
                <w:spacing w:val="-6"/>
                <w:w w:val="97"/>
                <w:lang w:bidi="ar"/>
              </w:rPr>
              <w:t>小计</w:t>
            </w:r>
          </w:p>
        </w:tc>
        <w:tc>
          <w:tcPr>
            <w:tcW w:w="198" w:type="pct"/>
            <w:tcBorders>
              <w:tl2br w:val="nil"/>
              <w:tr2bl w:val="nil"/>
            </w:tcBorders>
            <w:shd w:val="clear" w:color="auto" w:fill="auto"/>
            <w:tcMar>
              <w:top w:w="15" w:type="dxa"/>
              <w:left w:w="15" w:type="dxa"/>
              <w:right w:w="15" w:type="dxa"/>
            </w:tcMar>
            <w:vAlign w:val="center"/>
          </w:tcPr>
          <w:p w14:paraId="1FB3D3E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31" w:type="pct"/>
            <w:tcBorders>
              <w:tl2br w:val="nil"/>
              <w:tr2bl w:val="nil"/>
            </w:tcBorders>
            <w:shd w:val="clear" w:color="auto" w:fill="auto"/>
            <w:tcMar>
              <w:top w:w="15" w:type="dxa"/>
              <w:left w:w="15" w:type="dxa"/>
              <w:right w:w="15" w:type="dxa"/>
            </w:tcMar>
            <w:vAlign w:val="center"/>
          </w:tcPr>
          <w:p w14:paraId="50D60AD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60" w:type="pct"/>
            <w:tcBorders>
              <w:tl2br w:val="nil"/>
              <w:tr2bl w:val="nil"/>
            </w:tcBorders>
            <w:shd w:val="clear" w:color="auto" w:fill="auto"/>
            <w:tcMar>
              <w:top w:w="15" w:type="dxa"/>
              <w:left w:w="15" w:type="dxa"/>
              <w:right w:w="15" w:type="dxa"/>
            </w:tcMar>
            <w:vAlign w:val="center"/>
          </w:tcPr>
          <w:p w14:paraId="3E6B52A5"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364E4AAD"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7493944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224</w:t>
            </w:r>
          </w:p>
        </w:tc>
        <w:tc>
          <w:tcPr>
            <w:tcW w:w="164" w:type="pct"/>
            <w:tcBorders>
              <w:tl2br w:val="nil"/>
              <w:tr2bl w:val="nil"/>
            </w:tcBorders>
            <w:shd w:val="clear" w:color="auto" w:fill="auto"/>
            <w:tcMar>
              <w:top w:w="15" w:type="dxa"/>
              <w:left w:w="15" w:type="dxa"/>
              <w:right w:w="15" w:type="dxa"/>
            </w:tcMar>
            <w:vAlign w:val="center"/>
          </w:tcPr>
          <w:p w14:paraId="5CAD5CC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128</w:t>
            </w:r>
          </w:p>
        </w:tc>
        <w:tc>
          <w:tcPr>
            <w:tcW w:w="143" w:type="pct"/>
            <w:tcBorders>
              <w:tl2br w:val="nil"/>
              <w:tr2bl w:val="nil"/>
            </w:tcBorders>
            <w:shd w:val="clear" w:color="auto" w:fill="auto"/>
            <w:tcMar>
              <w:top w:w="15" w:type="dxa"/>
              <w:left w:w="15" w:type="dxa"/>
              <w:right w:w="15" w:type="dxa"/>
            </w:tcMar>
            <w:vAlign w:val="center"/>
          </w:tcPr>
          <w:p w14:paraId="01CD6CF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128</w:t>
            </w:r>
          </w:p>
        </w:tc>
        <w:tc>
          <w:tcPr>
            <w:tcW w:w="135" w:type="pct"/>
            <w:tcBorders>
              <w:tl2br w:val="nil"/>
              <w:tr2bl w:val="nil"/>
            </w:tcBorders>
            <w:shd w:val="clear" w:color="auto" w:fill="auto"/>
            <w:tcMar>
              <w:top w:w="15" w:type="dxa"/>
              <w:left w:w="15" w:type="dxa"/>
              <w:right w:w="15" w:type="dxa"/>
            </w:tcMar>
            <w:vAlign w:val="center"/>
          </w:tcPr>
          <w:p w14:paraId="40D98FA0"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7567D5CD"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B8200C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96</w:t>
            </w:r>
          </w:p>
        </w:tc>
        <w:tc>
          <w:tcPr>
            <w:tcW w:w="127" w:type="pct"/>
            <w:tcBorders>
              <w:tl2br w:val="nil"/>
              <w:tr2bl w:val="nil"/>
            </w:tcBorders>
            <w:shd w:val="clear" w:color="auto" w:fill="auto"/>
            <w:tcMar>
              <w:top w:w="15" w:type="dxa"/>
              <w:left w:w="15" w:type="dxa"/>
              <w:right w:w="15" w:type="dxa"/>
            </w:tcMar>
            <w:vAlign w:val="center"/>
          </w:tcPr>
          <w:p w14:paraId="35657E8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20" w:type="pct"/>
            <w:tcBorders>
              <w:tl2br w:val="nil"/>
              <w:tr2bl w:val="nil"/>
            </w:tcBorders>
            <w:shd w:val="clear" w:color="auto" w:fill="auto"/>
            <w:tcMar>
              <w:top w:w="15" w:type="dxa"/>
              <w:left w:w="15" w:type="dxa"/>
              <w:right w:w="15" w:type="dxa"/>
            </w:tcMar>
            <w:vAlign w:val="center"/>
          </w:tcPr>
          <w:p w14:paraId="11B3FAE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40AC4A8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13" w:type="pct"/>
            <w:tcBorders>
              <w:tl2br w:val="nil"/>
              <w:tr2bl w:val="nil"/>
            </w:tcBorders>
            <w:shd w:val="clear" w:color="auto" w:fill="auto"/>
            <w:tcMar>
              <w:top w:w="15" w:type="dxa"/>
              <w:left w:w="15" w:type="dxa"/>
              <w:right w:w="15" w:type="dxa"/>
            </w:tcMar>
            <w:vAlign w:val="center"/>
          </w:tcPr>
          <w:p w14:paraId="2CB4E1A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3240D89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4.5</w:t>
            </w:r>
          </w:p>
        </w:tc>
        <w:tc>
          <w:tcPr>
            <w:tcW w:w="107" w:type="pct"/>
            <w:tcBorders>
              <w:tl2br w:val="nil"/>
              <w:tr2bl w:val="nil"/>
            </w:tcBorders>
            <w:shd w:val="clear" w:color="auto" w:fill="auto"/>
            <w:tcMar>
              <w:top w:w="15" w:type="dxa"/>
              <w:left w:w="15" w:type="dxa"/>
              <w:right w:w="15" w:type="dxa"/>
            </w:tcMar>
            <w:vAlign w:val="center"/>
          </w:tcPr>
          <w:p w14:paraId="7CC229C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04" w:type="pct"/>
            <w:tcBorders>
              <w:tl2br w:val="nil"/>
              <w:tr2bl w:val="nil"/>
            </w:tcBorders>
            <w:shd w:val="clear" w:color="auto" w:fill="auto"/>
            <w:tcMar>
              <w:top w:w="15" w:type="dxa"/>
              <w:left w:w="15" w:type="dxa"/>
              <w:right w:w="15" w:type="dxa"/>
            </w:tcMar>
            <w:vAlign w:val="center"/>
          </w:tcPr>
          <w:p w14:paraId="3FC9294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01" w:type="pct"/>
            <w:tcBorders>
              <w:tl2br w:val="nil"/>
              <w:tr2bl w:val="nil"/>
            </w:tcBorders>
            <w:shd w:val="clear" w:color="auto" w:fill="auto"/>
            <w:tcMar>
              <w:top w:w="15" w:type="dxa"/>
              <w:left w:w="15" w:type="dxa"/>
              <w:right w:w="15" w:type="dxa"/>
            </w:tcMar>
            <w:vAlign w:val="center"/>
          </w:tcPr>
          <w:p w14:paraId="23418A5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33" w:type="pct"/>
            <w:tcBorders>
              <w:tl2br w:val="nil"/>
              <w:tr2bl w:val="nil"/>
            </w:tcBorders>
            <w:shd w:val="clear" w:color="auto" w:fill="auto"/>
            <w:tcMar>
              <w:top w:w="15" w:type="dxa"/>
              <w:left w:w="15" w:type="dxa"/>
              <w:right w:w="15" w:type="dxa"/>
            </w:tcMar>
            <w:vAlign w:val="center"/>
          </w:tcPr>
          <w:p w14:paraId="24652DFC" w14:textId="77777777" w:rsidR="00280F95" w:rsidRDefault="00280F95">
            <w:pPr>
              <w:widowControl/>
              <w:spacing w:line="230" w:lineRule="exact"/>
              <w:jc w:val="center"/>
              <w:rPr>
                <w:rFonts w:ascii="宋体" w:hAnsi="宋体" w:cs="宋体"/>
                <w:color w:val="000000"/>
                <w:spacing w:val="-6"/>
                <w:w w:val="97"/>
                <w:sz w:val="18"/>
                <w:szCs w:val="18"/>
              </w:rPr>
            </w:pPr>
          </w:p>
        </w:tc>
        <w:tc>
          <w:tcPr>
            <w:tcW w:w="82" w:type="pct"/>
            <w:tcBorders>
              <w:tl2br w:val="nil"/>
              <w:tr2bl w:val="nil"/>
            </w:tcBorders>
            <w:shd w:val="clear" w:color="auto" w:fill="auto"/>
            <w:tcMar>
              <w:top w:w="15" w:type="dxa"/>
              <w:left w:w="15" w:type="dxa"/>
              <w:right w:w="15" w:type="dxa"/>
            </w:tcMar>
            <w:vAlign w:val="center"/>
          </w:tcPr>
          <w:p w14:paraId="58A1D21F"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5306C43B" w14:textId="77777777" w:rsidR="00280F95" w:rsidRDefault="00280F95">
            <w:pPr>
              <w:widowControl/>
              <w:spacing w:line="230" w:lineRule="exact"/>
              <w:jc w:val="center"/>
              <w:rPr>
                <w:rFonts w:ascii="宋体" w:hAnsi="宋体" w:cs="宋体"/>
                <w:color w:val="000000"/>
                <w:spacing w:val="-6"/>
                <w:w w:val="97"/>
                <w:sz w:val="18"/>
                <w:szCs w:val="18"/>
              </w:rPr>
            </w:pPr>
          </w:p>
        </w:tc>
        <w:tc>
          <w:tcPr>
            <w:tcW w:w="291" w:type="pct"/>
            <w:tcBorders>
              <w:tl2br w:val="nil"/>
              <w:tr2bl w:val="nil"/>
            </w:tcBorders>
            <w:shd w:val="clear" w:color="auto" w:fill="auto"/>
            <w:tcMar>
              <w:top w:w="15" w:type="dxa"/>
              <w:left w:w="15" w:type="dxa"/>
              <w:right w:w="15" w:type="dxa"/>
            </w:tcMar>
            <w:vAlign w:val="center"/>
          </w:tcPr>
          <w:p w14:paraId="45A2E486" w14:textId="77777777" w:rsidR="00280F95" w:rsidRDefault="00280F95">
            <w:pPr>
              <w:widowControl/>
              <w:spacing w:line="240" w:lineRule="exact"/>
              <w:jc w:val="center"/>
              <w:rPr>
                <w:rFonts w:ascii="宋体" w:hAnsi="宋体" w:cs="宋体"/>
                <w:color w:val="000000"/>
                <w:spacing w:val="-6"/>
                <w:w w:val="97"/>
                <w:sz w:val="18"/>
                <w:szCs w:val="18"/>
              </w:rPr>
            </w:pPr>
          </w:p>
        </w:tc>
        <w:tc>
          <w:tcPr>
            <w:tcW w:w="128" w:type="pct"/>
            <w:tcBorders>
              <w:tl2br w:val="nil"/>
              <w:tr2bl w:val="nil"/>
            </w:tcBorders>
            <w:shd w:val="clear" w:color="auto" w:fill="auto"/>
            <w:tcMar>
              <w:top w:w="15" w:type="dxa"/>
              <w:left w:w="15" w:type="dxa"/>
              <w:right w:w="15" w:type="dxa"/>
            </w:tcMar>
            <w:vAlign w:val="center"/>
          </w:tcPr>
          <w:p w14:paraId="1525C166" w14:textId="77777777" w:rsidR="00280F95" w:rsidRDefault="00280F95">
            <w:pPr>
              <w:widowControl/>
              <w:spacing w:line="240" w:lineRule="exact"/>
              <w:jc w:val="center"/>
              <w:rPr>
                <w:rFonts w:ascii="宋体" w:hAnsi="宋体" w:cs="宋体"/>
                <w:color w:val="000000"/>
                <w:spacing w:val="-6"/>
                <w:w w:val="97"/>
                <w:sz w:val="18"/>
                <w:szCs w:val="18"/>
              </w:rPr>
            </w:pPr>
          </w:p>
        </w:tc>
      </w:tr>
      <w:tr w:rsidR="00280F95" w14:paraId="69C74499" w14:textId="77777777">
        <w:trPr>
          <w:trHeight w:val="416"/>
        </w:trPr>
        <w:tc>
          <w:tcPr>
            <w:tcW w:w="213" w:type="pct"/>
            <w:vMerge w:val="restart"/>
            <w:tcBorders>
              <w:tl2br w:val="nil"/>
              <w:tr2bl w:val="nil"/>
            </w:tcBorders>
            <w:shd w:val="clear" w:color="auto" w:fill="auto"/>
            <w:tcMar>
              <w:top w:w="15" w:type="dxa"/>
              <w:left w:w="15" w:type="dxa"/>
              <w:right w:w="15" w:type="dxa"/>
            </w:tcMar>
            <w:vAlign w:val="center"/>
          </w:tcPr>
          <w:p w14:paraId="153143F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专业选修方向</w:t>
            </w:r>
            <w:r>
              <w:rPr>
                <w:rStyle w:val="font61"/>
                <w:rFonts w:ascii="宋体" w:hAnsi="宋体" w:cs="宋体" w:hint="eastAsia"/>
                <w:spacing w:val="-6"/>
                <w:w w:val="97"/>
                <w:lang w:bidi="ar"/>
              </w:rPr>
              <w:t>2</w:t>
            </w:r>
            <w:r>
              <w:rPr>
                <w:rStyle w:val="font81"/>
                <w:rFonts w:hint="default"/>
                <w:spacing w:val="-6"/>
                <w:w w:val="97"/>
                <w:lang w:bidi="ar"/>
              </w:rPr>
              <w:t>：环境技术方向</w:t>
            </w:r>
          </w:p>
        </w:tc>
        <w:tc>
          <w:tcPr>
            <w:tcW w:w="160" w:type="pct"/>
            <w:vMerge w:val="restart"/>
            <w:tcBorders>
              <w:tl2br w:val="nil"/>
              <w:tr2bl w:val="nil"/>
            </w:tcBorders>
            <w:shd w:val="clear" w:color="auto" w:fill="auto"/>
            <w:tcMar>
              <w:top w:w="15" w:type="dxa"/>
              <w:left w:w="15" w:type="dxa"/>
              <w:right w:w="15" w:type="dxa"/>
            </w:tcMar>
            <w:vAlign w:val="center"/>
          </w:tcPr>
          <w:p w14:paraId="1E083D2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309" w:type="pct"/>
            <w:tcBorders>
              <w:tl2br w:val="nil"/>
              <w:tr2bl w:val="nil"/>
            </w:tcBorders>
            <w:shd w:val="clear" w:color="auto" w:fill="auto"/>
            <w:tcMar>
              <w:top w:w="15" w:type="dxa"/>
              <w:left w:w="15" w:type="dxa"/>
              <w:right w:w="15" w:type="dxa"/>
            </w:tcMar>
            <w:vAlign w:val="center"/>
          </w:tcPr>
          <w:p w14:paraId="3D1F01B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3041403007</w:t>
            </w:r>
          </w:p>
        </w:tc>
        <w:tc>
          <w:tcPr>
            <w:tcW w:w="323" w:type="pct"/>
            <w:tcBorders>
              <w:tl2br w:val="nil"/>
              <w:tr2bl w:val="nil"/>
            </w:tcBorders>
            <w:shd w:val="clear" w:color="auto" w:fill="auto"/>
            <w:tcMar>
              <w:top w:w="15" w:type="dxa"/>
              <w:left w:w="15" w:type="dxa"/>
              <w:right w:w="15" w:type="dxa"/>
            </w:tcMar>
            <w:vAlign w:val="center"/>
          </w:tcPr>
          <w:p w14:paraId="6992CA8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环境土壤学</w:t>
            </w:r>
          </w:p>
        </w:tc>
        <w:tc>
          <w:tcPr>
            <w:tcW w:w="590" w:type="pct"/>
            <w:tcBorders>
              <w:tl2br w:val="nil"/>
              <w:tr2bl w:val="nil"/>
            </w:tcBorders>
            <w:shd w:val="clear" w:color="auto" w:fill="auto"/>
            <w:tcMar>
              <w:top w:w="15" w:type="dxa"/>
              <w:left w:w="15" w:type="dxa"/>
              <w:right w:w="15" w:type="dxa"/>
            </w:tcMar>
            <w:vAlign w:val="center"/>
          </w:tcPr>
          <w:p w14:paraId="3F70D4E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Soil Science</w:t>
            </w:r>
          </w:p>
        </w:tc>
        <w:tc>
          <w:tcPr>
            <w:tcW w:w="198" w:type="pct"/>
            <w:tcBorders>
              <w:tl2br w:val="nil"/>
              <w:tr2bl w:val="nil"/>
            </w:tcBorders>
            <w:shd w:val="clear" w:color="auto" w:fill="auto"/>
            <w:tcMar>
              <w:top w:w="15" w:type="dxa"/>
              <w:left w:w="15" w:type="dxa"/>
              <w:right w:w="15" w:type="dxa"/>
            </w:tcMar>
            <w:vAlign w:val="center"/>
          </w:tcPr>
          <w:p w14:paraId="66A50B7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64B5DB1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2FA34C7D"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26BA1B4C"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4CB5FBD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7C8A462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5FB2667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5A10C4E8"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505ED98A"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1CC542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76C45D63"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663F9247"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FDB9C9D"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1713FF51"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536767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7" w:type="pct"/>
            <w:tcBorders>
              <w:tl2br w:val="nil"/>
              <w:tr2bl w:val="nil"/>
            </w:tcBorders>
            <w:shd w:val="clear" w:color="auto" w:fill="auto"/>
            <w:tcMar>
              <w:top w:w="15" w:type="dxa"/>
              <w:left w:w="15" w:type="dxa"/>
              <w:right w:w="15" w:type="dxa"/>
            </w:tcMar>
            <w:vAlign w:val="center"/>
          </w:tcPr>
          <w:p w14:paraId="456B2A8A"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3B4BC746"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6528ABC8"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6453125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61F26E2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2C7918B3"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3CB563E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15C60C0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7EE3E29" w14:textId="77777777">
        <w:trPr>
          <w:trHeight w:val="416"/>
        </w:trPr>
        <w:tc>
          <w:tcPr>
            <w:tcW w:w="213" w:type="pct"/>
            <w:vMerge/>
            <w:tcBorders>
              <w:tl2br w:val="nil"/>
              <w:tr2bl w:val="nil"/>
            </w:tcBorders>
            <w:shd w:val="clear" w:color="auto" w:fill="auto"/>
            <w:tcMar>
              <w:top w:w="15" w:type="dxa"/>
              <w:left w:w="15" w:type="dxa"/>
              <w:right w:w="15" w:type="dxa"/>
            </w:tcMar>
            <w:vAlign w:val="center"/>
          </w:tcPr>
          <w:p w14:paraId="1C9F914D"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30960A25"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070FF8C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3041403008</w:t>
            </w:r>
          </w:p>
        </w:tc>
        <w:tc>
          <w:tcPr>
            <w:tcW w:w="323" w:type="pct"/>
            <w:tcBorders>
              <w:tl2br w:val="nil"/>
              <w:tr2bl w:val="nil"/>
            </w:tcBorders>
            <w:shd w:val="clear" w:color="auto" w:fill="auto"/>
            <w:tcMar>
              <w:top w:w="15" w:type="dxa"/>
              <w:left w:w="15" w:type="dxa"/>
              <w:right w:w="15" w:type="dxa"/>
            </w:tcMar>
            <w:vAlign w:val="center"/>
          </w:tcPr>
          <w:p w14:paraId="0AC67FE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环境化学</w:t>
            </w:r>
          </w:p>
        </w:tc>
        <w:tc>
          <w:tcPr>
            <w:tcW w:w="590" w:type="pct"/>
            <w:tcBorders>
              <w:tl2br w:val="nil"/>
              <w:tr2bl w:val="nil"/>
            </w:tcBorders>
            <w:shd w:val="clear" w:color="auto" w:fill="auto"/>
            <w:tcMar>
              <w:top w:w="15" w:type="dxa"/>
              <w:left w:w="15" w:type="dxa"/>
              <w:right w:w="15" w:type="dxa"/>
            </w:tcMar>
            <w:vAlign w:val="center"/>
          </w:tcPr>
          <w:p w14:paraId="7C262D9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Chemistry</w:t>
            </w:r>
          </w:p>
        </w:tc>
        <w:tc>
          <w:tcPr>
            <w:tcW w:w="198" w:type="pct"/>
            <w:tcBorders>
              <w:tl2br w:val="nil"/>
              <w:tr2bl w:val="nil"/>
            </w:tcBorders>
            <w:shd w:val="clear" w:color="auto" w:fill="auto"/>
            <w:tcMar>
              <w:top w:w="15" w:type="dxa"/>
              <w:left w:w="15" w:type="dxa"/>
              <w:right w:w="15" w:type="dxa"/>
            </w:tcMar>
            <w:vAlign w:val="center"/>
          </w:tcPr>
          <w:p w14:paraId="5FB0D8A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1E75030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0A029E8E"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21897418"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313793A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3C27A2A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5798346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051FAC7D"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2B28F30E"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5D012A0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10B6A631"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A125023"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B991A3E"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7B9099F5"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56F393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7" w:type="pct"/>
            <w:tcBorders>
              <w:tl2br w:val="nil"/>
              <w:tr2bl w:val="nil"/>
            </w:tcBorders>
            <w:shd w:val="clear" w:color="auto" w:fill="auto"/>
            <w:tcMar>
              <w:top w:w="15" w:type="dxa"/>
              <w:left w:w="15" w:type="dxa"/>
              <w:right w:w="15" w:type="dxa"/>
            </w:tcMar>
            <w:vAlign w:val="center"/>
          </w:tcPr>
          <w:p w14:paraId="46F41FCC"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1E749CF8"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7AB690FC"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48E50AE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15E04DC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试</w:t>
            </w:r>
          </w:p>
        </w:tc>
        <w:tc>
          <w:tcPr>
            <w:tcW w:w="146" w:type="pct"/>
            <w:tcBorders>
              <w:tl2br w:val="nil"/>
              <w:tr2bl w:val="nil"/>
            </w:tcBorders>
            <w:shd w:val="clear" w:color="auto" w:fill="auto"/>
            <w:tcMar>
              <w:top w:w="15" w:type="dxa"/>
              <w:left w:w="15" w:type="dxa"/>
              <w:right w:w="15" w:type="dxa"/>
            </w:tcMar>
            <w:vAlign w:val="center"/>
          </w:tcPr>
          <w:p w14:paraId="5913DF65"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6A6E105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1B74B91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4E62CDF1" w14:textId="77777777">
        <w:trPr>
          <w:trHeight w:val="416"/>
        </w:trPr>
        <w:tc>
          <w:tcPr>
            <w:tcW w:w="213" w:type="pct"/>
            <w:vMerge/>
            <w:tcBorders>
              <w:tl2br w:val="nil"/>
              <w:tr2bl w:val="nil"/>
            </w:tcBorders>
            <w:shd w:val="clear" w:color="auto" w:fill="auto"/>
            <w:tcMar>
              <w:top w:w="15" w:type="dxa"/>
              <w:left w:w="15" w:type="dxa"/>
              <w:right w:w="15" w:type="dxa"/>
            </w:tcMar>
            <w:vAlign w:val="center"/>
          </w:tcPr>
          <w:p w14:paraId="39D3A6AD"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07AE1763"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3CC3F0F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3041403009</w:t>
            </w:r>
          </w:p>
        </w:tc>
        <w:tc>
          <w:tcPr>
            <w:tcW w:w="323" w:type="pct"/>
            <w:tcBorders>
              <w:tl2br w:val="nil"/>
              <w:tr2bl w:val="nil"/>
            </w:tcBorders>
            <w:shd w:val="clear" w:color="auto" w:fill="auto"/>
            <w:tcMar>
              <w:top w:w="15" w:type="dxa"/>
              <w:left w:w="15" w:type="dxa"/>
              <w:right w:w="15" w:type="dxa"/>
            </w:tcMar>
            <w:vAlign w:val="center"/>
          </w:tcPr>
          <w:p w14:paraId="43FF9F2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清洁生产技术</w:t>
            </w:r>
          </w:p>
        </w:tc>
        <w:tc>
          <w:tcPr>
            <w:tcW w:w="590" w:type="pct"/>
            <w:tcBorders>
              <w:tl2br w:val="nil"/>
              <w:tr2bl w:val="nil"/>
            </w:tcBorders>
            <w:shd w:val="clear" w:color="auto" w:fill="auto"/>
            <w:tcMar>
              <w:top w:w="15" w:type="dxa"/>
              <w:left w:w="15" w:type="dxa"/>
              <w:right w:w="15" w:type="dxa"/>
            </w:tcMar>
            <w:vAlign w:val="center"/>
          </w:tcPr>
          <w:p w14:paraId="40886A5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Cleaner production technology</w:t>
            </w:r>
          </w:p>
        </w:tc>
        <w:tc>
          <w:tcPr>
            <w:tcW w:w="198" w:type="pct"/>
            <w:tcBorders>
              <w:tl2br w:val="nil"/>
              <w:tr2bl w:val="nil"/>
            </w:tcBorders>
            <w:shd w:val="clear" w:color="auto" w:fill="auto"/>
            <w:tcMar>
              <w:top w:w="15" w:type="dxa"/>
              <w:left w:w="15" w:type="dxa"/>
              <w:right w:w="15" w:type="dxa"/>
            </w:tcMar>
            <w:vAlign w:val="center"/>
          </w:tcPr>
          <w:p w14:paraId="4C644BA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3EB7C49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2AFD12FF"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9CE8113"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123A97D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6CDFAFB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5C655B3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376A5049"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0496D68B"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9B133B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0E18D2B0"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6957650E"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58CCAFFD"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3F8857F3"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CA2D35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7" w:type="pct"/>
            <w:tcBorders>
              <w:tl2br w:val="nil"/>
              <w:tr2bl w:val="nil"/>
            </w:tcBorders>
            <w:shd w:val="clear" w:color="auto" w:fill="auto"/>
            <w:tcMar>
              <w:top w:w="15" w:type="dxa"/>
              <w:left w:w="15" w:type="dxa"/>
              <w:right w:w="15" w:type="dxa"/>
            </w:tcMar>
            <w:vAlign w:val="center"/>
          </w:tcPr>
          <w:p w14:paraId="3D9307E0"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4CA1F0AB"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7B9AB738"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7973DD2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6CF7D3BE"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7A83113D"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11393CA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5BD9D23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48D2CD77"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3F836C58"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2FE044FC"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9C3494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3041403010</w:t>
            </w:r>
          </w:p>
        </w:tc>
        <w:tc>
          <w:tcPr>
            <w:tcW w:w="323" w:type="pct"/>
            <w:tcBorders>
              <w:tl2br w:val="nil"/>
              <w:tr2bl w:val="nil"/>
            </w:tcBorders>
            <w:shd w:val="clear" w:color="auto" w:fill="auto"/>
            <w:tcMar>
              <w:top w:w="15" w:type="dxa"/>
              <w:left w:w="15" w:type="dxa"/>
              <w:right w:w="15" w:type="dxa"/>
            </w:tcMar>
            <w:vAlign w:val="center"/>
          </w:tcPr>
          <w:p w14:paraId="63DFA29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再生能源与资源效率</w:t>
            </w:r>
          </w:p>
        </w:tc>
        <w:tc>
          <w:tcPr>
            <w:tcW w:w="590" w:type="pct"/>
            <w:tcBorders>
              <w:tl2br w:val="nil"/>
              <w:tr2bl w:val="nil"/>
            </w:tcBorders>
            <w:shd w:val="clear" w:color="auto" w:fill="auto"/>
            <w:tcMar>
              <w:top w:w="15" w:type="dxa"/>
              <w:left w:w="15" w:type="dxa"/>
              <w:right w:w="15" w:type="dxa"/>
            </w:tcMar>
            <w:vAlign w:val="center"/>
          </w:tcPr>
          <w:p w14:paraId="156DDE6A"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Renewable energy and resource efficiency</w:t>
            </w:r>
          </w:p>
        </w:tc>
        <w:tc>
          <w:tcPr>
            <w:tcW w:w="198" w:type="pct"/>
            <w:tcBorders>
              <w:tl2br w:val="nil"/>
              <w:tr2bl w:val="nil"/>
            </w:tcBorders>
            <w:shd w:val="clear" w:color="auto" w:fill="auto"/>
            <w:tcMar>
              <w:top w:w="15" w:type="dxa"/>
              <w:left w:w="15" w:type="dxa"/>
              <w:right w:w="15" w:type="dxa"/>
            </w:tcMar>
            <w:vAlign w:val="center"/>
          </w:tcPr>
          <w:p w14:paraId="32FA54A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488DB9A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0018C7C4"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51B45A3B"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0EF673D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1FC6972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20A1BF2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782E60E0"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2647764D"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E92247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678CCCEE"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F9EA40C"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408352E"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9ECF0DD"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1E12F3E"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76DE390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4" w:type="pct"/>
            <w:tcBorders>
              <w:tl2br w:val="nil"/>
              <w:tr2bl w:val="nil"/>
            </w:tcBorders>
            <w:shd w:val="clear" w:color="auto" w:fill="auto"/>
            <w:tcMar>
              <w:top w:w="15" w:type="dxa"/>
              <w:left w:w="15" w:type="dxa"/>
              <w:right w:w="15" w:type="dxa"/>
            </w:tcMar>
            <w:vAlign w:val="center"/>
          </w:tcPr>
          <w:p w14:paraId="463DF99D"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529DC77D"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09FADCE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77F86EB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10BD420C"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79B83B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3419475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2A981977"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5A21278B"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44F6ED1E"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FF367C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3041403011</w:t>
            </w:r>
          </w:p>
        </w:tc>
        <w:tc>
          <w:tcPr>
            <w:tcW w:w="323" w:type="pct"/>
            <w:tcBorders>
              <w:tl2br w:val="nil"/>
              <w:tr2bl w:val="nil"/>
            </w:tcBorders>
            <w:shd w:val="clear" w:color="auto" w:fill="auto"/>
            <w:tcMar>
              <w:top w:w="15" w:type="dxa"/>
              <w:left w:w="15" w:type="dxa"/>
              <w:right w:w="15" w:type="dxa"/>
            </w:tcMar>
            <w:vAlign w:val="center"/>
          </w:tcPr>
          <w:p w14:paraId="47E0E28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环境矿物学</w:t>
            </w:r>
          </w:p>
        </w:tc>
        <w:tc>
          <w:tcPr>
            <w:tcW w:w="590" w:type="pct"/>
            <w:tcBorders>
              <w:tl2br w:val="nil"/>
              <w:tr2bl w:val="nil"/>
            </w:tcBorders>
            <w:shd w:val="clear" w:color="auto" w:fill="auto"/>
            <w:tcMar>
              <w:top w:w="15" w:type="dxa"/>
              <w:left w:w="15" w:type="dxa"/>
              <w:right w:w="15" w:type="dxa"/>
            </w:tcMar>
            <w:vAlign w:val="center"/>
          </w:tcPr>
          <w:p w14:paraId="195F5FD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mineralogy</w:t>
            </w:r>
          </w:p>
        </w:tc>
        <w:tc>
          <w:tcPr>
            <w:tcW w:w="198" w:type="pct"/>
            <w:tcBorders>
              <w:tl2br w:val="nil"/>
              <w:tr2bl w:val="nil"/>
            </w:tcBorders>
            <w:shd w:val="clear" w:color="auto" w:fill="auto"/>
            <w:tcMar>
              <w:top w:w="15" w:type="dxa"/>
              <w:left w:w="15" w:type="dxa"/>
              <w:right w:w="15" w:type="dxa"/>
            </w:tcMar>
            <w:vAlign w:val="center"/>
          </w:tcPr>
          <w:p w14:paraId="7AEB715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356750E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60" w:type="pct"/>
            <w:tcBorders>
              <w:tl2br w:val="nil"/>
              <w:tr2bl w:val="nil"/>
            </w:tcBorders>
            <w:shd w:val="clear" w:color="auto" w:fill="auto"/>
            <w:tcMar>
              <w:top w:w="15" w:type="dxa"/>
              <w:left w:w="15" w:type="dxa"/>
              <w:right w:w="15" w:type="dxa"/>
            </w:tcMar>
            <w:vAlign w:val="center"/>
          </w:tcPr>
          <w:p w14:paraId="57984A92"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8719EE8"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09E9D1EC"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6A270194"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75748977"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5" w:type="pct"/>
            <w:tcBorders>
              <w:tl2br w:val="nil"/>
              <w:tr2bl w:val="nil"/>
            </w:tcBorders>
            <w:shd w:val="clear" w:color="auto" w:fill="auto"/>
            <w:tcMar>
              <w:top w:w="15" w:type="dxa"/>
              <w:left w:w="15" w:type="dxa"/>
              <w:right w:w="15" w:type="dxa"/>
            </w:tcMar>
            <w:vAlign w:val="center"/>
          </w:tcPr>
          <w:p w14:paraId="12CAA05B"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02767BEF"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67D2E2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27" w:type="pct"/>
            <w:tcBorders>
              <w:tl2br w:val="nil"/>
              <w:tr2bl w:val="nil"/>
            </w:tcBorders>
            <w:shd w:val="clear" w:color="auto" w:fill="auto"/>
            <w:tcMar>
              <w:top w:w="15" w:type="dxa"/>
              <w:left w:w="15" w:type="dxa"/>
              <w:right w:w="15" w:type="dxa"/>
            </w:tcMar>
            <w:vAlign w:val="center"/>
          </w:tcPr>
          <w:p w14:paraId="5B5F8B92"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7B7A39E0"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B0B3E6A"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19661BB0"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D40E4BC"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3D93EA2C" w14:textId="77777777" w:rsidR="00280F95" w:rsidRDefault="00280F95">
            <w:pPr>
              <w:widowControl/>
              <w:spacing w:line="23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6E8B66C9"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01" w:type="pct"/>
            <w:tcBorders>
              <w:tl2br w:val="nil"/>
              <w:tr2bl w:val="nil"/>
            </w:tcBorders>
            <w:shd w:val="clear" w:color="auto" w:fill="auto"/>
            <w:tcMar>
              <w:top w:w="15" w:type="dxa"/>
              <w:left w:w="15" w:type="dxa"/>
              <w:right w:w="15" w:type="dxa"/>
            </w:tcMar>
            <w:vAlign w:val="center"/>
          </w:tcPr>
          <w:p w14:paraId="74F30DD3"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B664B91"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0E6DD38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65840A0"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22B4138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715D7D2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5DA5DE1" w14:textId="77777777">
        <w:trPr>
          <w:trHeight w:val="90"/>
        </w:trPr>
        <w:tc>
          <w:tcPr>
            <w:tcW w:w="213" w:type="pct"/>
            <w:vMerge/>
            <w:tcBorders>
              <w:tl2br w:val="nil"/>
              <w:tr2bl w:val="nil"/>
            </w:tcBorders>
            <w:shd w:val="clear" w:color="auto" w:fill="auto"/>
            <w:tcMar>
              <w:top w:w="15" w:type="dxa"/>
              <w:left w:w="15" w:type="dxa"/>
              <w:right w:w="15" w:type="dxa"/>
            </w:tcMar>
            <w:vAlign w:val="center"/>
          </w:tcPr>
          <w:p w14:paraId="2815B649"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63FED001"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17EAD2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3041403012</w:t>
            </w:r>
          </w:p>
        </w:tc>
        <w:tc>
          <w:tcPr>
            <w:tcW w:w="323" w:type="pct"/>
            <w:tcBorders>
              <w:tl2br w:val="nil"/>
              <w:tr2bl w:val="nil"/>
            </w:tcBorders>
            <w:shd w:val="clear" w:color="auto" w:fill="auto"/>
            <w:tcMar>
              <w:top w:w="15" w:type="dxa"/>
              <w:left w:w="15" w:type="dxa"/>
              <w:right w:w="15" w:type="dxa"/>
            </w:tcMar>
            <w:vAlign w:val="center"/>
          </w:tcPr>
          <w:p w14:paraId="33C47AA5"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工业废弃物及危险废物处理技术</w:t>
            </w:r>
          </w:p>
        </w:tc>
        <w:tc>
          <w:tcPr>
            <w:tcW w:w="590" w:type="pct"/>
            <w:tcBorders>
              <w:tl2br w:val="nil"/>
              <w:tr2bl w:val="nil"/>
            </w:tcBorders>
            <w:shd w:val="clear" w:color="auto" w:fill="auto"/>
            <w:tcMar>
              <w:top w:w="15" w:type="dxa"/>
              <w:left w:w="15" w:type="dxa"/>
              <w:right w:w="15" w:type="dxa"/>
            </w:tcMar>
            <w:vAlign w:val="center"/>
          </w:tcPr>
          <w:p w14:paraId="13A1D380"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 xml:space="preserve">Industrial </w:t>
            </w:r>
            <w:proofErr w:type="spellStart"/>
            <w:r>
              <w:rPr>
                <w:rFonts w:ascii="宋体" w:hAnsi="宋体" w:cs="宋体" w:hint="eastAsia"/>
                <w:color w:val="000000"/>
                <w:spacing w:val="-6"/>
                <w:w w:val="97"/>
                <w:kern w:val="0"/>
                <w:sz w:val="18"/>
                <w:szCs w:val="18"/>
                <w:lang w:bidi="ar"/>
              </w:rPr>
              <w:t>waste&amp;Hazardous</w:t>
            </w:r>
            <w:proofErr w:type="spellEnd"/>
            <w:r>
              <w:rPr>
                <w:rFonts w:ascii="宋体" w:hAnsi="宋体" w:cs="宋体" w:hint="eastAsia"/>
                <w:color w:val="000000"/>
                <w:spacing w:val="-6"/>
                <w:w w:val="97"/>
                <w:kern w:val="0"/>
                <w:sz w:val="18"/>
                <w:szCs w:val="18"/>
                <w:lang w:bidi="ar"/>
              </w:rPr>
              <w:t xml:space="preserve"> waste treatment technology</w:t>
            </w:r>
          </w:p>
        </w:tc>
        <w:tc>
          <w:tcPr>
            <w:tcW w:w="198" w:type="pct"/>
            <w:tcBorders>
              <w:tl2br w:val="nil"/>
              <w:tr2bl w:val="nil"/>
            </w:tcBorders>
            <w:shd w:val="clear" w:color="auto" w:fill="auto"/>
            <w:tcMar>
              <w:top w:w="15" w:type="dxa"/>
              <w:left w:w="15" w:type="dxa"/>
              <w:right w:w="15" w:type="dxa"/>
            </w:tcMar>
            <w:vAlign w:val="center"/>
          </w:tcPr>
          <w:p w14:paraId="423B9AE2"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03B1B196"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60" w:type="pct"/>
            <w:tcBorders>
              <w:tl2br w:val="nil"/>
              <w:tr2bl w:val="nil"/>
            </w:tcBorders>
            <w:shd w:val="clear" w:color="auto" w:fill="auto"/>
            <w:tcMar>
              <w:top w:w="15" w:type="dxa"/>
              <w:left w:w="15" w:type="dxa"/>
              <w:right w:w="15" w:type="dxa"/>
            </w:tcMar>
            <w:vAlign w:val="center"/>
          </w:tcPr>
          <w:p w14:paraId="52F68708" w14:textId="77777777" w:rsidR="00280F95" w:rsidRDefault="00280F95">
            <w:pPr>
              <w:widowControl/>
              <w:spacing w:line="23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56A718F1" w14:textId="77777777" w:rsidR="00280F95" w:rsidRDefault="00280F95">
            <w:pPr>
              <w:widowControl/>
              <w:spacing w:line="23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6374C9FD"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1275D31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4D2FED9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5" w:type="pct"/>
            <w:tcBorders>
              <w:tl2br w:val="nil"/>
              <w:tr2bl w:val="nil"/>
            </w:tcBorders>
            <w:shd w:val="clear" w:color="auto" w:fill="auto"/>
            <w:tcMar>
              <w:top w:w="15" w:type="dxa"/>
              <w:left w:w="15" w:type="dxa"/>
              <w:right w:w="15" w:type="dxa"/>
            </w:tcMar>
            <w:vAlign w:val="center"/>
          </w:tcPr>
          <w:p w14:paraId="42BA0089" w14:textId="77777777" w:rsidR="00280F95" w:rsidRDefault="00280F95">
            <w:pPr>
              <w:widowControl/>
              <w:spacing w:line="23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74B36354" w14:textId="77777777" w:rsidR="00280F95" w:rsidRDefault="00280F95">
            <w:pPr>
              <w:widowControl/>
              <w:spacing w:line="23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0F68C5F"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27" w:type="pct"/>
            <w:tcBorders>
              <w:tl2br w:val="nil"/>
              <w:tr2bl w:val="nil"/>
            </w:tcBorders>
            <w:shd w:val="clear" w:color="auto" w:fill="auto"/>
            <w:tcMar>
              <w:top w:w="15" w:type="dxa"/>
              <w:left w:w="15" w:type="dxa"/>
              <w:right w:w="15" w:type="dxa"/>
            </w:tcMar>
            <w:vAlign w:val="center"/>
          </w:tcPr>
          <w:p w14:paraId="2D73DFEB" w14:textId="77777777" w:rsidR="00280F95" w:rsidRDefault="00280F95">
            <w:pPr>
              <w:widowControl/>
              <w:spacing w:line="23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5162182E"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B46866F" w14:textId="77777777" w:rsidR="00280F95" w:rsidRDefault="00280F95">
            <w:pPr>
              <w:widowControl/>
              <w:spacing w:line="23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1BA0357B" w14:textId="77777777" w:rsidR="00280F95" w:rsidRDefault="00280F95">
            <w:pPr>
              <w:widowControl/>
              <w:spacing w:line="23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C306B66" w14:textId="77777777" w:rsidR="00280F95" w:rsidRDefault="00280F95">
            <w:pPr>
              <w:widowControl/>
              <w:spacing w:line="23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8951F58"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04" w:type="pct"/>
            <w:tcBorders>
              <w:tl2br w:val="nil"/>
              <w:tr2bl w:val="nil"/>
            </w:tcBorders>
            <w:shd w:val="clear" w:color="auto" w:fill="auto"/>
            <w:tcMar>
              <w:top w:w="15" w:type="dxa"/>
              <w:left w:w="15" w:type="dxa"/>
              <w:right w:w="15" w:type="dxa"/>
            </w:tcMar>
            <w:vAlign w:val="center"/>
          </w:tcPr>
          <w:p w14:paraId="2BE02D0A" w14:textId="77777777" w:rsidR="00280F95" w:rsidRDefault="00280F95">
            <w:pPr>
              <w:widowControl/>
              <w:spacing w:line="23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522CA9B4" w14:textId="77777777" w:rsidR="00280F95" w:rsidRDefault="00280F95">
            <w:pPr>
              <w:widowControl/>
              <w:spacing w:line="23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6774CC3"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79C89DAB" w14:textId="77777777" w:rsidR="00280F95" w:rsidRDefault="00205A86">
            <w:pPr>
              <w:widowControl/>
              <w:spacing w:line="23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055983E" w14:textId="77777777" w:rsidR="00280F95" w:rsidRDefault="00205A86">
            <w:pPr>
              <w:widowControl/>
              <w:spacing w:line="23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0EBE446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345256D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D32BEA3" w14:textId="77777777">
        <w:trPr>
          <w:trHeight w:val="228"/>
        </w:trPr>
        <w:tc>
          <w:tcPr>
            <w:tcW w:w="1597" w:type="pct"/>
            <w:gridSpan w:val="5"/>
            <w:tcBorders>
              <w:tl2br w:val="nil"/>
              <w:tr2bl w:val="nil"/>
            </w:tcBorders>
            <w:shd w:val="clear" w:color="auto" w:fill="auto"/>
            <w:tcMar>
              <w:top w:w="15" w:type="dxa"/>
              <w:left w:w="15" w:type="dxa"/>
              <w:right w:w="15" w:type="dxa"/>
            </w:tcMar>
            <w:vAlign w:val="center"/>
          </w:tcPr>
          <w:p w14:paraId="3550708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小计</w:t>
            </w:r>
          </w:p>
        </w:tc>
        <w:tc>
          <w:tcPr>
            <w:tcW w:w="198" w:type="pct"/>
            <w:tcBorders>
              <w:tl2br w:val="nil"/>
              <w:tr2bl w:val="nil"/>
            </w:tcBorders>
            <w:shd w:val="clear" w:color="auto" w:fill="auto"/>
            <w:tcMar>
              <w:top w:w="15" w:type="dxa"/>
              <w:left w:w="15" w:type="dxa"/>
              <w:right w:w="15" w:type="dxa"/>
            </w:tcMar>
            <w:vAlign w:val="center"/>
          </w:tcPr>
          <w:p w14:paraId="69F9EB8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31" w:type="pct"/>
            <w:tcBorders>
              <w:tl2br w:val="nil"/>
              <w:tr2bl w:val="nil"/>
            </w:tcBorders>
            <w:shd w:val="clear" w:color="auto" w:fill="auto"/>
            <w:tcMar>
              <w:top w:w="15" w:type="dxa"/>
              <w:left w:w="15" w:type="dxa"/>
              <w:right w:w="15" w:type="dxa"/>
            </w:tcMar>
            <w:vAlign w:val="center"/>
          </w:tcPr>
          <w:p w14:paraId="33CE210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8</w:t>
            </w:r>
          </w:p>
        </w:tc>
        <w:tc>
          <w:tcPr>
            <w:tcW w:w="160" w:type="pct"/>
            <w:tcBorders>
              <w:tl2br w:val="nil"/>
              <w:tr2bl w:val="nil"/>
            </w:tcBorders>
            <w:shd w:val="clear" w:color="auto" w:fill="auto"/>
            <w:tcMar>
              <w:top w:w="15" w:type="dxa"/>
              <w:left w:w="15" w:type="dxa"/>
              <w:right w:w="15" w:type="dxa"/>
            </w:tcMar>
            <w:vAlign w:val="center"/>
          </w:tcPr>
          <w:p w14:paraId="05D66BE8"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DF64CA5"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3CE7139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224</w:t>
            </w:r>
          </w:p>
        </w:tc>
        <w:tc>
          <w:tcPr>
            <w:tcW w:w="164" w:type="pct"/>
            <w:tcBorders>
              <w:tl2br w:val="nil"/>
              <w:tr2bl w:val="nil"/>
            </w:tcBorders>
            <w:shd w:val="clear" w:color="auto" w:fill="auto"/>
            <w:tcMar>
              <w:top w:w="15" w:type="dxa"/>
              <w:left w:w="15" w:type="dxa"/>
              <w:right w:w="15" w:type="dxa"/>
            </w:tcMar>
            <w:vAlign w:val="center"/>
          </w:tcPr>
          <w:p w14:paraId="07E80DF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128</w:t>
            </w:r>
          </w:p>
        </w:tc>
        <w:tc>
          <w:tcPr>
            <w:tcW w:w="143" w:type="pct"/>
            <w:tcBorders>
              <w:tl2br w:val="nil"/>
              <w:tr2bl w:val="nil"/>
            </w:tcBorders>
            <w:shd w:val="clear" w:color="auto" w:fill="auto"/>
            <w:tcMar>
              <w:top w:w="15" w:type="dxa"/>
              <w:left w:w="15" w:type="dxa"/>
              <w:right w:w="15" w:type="dxa"/>
            </w:tcMar>
            <w:vAlign w:val="center"/>
          </w:tcPr>
          <w:p w14:paraId="6C6C320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128</w:t>
            </w:r>
          </w:p>
        </w:tc>
        <w:tc>
          <w:tcPr>
            <w:tcW w:w="135" w:type="pct"/>
            <w:tcBorders>
              <w:tl2br w:val="nil"/>
              <w:tr2bl w:val="nil"/>
            </w:tcBorders>
            <w:shd w:val="clear" w:color="auto" w:fill="auto"/>
            <w:tcMar>
              <w:top w:w="15" w:type="dxa"/>
              <w:left w:w="15" w:type="dxa"/>
              <w:right w:w="15" w:type="dxa"/>
            </w:tcMar>
            <w:vAlign w:val="center"/>
          </w:tcPr>
          <w:p w14:paraId="0DC79E45"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3E0F763D"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7237CC5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96</w:t>
            </w:r>
          </w:p>
        </w:tc>
        <w:tc>
          <w:tcPr>
            <w:tcW w:w="127" w:type="pct"/>
            <w:tcBorders>
              <w:tl2br w:val="nil"/>
              <w:tr2bl w:val="nil"/>
            </w:tcBorders>
            <w:shd w:val="clear" w:color="auto" w:fill="auto"/>
            <w:tcMar>
              <w:top w:w="15" w:type="dxa"/>
              <w:left w:w="15" w:type="dxa"/>
              <w:right w:w="15" w:type="dxa"/>
            </w:tcMar>
            <w:vAlign w:val="center"/>
          </w:tcPr>
          <w:p w14:paraId="61A6F8B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20" w:type="pct"/>
            <w:tcBorders>
              <w:tl2br w:val="nil"/>
              <w:tr2bl w:val="nil"/>
            </w:tcBorders>
            <w:shd w:val="clear" w:color="auto" w:fill="auto"/>
            <w:tcMar>
              <w:top w:w="15" w:type="dxa"/>
              <w:left w:w="15" w:type="dxa"/>
              <w:right w:w="15" w:type="dxa"/>
            </w:tcMar>
            <w:vAlign w:val="center"/>
          </w:tcPr>
          <w:p w14:paraId="5D9FD5C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57D9ED1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13" w:type="pct"/>
            <w:tcBorders>
              <w:tl2br w:val="nil"/>
              <w:tr2bl w:val="nil"/>
            </w:tcBorders>
            <w:shd w:val="clear" w:color="auto" w:fill="auto"/>
            <w:tcMar>
              <w:top w:w="15" w:type="dxa"/>
              <w:left w:w="15" w:type="dxa"/>
              <w:right w:w="15" w:type="dxa"/>
            </w:tcMar>
            <w:vAlign w:val="center"/>
          </w:tcPr>
          <w:p w14:paraId="5E69807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107251C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4.5</w:t>
            </w:r>
          </w:p>
        </w:tc>
        <w:tc>
          <w:tcPr>
            <w:tcW w:w="107" w:type="pct"/>
            <w:tcBorders>
              <w:tl2br w:val="nil"/>
              <w:tr2bl w:val="nil"/>
            </w:tcBorders>
            <w:shd w:val="clear" w:color="auto" w:fill="auto"/>
            <w:tcMar>
              <w:top w:w="15" w:type="dxa"/>
              <w:left w:w="15" w:type="dxa"/>
              <w:right w:w="15" w:type="dxa"/>
            </w:tcMar>
            <w:vAlign w:val="center"/>
          </w:tcPr>
          <w:p w14:paraId="0CB77B5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w:t>
            </w:r>
          </w:p>
        </w:tc>
        <w:tc>
          <w:tcPr>
            <w:tcW w:w="104" w:type="pct"/>
            <w:tcBorders>
              <w:tl2br w:val="nil"/>
              <w:tr2bl w:val="nil"/>
            </w:tcBorders>
            <w:shd w:val="clear" w:color="auto" w:fill="auto"/>
            <w:tcMar>
              <w:top w:w="15" w:type="dxa"/>
              <w:left w:w="15" w:type="dxa"/>
              <w:right w:w="15" w:type="dxa"/>
            </w:tcMar>
            <w:vAlign w:val="center"/>
          </w:tcPr>
          <w:p w14:paraId="76034F6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01" w:type="pct"/>
            <w:tcBorders>
              <w:tl2br w:val="nil"/>
              <w:tr2bl w:val="nil"/>
            </w:tcBorders>
            <w:shd w:val="clear" w:color="auto" w:fill="auto"/>
            <w:tcMar>
              <w:top w:w="15" w:type="dxa"/>
              <w:left w:w="15" w:type="dxa"/>
              <w:right w:w="15" w:type="dxa"/>
            </w:tcMar>
            <w:vAlign w:val="center"/>
          </w:tcPr>
          <w:p w14:paraId="780944D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33" w:type="pct"/>
            <w:tcBorders>
              <w:tl2br w:val="nil"/>
              <w:tr2bl w:val="nil"/>
            </w:tcBorders>
            <w:shd w:val="clear" w:color="auto" w:fill="auto"/>
            <w:tcMar>
              <w:top w:w="15" w:type="dxa"/>
              <w:left w:w="15" w:type="dxa"/>
              <w:right w:w="15" w:type="dxa"/>
            </w:tcMar>
            <w:vAlign w:val="center"/>
          </w:tcPr>
          <w:p w14:paraId="16A27E51" w14:textId="77777777" w:rsidR="00280F95" w:rsidRDefault="00280F95">
            <w:pPr>
              <w:widowControl/>
              <w:spacing w:line="240" w:lineRule="exact"/>
              <w:jc w:val="center"/>
              <w:rPr>
                <w:rFonts w:ascii="宋体" w:hAnsi="宋体" w:cs="宋体"/>
                <w:color w:val="000000"/>
                <w:spacing w:val="-6"/>
                <w:w w:val="97"/>
                <w:sz w:val="18"/>
                <w:szCs w:val="18"/>
              </w:rPr>
            </w:pPr>
          </w:p>
        </w:tc>
        <w:tc>
          <w:tcPr>
            <w:tcW w:w="82" w:type="pct"/>
            <w:tcBorders>
              <w:tl2br w:val="nil"/>
              <w:tr2bl w:val="nil"/>
            </w:tcBorders>
            <w:shd w:val="clear" w:color="auto" w:fill="auto"/>
            <w:tcMar>
              <w:top w:w="15" w:type="dxa"/>
              <w:left w:w="15" w:type="dxa"/>
              <w:right w:w="15" w:type="dxa"/>
            </w:tcMar>
            <w:vAlign w:val="center"/>
          </w:tcPr>
          <w:p w14:paraId="72D4A24B"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2631247" w14:textId="77777777" w:rsidR="00280F95" w:rsidRDefault="00280F95">
            <w:pPr>
              <w:widowControl/>
              <w:spacing w:line="240" w:lineRule="exact"/>
              <w:jc w:val="center"/>
              <w:rPr>
                <w:rFonts w:ascii="宋体" w:hAnsi="宋体" w:cs="宋体"/>
                <w:color w:val="000000"/>
                <w:spacing w:val="-6"/>
                <w:w w:val="97"/>
                <w:sz w:val="18"/>
                <w:szCs w:val="18"/>
              </w:rPr>
            </w:pPr>
          </w:p>
        </w:tc>
        <w:tc>
          <w:tcPr>
            <w:tcW w:w="291" w:type="pct"/>
            <w:tcBorders>
              <w:tl2br w:val="nil"/>
              <w:tr2bl w:val="nil"/>
            </w:tcBorders>
            <w:shd w:val="clear" w:color="auto" w:fill="auto"/>
            <w:tcMar>
              <w:top w:w="15" w:type="dxa"/>
              <w:left w:w="15" w:type="dxa"/>
              <w:right w:w="15" w:type="dxa"/>
            </w:tcMar>
            <w:vAlign w:val="center"/>
          </w:tcPr>
          <w:p w14:paraId="0DC11187" w14:textId="77777777" w:rsidR="00280F95" w:rsidRDefault="00280F95">
            <w:pPr>
              <w:widowControl/>
              <w:spacing w:line="240" w:lineRule="exact"/>
              <w:jc w:val="center"/>
              <w:rPr>
                <w:rFonts w:ascii="宋体" w:hAnsi="宋体" w:cs="宋体"/>
                <w:color w:val="000000"/>
                <w:spacing w:val="-6"/>
                <w:w w:val="97"/>
                <w:sz w:val="18"/>
                <w:szCs w:val="18"/>
              </w:rPr>
            </w:pPr>
          </w:p>
        </w:tc>
        <w:tc>
          <w:tcPr>
            <w:tcW w:w="128" w:type="pct"/>
            <w:tcBorders>
              <w:tl2br w:val="nil"/>
              <w:tr2bl w:val="nil"/>
            </w:tcBorders>
            <w:shd w:val="clear" w:color="auto" w:fill="auto"/>
            <w:tcMar>
              <w:top w:w="15" w:type="dxa"/>
              <w:left w:w="15" w:type="dxa"/>
              <w:right w:w="15" w:type="dxa"/>
            </w:tcMar>
            <w:vAlign w:val="center"/>
          </w:tcPr>
          <w:p w14:paraId="42CA1274" w14:textId="77777777" w:rsidR="00280F95" w:rsidRDefault="00280F95">
            <w:pPr>
              <w:widowControl/>
              <w:spacing w:line="240" w:lineRule="exact"/>
              <w:jc w:val="center"/>
              <w:rPr>
                <w:rFonts w:ascii="宋体" w:hAnsi="宋体" w:cs="宋体"/>
                <w:color w:val="000000"/>
                <w:spacing w:val="-6"/>
                <w:w w:val="97"/>
                <w:sz w:val="18"/>
                <w:szCs w:val="18"/>
              </w:rPr>
            </w:pPr>
          </w:p>
        </w:tc>
      </w:tr>
      <w:tr w:rsidR="00280F95" w14:paraId="23081821"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7EC84C8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环境知识拓展限选模块</w:t>
            </w:r>
          </w:p>
        </w:tc>
        <w:tc>
          <w:tcPr>
            <w:tcW w:w="160" w:type="pct"/>
            <w:vMerge w:val="restart"/>
            <w:tcBorders>
              <w:tl2br w:val="nil"/>
              <w:tr2bl w:val="nil"/>
            </w:tcBorders>
            <w:shd w:val="clear" w:color="auto" w:fill="auto"/>
            <w:tcMar>
              <w:top w:w="15" w:type="dxa"/>
              <w:left w:w="15" w:type="dxa"/>
              <w:right w:w="15" w:type="dxa"/>
            </w:tcMar>
            <w:vAlign w:val="center"/>
          </w:tcPr>
          <w:p w14:paraId="652CC4A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该模块课程为所有选修方向都必须选的课程</w:t>
            </w:r>
          </w:p>
        </w:tc>
        <w:tc>
          <w:tcPr>
            <w:tcW w:w="309" w:type="pct"/>
            <w:tcBorders>
              <w:tl2br w:val="nil"/>
              <w:tr2bl w:val="nil"/>
            </w:tcBorders>
            <w:shd w:val="clear" w:color="auto" w:fill="auto"/>
            <w:tcMar>
              <w:top w:w="15" w:type="dxa"/>
              <w:left w:w="15" w:type="dxa"/>
              <w:right w:w="15" w:type="dxa"/>
            </w:tcMar>
            <w:vAlign w:val="center"/>
          </w:tcPr>
          <w:p w14:paraId="01817DB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3041403019</w:t>
            </w:r>
          </w:p>
        </w:tc>
        <w:tc>
          <w:tcPr>
            <w:tcW w:w="323" w:type="pct"/>
            <w:tcBorders>
              <w:tl2br w:val="nil"/>
              <w:tr2bl w:val="nil"/>
            </w:tcBorders>
            <w:shd w:val="clear" w:color="auto" w:fill="auto"/>
            <w:tcMar>
              <w:top w:w="15" w:type="dxa"/>
              <w:left w:w="15" w:type="dxa"/>
              <w:right w:w="15" w:type="dxa"/>
            </w:tcMar>
            <w:vAlign w:val="center"/>
          </w:tcPr>
          <w:p w14:paraId="5FC05B5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科技文献检索</w:t>
            </w:r>
          </w:p>
        </w:tc>
        <w:tc>
          <w:tcPr>
            <w:tcW w:w="590" w:type="pct"/>
            <w:tcBorders>
              <w:tl2br w:val="nil"/>
              <w:tr2bl w:val="nil"/>
            </w:tcBorders>
            <w:shd w:val="clear" w:color="auto" w:fill="auto"/>
            <w:tcMar>
              <w:top w:w="15" w:type="dxa"/>
              <w:left w:w="15" w:type="dxa"/>
              <w:right w:w="15" w:type="dxa"/>
            </w:tcMar>
            <w:vAlign w:val="center"/>
          </w:tcPr>
          <w:p w14:paraId="717C5F6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Scientific Documents Retrieval</w:t>
            </w:r>
          </w:p>
        </w:tc>
        <w:tc>
          <w:tcPr>
            <w:tcW w:w="198" w:type="pct"/>
            <w:tcBorders>
              <w:tl2br w:val="nil"/>
              <w:tr2bl w:val="nil"/>
            </w:tcBorders>
            <w:shd w:val="clear" w:color="auto" w:fill="auto"/>
            <w:tcMar>
              <w:top w:w="15" w:type="dxa"/>
              <w:left w:w="15" w:type="dxa"/>
              <w:right w:w="15" w:type="dxa"/>
            </w:tcMar>
            <w:vAlign w:val="center"/>
          </w:tcPr>
          <w:p w14:paraId="4B661A4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270B513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60" w:type="pct"/>
            <w:tcBorders>
              <w:tl2br w:val="nil"/>
              <w:tr2bl w:val="nil"/>
            </w:tcBorders>
            <w:shd w:val="clear" w:color="auto" w:fill="auto"/>
            <w:tcMar>
              <w:top w:w="15" w:type="dxa"/>
              <w:left w:w="15" w:type="dxa"/>
              <w:right w:w="15" w:type="dxa"/>
            </w:tcMar>
            <w:vAlign w:val="center"/>
          </w:tcPr>
          <w:p w14:paraId="78368323"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5E51DAB6"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054061D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11F65A4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32F1780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5" w:type="pct"/>
            <w:tcBorders>
              <w:tl2br w:val="nil"/>
              <w:tr2bl w:val="nil"/>
            </w:tcBorders>
            <w:shd w:val="clear" w:color="auto" w:fill="auto"/>
            <w:tcMar>
              <w:top w:w="15" w:type="dxa"/>
              <w:left w:w="15" w:type="dxa"/>
              <w:right w:w="15" w:type="dxa"/>
            </w:tcMar>
            <w:vAlign w:val="center"/>
          </w:tcPr>
          <w:p w14:paraId="7497A85E"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792324F1"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544D290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27" w:type="pct"/>
            <w:tcBorders>
              <w:tl2br w:val="nil"/>
              <w:tr2bl w:val="nil"/>
            </w:tcBorders>
            <w:shd w:val="clear" w:color="auto" w:fill="auto"/>
            <w:tcMar>
              <w:top w:w="15" w:type="dxa"/>
              <w:left w:w="15" w:type="dxa"/>
              <w:right w:w="15" w:type="dxa"/>
            </w:tcMar>
            <w:vAlign w:val="center"/>
          </w:tcPr>
          <w:p w14:paraId="2F2D19D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20" w:type="pct"/>
            <w:tcBorders>
              <w:tl2br w:val="nil"/>
              <w:tr2bl w:val="nil"/>
            </w:tcBorders>
            <w:shd w:val="clear" w:color="auto" w:fill="auto"/>
            <w:tcMar>
              <w:top w:w="15" w:type="dxa"/>
              <w:left w:w="15" w:type="dxa"/>
              <w:right w:w="15" w:type="dxa"/>
            </w:tcMar>
            <w:vAlign w:val="center"/>
          </w:tcPr>
          <w:p w14:paraId="7045FEF6"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8530EBD"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35694DBD"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3D826C6"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36544EF9"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5B668684"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7434A8D"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3B8FB97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13CB1DE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7247745E"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3A483C9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00499C9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7E0E54E"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08927F56"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772BC3D5"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6504A80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3041403020</w:t>
            </w:r>
          </w:p>
        </w:tc>
        <w:tc>
          <w:tcPr>
            <w:tcW w:w="323" w:type="pct"/>
            <w:tcBorders>
              <w:tl2br w:val="nil"/>
              <w:tr2bl w:val="nil"/>
            </w:tcBorders>
            <w:shd w:val="clear" w:color="auto" w:fill="auto"/>
            <w:tcMar>
              <w:top w:w="15" w:type="dxa"/>
              <w:left w:w="15" w:type="dxa"/>
              <w:right w:w="15" w:type="dxa"/>
            </w:tcMar>
            <w:vAlign w:val="center"/>
          </w:tcPr>
          <w:p w14:paraId="7EB00DA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专业英语</w:t>
            </w:r>
          </w:p>
        </w:tc>
        <w:tc>
          <w:tcPr>
            <w:tcW w:w="590" w:type="pct"/>
            <w:tcBorders>
              <w:tl2br w:val="nil"/>
              <w:tr2bl w:val="nil"/>
            </w:tcBorders>
            <w:shd w:val="clear" w:color="auto" w:fill="auto"/>
            <w:tcMar>
              <w:top w:w="15" w:type="dxa"/>
              <w:left w:w="15" w:type="dxa"/>
              <w:right w:w="15" w:type="dxa"/>
            </w:tcMar>
            <w:vAlign w:val="center"/>
          </w:tcPr>
          <w:p w14:paraId="4308C77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Professional English</w:t>
            </w:r>
          </w:p>
        </w:tc>
        <w:tc>
          <w:tcPr>
            <w:tcW w:w="198" w:type="pct"/>
            <w:tcBorders>
              <w:tl2br w:val="nil"/>
              <w:tr2bl w:val="nil"/>
            </w:tcBorders>
            <w:shd w:val="clear" w:color="auto" w:fill="auto"/>
            <w:tcMar>
              <w:top w:w="15" w:type="dxa"/>
              <w:left w:w="15" w:type="dxa"/>
              <w:right w:w="15" w:type="dxa"/>
            </w:tcMar>
            <w:vAlign w:val="center"/>
          </w:tcPr>
          <w:p w14:paraId="42D7F29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71839CE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6127D76F"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5080A519"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724A9FD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33E42E8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53D9453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5140F87D"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4489C560"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7465D84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022704EC"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DF47F38"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7C144A4"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C730205"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13216DB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7" w:type="pct"/>
            <w:tcBorders>
              <w:tl2br w:val="nil"/>
              <w:tr2bl w:val="nil"/>
            </w:tcBorders>
            <w:shd w:val="clear" w:color="auto" w:fill="auto"/>
            <w:tcMar>
              <w:top w:w="15" w:type="dxa"/>
              <w:left w:w="15" w:type="dxa"/>
              <w:right w:w="15" w:type="dxa"/>
            </w:tcMar>
            <w:vAlign w:val="center"/>
          </w:tcPr>
          <w:p w14:paraId="047B78C7"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0FD5159B"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7CAA8E55"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3623477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0279925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0CF02C50"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74E0B39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6B5646A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67B5196"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39C9D88C"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0F854C54"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07CDE15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3041403021</w:t>
            </w:r>
          </w:p>
        </w:tc>
        <w:tc>
          <w:tcPr>
            <w:tcW w:w="323" w:type="pct"/>
            <w:tcBorders>
              <w:tl2br w:val="nil"/>
              <w:tr2bl w:val="nil"/>
            </w:tcBorders>
            <w:shd w:val="clear" w:color="auto" w:fill="auto"/>
            <w:tcMar>
              <w:top w:w="15" w:type="dxa"/>
              <w:left w:w="15" w:type="dxa"/>
              <w:right w:w="15" w:type="dxa"/>
            </w:tcMar>
            <w:vAlign w:val="center"/>
          </w:tcPr>
          <w:p w14:paraId="004ADAF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环境伦理</w:t>
            </w:r>
          </w:p>
        </w:tc>
        <w:tc>
          <w:tcPr>
            <w:tcW w:w="590" w:type="pct"/>
            <w:tcBorders>
              <w:tl2br w:val="nil"/>
              <w:tr2bl w:val="nil"/>
            </w:tcBorders>
            <w:shd w:val="clear" w:color="auto" w:fill="auto"/>
            <w:tcMar>
              <w:top w:w="15" w:type="dxa"/>
              <w:left w:w="15" w:type="dxa"/>
              <w:right w:w="15" w:type="dxa"/>
            </w:tcMar>
            <w:vAlign w:val="center"/>
          </w:tcPr>
          <w:p w14:paraId="52BF021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ethics</w:t>
            </w:r>
          </w:p>
        </w:tc>
        <w:tc>
          <w:tcPr>
            <w:tcW w:w="198" w:type="pct"/>
            <w:tcBorders>
              <w:tl2br w:val="nil"/>
              <w:tr2bl w:val="nil"/>
            </w:tcBorders>
            <w:shd w:val="clear" w:color="auto" w:fill="auto"/>
            <w:tcMar>
              <w:top w:w="15" w:type="dxa"/>
              <w:left w:w="15" w:type="dxa"/>
              <w:right w:w="15" w:type="dxa"/>
            </w:tcMar>
            <w:vAlign w:val="center"/>
          </w:tcPr>
          <w:p w14:paraId="04BFBCF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4AC22A9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15E81C20"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048BBF7C"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003DB2F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5A06988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4A171A4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735757AD"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78CB71CB"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FD972F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441BDE5F"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7C2EB348"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6A0CA04"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0172D4D9"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D5C30B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7" w:type="pct"/>
            <w:tcBorders>
              <w:tl2br w:val="nil"/>
              <w:tr2bl w:val="nil"/>
            </w:tcBorders>
            <w:shd w:val="clear" w:color="auto" w:fill="auto"/>
            <w:tcMar>
              <w:top w:w="15" w:type="dxa"/>
              <w:left w:w="15" w:type="dxa"/>
              <w:right w:w="15" w:type="dxa"/>
            </w:tcMar>
            <w:vAlign w:val="center"/>
          </w:tcPr>
          <w:p w14:paraId="44C4E86B"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51152859"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33B9CDD4"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7A19FC4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51F02DD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061ABF36"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4B26400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1572217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1A8CF43C"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53F5C287"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1634A97C"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7D56B7D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3041403022</w:t>
            </w:r>
          </w:p>
        </w:tc>
        <w:tc>
          <w:tcPr>
            <w:tcW w:w="323" w:type="pct"/>
            <w:tcBorders>
              <w:tl2br w:val="nil"/>
              <w:tr2bl w:val="nil"/>
            </w:tcBorders>
            <w:shd w:val="clear" w:color="auto" w:fill="auto"/>
            <w:tcMar>
              <w:top w:w="15" w:type="dxa"/>
              <w:left w:w="15" w:type="dxa"/>
              <w:right w:w="15" w:type="dxa"/>
            </w:tcMar>
            <w:vAlign w:val="center"/>
          </w:tcPr>
          <w:p w14:paraId="02D86D8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科技论文写作</w:t>
            </w:r>
          </w:p>
        </w:tc>
        <w:tc>
          <w:tcPr>
            <w:tcW w:w="590" w:type="pct"/>
            <w:tcBorders>
              <w:tl2br w:val="nil"/>
              <w:tr2bl w:val="nil"/>
            </w:tcBorders>
            <w:shd w:val="clear" w:color="auto" w:fill="auto"/>
            <w:tcMar>
              <w:top w:w="15" w:type="dxa"/>
              <w:left w:w="15" w:type="dxa"/>
              <w:right w:w="15" w:type="dxa"/>
            </w:tcMar>
            <w:vAlign w:val="center"/>
          </w:tcPr>
          <w:p w14:paraId="43EDCDF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Writing of sci-tech Papers</w:t>
            </w:r>
          </w:p>
        </w:tc>
        <w:tc>
          <w:tcPr>
            <w:tcW w:w="198" w:type="pct"/>
            <w:tcBorders>
              <w:tl2br w:val="nil"/>
              <w:tr2bl w:val="nil"/>
            </w:tcBorders>
            <w:shd w:val="clear" w:color="auto" w:fill="auto"/>
            <w:tcMar>
              <w:top w:w="15" w:type="dxa"/>
              <w:left w:w="15" w:type="dxa"/>
              <w:right w:w="15" w:type="dxa"/>
            </w:tcMar>
            <w:vAlign w:val="center"/>
          </w:tcPr>
          <w:p w14:paraId="15048B3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6A5D130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60" w:type="pct"/>
            <w:tcBorders>
              <w:tl2br w:val="nil"/>
              <w:tr2bl w:val="nil"/>
            </w:tcBorders>
            <w:shd w:val="clear" w:color="auto" w:fill="auto"/>
            <w:tcMar>
              <w:top w:w="15" w:type="dxa"/>
              <w:left w:w="15" w:type="dxa"/>
              <w:right w:w="15" w:type="dxa"/>
            </w:tcMar>
            <w:vAlign w:val="center"/>
          </w:tcPr>
          <w:p w14:paraId="0FAF8B73"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5C856C14"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0590290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06831C1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6ED914F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5" w:type="pct"/>
            <w:tcBorders>
              <w:tl2br w:val="nil"/>
              <w:tr2bl w:val="nil"/>
            </w:tcBorders>
            <w:shd w:val="clear" w:color="auto" w:fill="auto"/>
            <w:tcMar>
              <w:top w:w="15" w:type="dxa"/>
              <w:left w:w="15" w:type="dxa"/>
              <w:right w:w="15" w:type="dxa"/>
            </w:tcMar>
            <w:vAlign w:val="center"/>
          </w:tcPr>
          <w:p w14:paraId="19071311"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3F732F0B"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40E097D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27" w:type="pct"/>
            <w:tcBorders>
              <w:tl2br w:val="nil"/>
              <w:tr2bl w:val="nil"/>
            </w:tcBorders>
            <w:shd w:val="clear" w:color="auto" w:fill="auto"/>
            <w:tcMar>
              <w:top w:w="15" w:type="dxa"/>
              <w:left w:w="15" w:type="dxa"/>
              <w:right w:w="15" w:type="dxa"/>
            </w:tcMar>
            <w:vAlign w:val="center"/>
          </w:tcPr>
          <w:p w14:paraId="032E84C1"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2AA78B93"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8A2475D"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0498BE23"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2C30839"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3F1F65C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04" w:type="pct"/>
            <w:tcBorders>
              <w:tl2br w:val="nil"/>
              <w:tr2bl w:val="nil"/>
            </w:tcBorders>
            <w:shd w:val="clear" w:color="auto" w:fill="auto"/>
            <w:tcMar>
              <w:top w:w="15" w:type="dxa"/>
              <w:left w:w="15" w:type="dxa"/>
              <w:right w:w="15" w:type="dxa"/>
            </w:tcMar>
            <w:vAlign w:val="center"/>
          </w:tcPr>
          <w:p w14:paraId="32911CF3"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041067F4"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0470AEA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71E9A45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B52B616"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1F20360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31C62BD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2B227F78"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2C825174"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1E7B96B3"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0651166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3041403023</w:t>
            </w:r>
          </w:p>
        </w:tc>
        <w:tc>
          <w:tcPr>
            <w:tcW w:w="323" w:type="pct"/>
            <w:tcBorders>
              <w:tl2br w:val="nil"/>
              <w:tr2bl w:val="nil"/>
            </w:tcBorders>
            <w:shd w:val="clear" w:color="auto" w:fill="auto"/>
            <w:tcMar>
              <w:top w:w="15" w:type="dxa"/>
              <w:left w:w="15" w:type="dxa"/>
              <w:right w:w="15" w:type="dxa"/>
            </w:tcMar>
            <w:vAlign w:val="center"/>
          </w:tcPr>
          <w:p w14:paraId="6FD59BA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环境工程设计</w:t>
            </w:r>
          </w:p>
        </w:tc>
        <w:tc>
          <w:tcPr>
            <w:tcW w:w="590" w:type="pct"/>
            <w:tcBorders>
              <w:tl2br w:val="nil"/>
              <w:tr2bl w:val="nil"/>
            </w:tcBorders>
            <w:shd w:val="clear" w:color="auto" w:fill="auto"/>
            <w:tcMar>
              <w:top w:w="15" w:type="dxa"/>
              <w:left w:w="15" w:type="dxa"/>
              <w:right w:w="15" w:type="dxa"/>
            </w:tcMar>
            <w:vAlign w:val="center"/>
          </w:tcPr>
          <w:p w14:paraId="70C02F0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engineering design</w:t>
            </w:r>
          </w:p>
        </w:tc>
        <w:tc>
          <w:tcPr>
            <w:tcW w:w="198" w:type="pct"/>
            <w:tcBorders>
              <w:tl2br w:val="nil"/>
              <w:tr2bl w:val="nil"/>
            </w:tcBorders>
            <w:shd w:val="clear" w:color="auto" w:fill="auto"/>
            <w:tcMar>
              <w:top w:w="15" w:type="dxa"/>
              <w:left w:w="15" w:type="dxa"/>
              <w:right w:w="15" w:type="dxa"/>
            </w:tcMar>
            <w:vAlign w:val="center"/>
          </w:tcPr>
          <w:p w14:paraId="17D8FA9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1" w:type="pct"/>
            <w:tcBorders>
              <w:tl2br w:val="nil"/>
              <w:tr2bl w:val="nil"/>
            </w:tcBorders>
            <w:shd w:val="clear" w:color="auto" w:fill="auto"/>
            <w:tcMar>
              <w:top w:w="15" w:type="dxa"/>
              <w:left w:w="15" w:type="dxa"/>
              <w:right w:w="15" w:type="dxa"/>
            </w:tcMar>
            <w:vAlign w:val="center"/>
          </w:tcPr>
          <w:p w14:paraId="7A11F44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60" w:type="pct"/>
            <w:tcBorders>
              <w:tl2br w:val="nil"/>
              <w:tr2bl w:val="nil"/>
            </w:tcBorders>
            <w:shd w:val="clear" w:color="auto" w:fill="auto"/>
            <w:tcMar>
              <w:top w:w="15" w:type="dxa"/>
              <w:left w:w="15" w:type="dxa"/>
              <w:right w:w="15" w:type="dxa"/>
            </w:tcMar>
            <w:vAlign w:val="center"/>
          </w:tcPr>
          <w:p w14:paraId="1DD532F1"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171017CD"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5F6DDB8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42</w:t>
            </w:r>
          </w:p>
        </w:tc>
        <w:tc>
          <w:tcPr>
            <w:tcW w:w="164" w:type="pct"/>
            <w:tcBorders>
              <w:tl2br w:val="nil"/>
              <w:tr2bl w:val="nil"/>
            </w:tcBorders>
            <w:shd w:val="clear" w:color="auto" w:fill="auto"/>
            <w:tcMar>
              <w:top w:w="15" w:type="dxa"/>
              <w:left w:w="15" w:type="dxa"/>
              <w:right w:w="15" w:type="dxa"/>
            </w:tcMar>
            <w:vAlign w:val="center"/>
          </w:tcPr>
          <w:p w14:paraId="148CA66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43" w:type="pct"/>
            <w:tcBorders>
              <w:tl2br w:val="nil"/>
              <w:tr2bl w:val="nil"/>
            </w:tcBorders>
            <w:shd w:val="clear" w:color="auto" w:fill="auto"/>
            <w:tcMar>
              <w:top w:w="15" w:type="dxa"/>
              <w:left w:w="15" w:type="dxa"/>
              <w:right w:w="15" w:type="dxa"/>
            </w:tcMar>
            <w:vAlign w:val="center"/>
          </w:tcPr>
          <w:p w14:paraId="72D7E89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w:t>
            </w:r>
          </w:p>
        </w:tc>
        <w:tc>
          <w:tcPr>
            <w:tcW w:w="135" w:type="pct"/>
            <w:tcBorders>
              <w:tl2br w:val="nil"/>
              <w:tr2bl w:val="nil"/>
            </w:tcBorders>
            <w:shd w:val="clear" w:color="auto" w:fill="auto"/>
            <w:tcMar>
              <w:top w:w="15" w:type="dxa"/>
              <w:left w:w="15" w:type="dxa"/>
              <w:right w:w="15" w:type="dxa"/>
            </w:tcMar>
            <w:vAlign w:val="center"/>
          </w:tcPr>
          <w:p w14:paraId="60031E1B"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72A6DAA1"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061E571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w:t>
            </w:r>
          </w:p>
        </w:tc>
        <w:tc>
          <w:tcPr>
            <w:tcW w:w="127" w:type="pct"/>
            <w:tcBorders>
              <w:tl2br w:val="nil"/>
              <w:tr2bl w:val="nil"/>
            </w:tcBorders>
            <w:shd w:val="clear" w:color="auto" w:fill="auto"/>
            <w:tcMar>
              <w:top w:w="15" w:type="dxa"/>
              <w:left w:w="15" w:type="dxa"/>
              <w:right w:w="15" w:type="dxa"/>
            </w:tcMar>
            <w:vAlign w:val="center"/>
          </w:tcPr>
          <w:p w14:paraId="5500BA7E"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17FF4E24"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86570CD"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26A54B61"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E499916"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5882BA7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04" w:type="pct"/>
            <w:tcBorders>
              <w:tl2br w:val="nil"/>
              <w:tr2bl w:val="nil"/>
            </w:tcBorders>
            <w:shd w:val="clear" w:color="auto" w:fill="auto"/>
            <w:tcMar>
              <w:top w:w="15" w:type="dxa"/>
              <w:left w:w="15" w:type="dxa"/>
              <w:right w:w="15" w:type="dxa"/>
            </w:tcMar>
            <w:vAlign w:val="center"/>
          </w:tcPr>
          <w:p w14:paraId="2A37EFB3"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3EF36DA9"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BC2B8C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183654C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775E09A9"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6DA5964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0482DB4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2276B553"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6580E82C"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1D57C810"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4BA2CCC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3041403024</w:t>
            </w:r>
          </w:p>
        </w:tc>
        <w:tc>
          <w:tcPr>
            <w:tcW w:w="323" w:type="pct"/>
            <w:tcBorders>
              <w:tl2br w:val="nil"/>
              <w:tr2bl w:val="nil"/>
            </w:tcBorders>
            <w:shd w:val="clear" w:color="auto" w:fill="auto"/>
            <w:tcMar>
              <w:top w:w="15" w:type="dxa"/>
              <w:left w:w="15" w:type="dxa"/>
              <w:right w:w="15" w:type="dxa"/>
            </w:tcMar>
            <w:vAlign w:val="center"/>
          </w:tcPr>
          <w:p w14:paraId="3F95D1C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31"/>
                <w:rFonts w:ascii="宋体" w:hAnsi="宋体" w:cs="宋体" w:hint="eastAsia"/>
                <w:spacing w:val="-6"/>
                <w:w w:val="97"/>
                <w:lang w:bidi="ar"/>
              </w:rPr>
              <w:t>AutoCAD</w:t>
            </w:r>
            <w:r>
              <w:rPr>
                <w:rStyle w:val="font91"/>
                <w:rFonts w:hint="default"/>
                <w:spacing w:val="-6"/>
                <w:w w:val="97"/>
                <w:lang w:bidi="ar"/>
              </w:rPr>
              <w:t>制图</w:t>
            </w:r>
          </w:p>
        </w:tc>
        <w:tc>
          <w:tcPr>
            <w:tcW w:w="590" w:type="pct"/>
            <w:tcBorders>
              <w:tl2br w:val="nil"/>
              <w:tr2bl w:val="nil"/>
            </w:tcBorders>
            <w:shd w:val="clear" w:color="auto" w:fill="auto"/>
            <w:tcMar>
              <w:top w:w="15" w:type="dxa"/>
              <w:left w:w="15" w:type="dxa"/>
              <w:right w:w="15" w:type="dxa"/>
            </w:tcMar>
            <w:vAlign w:val="center"/>
          </w:tcPr>
          <w:p w14:paraId="719D3B3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AutoCAD mapping</w:t>
            </w:r>
          </w:p>
        </w:tc>
        <w:tc>
          <w:tcPr>
            <w:tcW w:w="198" w:type="pct"/>
            <w:tcBorders>
              <w:tl2br w:val="nil"/>
              <w:tr2bl w:val="nil"/>
            </w:tcBorders>
            <w:shd w:val="clear" w:color="auto" w:fill="auto"/>
            <w:tcMar>
              <w:top w:w="15" w:type="dxa"/>
              <w:left w:w="15" w:type="dxa"/>
              <w:right w:w="15" w:type="dxa"/>
            </w:tcMar>
            <w:vAlign w:val="center"/>
          </w:tcPr>
          <w:p w14:paraId="37F6C11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105999A5"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58681B1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9" w:type="pct"/>
            <w:tcBorders>
              <w:tl2br w:val="nil"/>
              <w:tr2bl w:val="nil"/>
            </w:tcBorders>
            <w:shd w:val="clear" w:color="auto" w:fill="auto"/>
            <w:tcMar>
              <w:top w:w="15" w:type="dxa"/>
              <w:left w:w="15" w:type="dxa"/>
              <w:right w:w="15" w:type="dxa"/>
            </w:tcMar>
            <w:vAlign w:val="center"/>
          </w:tcPr>
          <w:p w14:paraId="2CE349FF"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269A87E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115CF26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43" w:type="pct"/>
            <w:tcBorders>
              <w:tl2br w:val="nil"/>
              <w:tr2bl w:val="nil"/>
            </w:tcBorders>
            <w:shd w:val="clear" w:color="auto" w:fill="auto"/>
            <w:tcMar>
              <w:top w:w="15" w:type="dxa"/>
              <w:left w:w="15" w:type="dxa"/>
              <w:right w:w="15" w:type="dxa"/>
            </w:tcMar>
            <w:vAlign w:val="center"/>
          </w:tcPr>
          <w:p w14:paraId="35CC1D74" w14:textId="77777777" w:rsidR="00280F95" w:rsidRDefault="00280F95">
            <w:pPr>
              <w:widowControl/>
              <w:spacing w:line="24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7292C24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8" w:type="pct"/>
            <w:tcBorders>
              <w:tl2br w:val="nil"/>
              <w:tr2bl w:val="nil"/>
            </w:tcBorders>
            <w:shd w:val="clear" w:color="auto" w:fill="auto"/>
            <w:tcMar>
              <w:top w:w="15" w:type="dxa"/>
              <w:left w:w="15" w:type="dxa"/>
              <w:right w:w="15" w:type="dxa"/>
            </w:tcMar>
            <w:vAlign w:val="center"/>
          </w:tcPr>
          <w:p w14:paraId="03342784"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02DCA10A" w14:textId="77777777" w:rsidR="00280F95" w:rsidRDefault="00280F95">
            <w:pPr>
              <w:widowControl/>
              <w:spacing w:line="24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651AA4F2"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A36BE1C"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1282771"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C7DE9C6"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57E34F6"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45C287B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04" w:type="pct"/>
            <w:tcBorders>
              <w:tl2br w:val="nil"/>
              <w:tr2bl w:val="nil"/>
            </w:tcBorders>
            <w:shd w:val="clear" w:color="auto" w:fill="auto"/>
            <w:tcMar>
              <w:top w:w="15" w:type="dxa"/>
              <w:left w:w="15" w:type="dxa"/>
              <w:right w:w="15" w:type="dxa"/>
            </w:tcMar>
            <w:vAlign w:val="center"/>
          </w:tcPr>
          <w:p w14:paraId="52DDB38D"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1E3DFEEB"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4B6936E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1E6C9C0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47AA9D65"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7765184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7C60A3B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75BF6255" w14:textId="77777777">
        <w:trPr>
          <w:trHeight w:val="433"/>
        </w:trPr>
        <w:tc>
          <w:tcPr>
            <w:tcW w:w="213" w:type="pct"/>
            <w:vMerge/>
            <w:tcBorders>
              <w:tl2br w:val="nil"/>
              <w:tr2bl w:val="nil"/>
            </w:tcBorders>
            <w:shd w:val="clear" w:color="auto" w:fill="auto"/>
            <w:tcMar>
              <w:top w:w="15" w:type="dxa"/>
              <w:left w:w="15" w:type="dxa"/>
              <w:right w:w="15" w:type="dxa"/>
            </w:tcMar>
            <w:vAlign w:val="center"/>
          </w:tcPr>
          <w:p w14:paraId="3F16EA06"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6D1CBCD9"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0285B46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3041403025</w:t>
            </w:r>
          </w:p>
        </w:tc>
        <w:tc>
          <w:tcPr>
            <w:tcW w:w="323" w:type="pct"/>
            <w:tcBorders>
              <w:tl2br w:val="nil"/>
              <w:tr2bl w:val="nil"/>
            </w:tcBorders>
            <w:shd w:val="clear" w:color="auto" w:fill="auto"/>
            <w:tcMar>
              <w:top w:w="15" w:type="dxa"/>
              <w:left w:w="15" w:type="dxa"/>
              <w:right w:w="15" w:type="dxa"/>
            </w:tcMar>
            <w:vAlign w:val="center"/>
          </w:tcPr>
          <w:p w14:paraId="5E67096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环境数据分析</w:t>
            </w:r>
          </w:p>
        </w:tc>
        <w:tc>
          <w:tcPr>
            <w:tcW w:w="590" w:type="pct"/>
            <w:tcBorders>
              <w:tl2br w:val="nil"/>
              <w:tr2bl w:val="nil"/>
            </w:tcBorders>
            <w:shd w:val="clear" w:color="auto" w:fill="auto"/>
            <w:tcMar>
              <w:top w:w="15" w:type="dxa"/>
              <w:left w:w="15" w:type="dxa"/>
              <w:right w:w="15" w:type="dxa"/>
            </w:tcMar>
            <w:vAlign w:val="center"/>
          </w:tcPr>
          <w:p w14:paraId="31E12F9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data analysis</w:t>
            </w:r>
          </w:p>
        </w:tc>
        <w:tc>
          <w:tcPr>
            <w:tcW w:w="198" w:type="pct"/>
            <w:tcBorders>
              <w:tl2br w:val="nil"/>
              <w:tr2bl w:val="nil"/>
            </w:tcBorders>
            <w:shd w:val="clear" w:color="auto" w:fill="auto"/>
            <w:tcMar>
              <w:top w:w="15" w:type="dxa"/>
              <w:left w:w="15" w:type="dxa"/>
              <w:right w:w="15" w:type="dxa"/>
            </w:tcMar>
            <w:vAlign w:val="center"/>
          </w:tcPr>
          <w:p w14:paraId="26EB2C3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31" w:type="pct"/>
            <w:tcBorders>
              <w:tl2br w:val="nil"/>
              <w:tr2bl w:val="nil"/>
            </w:tcBorders>
            <w:shd w:val="clear" w:color="auto" w:fill="auto"/>
            <w:tcMar>
              <w:top w:w="15" w:type="dxa"/>
              <w:left w:w="15" w:type="dxa"/>
              <w:right w:w="15" w:type="dxa"/>
            </w:tcMar>
            <w:vAlign w:val="center"/>
          </w:tcPr>
          <w:p w14:paraId="270BFF9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60" w:type="pct"/>
            <w:tcBorders>
              <w:tl2br w:val="nil"/>
              <w:tr2bl w:val="nil"/>
            </w:tcBorders>
            <w:shd w:val="clear" w:color="auto" w:fill="auto"/>
            <w:tcMar>
              <w:top w:w="15" w:type="dxa"/>
              <w:left w:w="15" w:type="dxa"/>
              <w:right w:w="15" w:type="dxa"/>
            </w:tcMar>
            <w:vAlign w:val="center"/>
          </w:tcPr>
          <w:p w14:paraId="125913E2"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7E5C7846"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3C7F17F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28</w:t>
            </w:r>
          </w:p>
        </w:tc>
        <w:tc>
          <w:tcPr>
            <w:tcW w:w="164" w:type="pct"/>
            <w:tcBorders>
              <w:tl2br w:val="nil"/>
              <w:tr2bl w:val="nil"/>
            </w:tcBorders>
            <w:shd w:val="clear" w:color="auto" w:fill="auto"/>
            <w:tcMar>
              <w:top w:w="15" w:type="dxa"/>
              <w:left w:w="15" w:type="dxa"/>
              <w:right w:w="15" w:type="dxa"/>
            </w:tcMar>
            <w:vAlign w:val="center"/>
          </w:tcPr>
          <w:p w14:paraId="72C6D5A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50FFB56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5" w:type="pct"/>
            <w:tcBorders>
              <w:tl2br w:val="nil"/>
              <w:tr2bl w:val="nil"/>
            </w:tcBorders>
            <w:shd w:val="clear" w:color="auto" w:fill="auto"/>
            <w:tcMar>
              <w:top w:w="15" w:type="dxa"/>
              <w:left w:w="15" w:type="dxa"/>
              <w:right w:w="15" w:type="dxa"/>
            </w:tcMar>
            <w:vAlign w:val="center"/>
          </w:tcPr>
          <w:p w14:paraId="7CDFC1FA" w14:textId="77777777" w:rsidR="00280F95" w:rsidRDefault="00280F95">
            <w:pPr>
              <w:widowControl/>
              <w:spacing w:line="240" w:lineRule="exact"/>
              <w:jc w:val="center"/>
              <w:rPr>
                <w:rFonts w:ascii="宋体" w:hAnsi="宋体" w:cs="宋体"/>
                <w:color w:val="000000"/>
                <w:spacing w:val="-6"/>
                <w:w w:val="97"/>
                <w:sz w:val="18"/>
                <w:szCs w:val="18"/>
              </w:rPr>
            </w:pPr>
          </w:p>
        </w:tc>
        <w:tc>
          <w:tcPr>
            <w:tcW w:w="168" w:type="pct"/>
            <w:tcBorders>
              <w:tl2br w:val="nil"/>
              <w:tr2bl w:val="nil"/>
            </w:tcBorders>
            <w:shd w:val="clear" w:color="auto" w:fill="auto"/>
            <w:tcMar>
              <w:top w:w="15" w:type="dxa"/>
              <w:left w:w="15" w:type="dxa"/>
              <w:right w:w="15" w:type="dxa"/>
            </w:tcMar>
            <w:vAlign w:val="center"/>
          </w:tcPr>
          <w:p w14:paraId="2F219A8B"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373290C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w:t>
            </w:r>
          </w:p>
        </w:tc>
        <w:tc>
          <w:tcPr>
            <w:tcW w:w="127" w:type="pct"/>
            <w:tcBorders>
              <w:tl2br w:val="nil"/>
              <w:tr2bl w:val="nil"/>
            </w:tcBorders>
            <w:shd w:val="clear" w:color="auto" w:fill="auto"/>
            <w:tcMar>
              <w:top w:w="15" w:type="dxa"/>
              <w:left w:w="15" w:type="dxa"/>
              <w:right w:w="15" w:type="dxa"/>
            </w:tcMar>
            <w:vAlign w:val="center"/>
          </w:tcPr>
          <w:p w14:paraId="29E7EFD1"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41E7E524"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84E631A"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723CD228"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22573029"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05DF507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04" w:type="pct"/>
            <w:tcBorders>
              <w:tl2br w:val="nil"/>
              <w:tr2bl w:val="nil"/>
            </w:tcBorders>
            <w:shd w:val="clear" w:color="auto" w:fill="auto"/>
            <w:tcMar>
              <w:top w:w="15" w:type="dxa"/>
              <w:left w:w="15" w:type="dxa"/>
              <w:right w:w="15" w:type="dxa"/>
            </w:tcMar>
            <w:vAlign w:val="center"/>
          </w:tcPr>
          <w:p w14:paraId="631EA837"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2A282EA8"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6292B35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30F7791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0EDF2DA"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638A5A3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4DB361E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07747F0E" w14:textId="77777777">
        <w:trPr>
          <w:trHeight w:val="639"/>
        </w:trPr>
        <w:tc>
          <w:tcPr>
            <w:tcW w:w="213" w:type="pct"/>
            <w:vMerge/>
            <w:tcBorders>
              <w:tl2br w:val="nil"/>
              <w:tr2bl w:val="nil"/>
            </w:tcBorders>
            <w:shd w:val="clear" w:color="auto" w:fill="auto"/>
            <w:tcMar>
              <w:top w:w="15" w:type="dxa"/>
              <w:left w:w="15" w:type="dxa"/>
              <w:right w:w="15" w:type="dxa"/>
            </w:tcMar>
            <w:vAlign w:val="center"/>
          </w:tcPr>
          <w:p w14:paraId="4A2C5668"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21FBB39E"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5026741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3041403026</w:t>
            </w:r>
          </w:p>
        </w:tc>
        <w:tc>
          <w:tcPr>
            <w:tcW w:w="323" w:type="pct"/>
            <w:tcBorders>
              <w:tl2br w:val="nil"/>
              <w:tr2bl w:val="nil"/>
            </w:tcBorders>
            <w:shd w:val="clear" w:color="auto" w:fill="auto"/>
            <w:tcMar>
              <w:top w:w="15" w:type="dxa"/>
              <w:left w:w="15" w:type="dxa"/>
              <w:right w:w="15" w:type="dxa"/>
            </w:tcMar>
            <w:vAlign w:val="center"/>
          </w:tcPr>
          <w:p w14:paraId="6E4058F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环境工程仿真实验</w:t>
            </w:r>
          </w:p>
        </w:tc>
        <w:tc>
          <w:tcPr>
            <w:tcW w:w="590" w:type="pct"/>
            <w:tcBorders>
              <w:tl2br w:val="nil"/>
              <w:tr2bl w:val="nil"/>
            </w:tcBorders>
            <w:shd w:val="clear" w:color="auto" w:fill="auto"/>
            <w:tcMar>
              <w:top w:w="15" w:type="dxa"/>
              <w:left w:w="15" w:type="dxa"/>
              <w:right w:w="15" w:type="dxa"/>
            </w:tcMar>
            <w:vAlign w:val="center"/>
          </w:tcPr>
          <w:p w14:paraId="35A1E7E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engineering simulation training</w:t>
            </w:r>
          </w:p>
        </w:tc>
        <w:tc>
          <w:tcPr>
            <w:tcW w:w="198" w:type="pct"/>
            <w:tcBorders>
              <w:tl2br w:val="nil"/>
              <w:tr2bl w:val="nil"/>
            </w:tcBorders>
            <w:shd w:val="clear" w:color="auto" w:fill="auto"/>
            <w:tcMar>
              <w:top w:w="15" w:type="dxa"/>
              <w:left w:w="15" w:type="dxa"/>
              <w:right w:w="15" w:type="dxa"/>
            </w:tcMar>
            <w:vAlign w:val="center"/>
          </w:tcPr>
          <w:p w14:paraId="1F4B540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1" w:type="pct"/>
            <w:tcBorders>
              <w:tl2br w:val="nil"/>
              <w:tr2bl w:val="nil"/>
            </w:tcBorders>
            <w:shd w:val="clear" w:color="auto" w:fill="auto"/>
            <w:tcMar>
              <w:top w:w="15" w:type="dxa"/>
              <w:left w:w="15" w:type="dxa"/>
              <w:right w:w="15" w:type="dxa"/>
            </w:tcMar>
            <w:vAlign w:val="center"/>
          </w:tcPr>
          <w:p w14:paraId="27E35DB9"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588F392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39" w:type="pct"/>
            <w:tcBorders>
              <w:tl2br w:val="nil"/>
              <w:tr2bl w:val="nil"/>
            </w:tcBorders>
            <w:shd w:val="clear" w:color="auto" w:fill="auto"/>
            <w:tcMar>
              <w:top w:w="15" w:type="dxa"/>
              <w:left w:w="15" w:type="dxa"/>
              <w:right w:w="15" w:type="dxa"/>
            </w:tcMar>
            <w:vAlign w:val="center"/>
          </w:tcPr>
          <w:p w14:paraId="098F864D"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621FED3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64" w:type="pct"/>
            <w:tcBorders>
              <w:tl2br w:val="nil"/>
              <w:tr2bl w:val="nil"/>
            </w:tcBorders>
            <w:shd w:val="clear" w:color="auto" w:fill="auto"/>
            <w:tcMar>
              <w:top w:w="15" w:type="dxa"/>
              <w:left w:w="15" w:type="dxa"/>
              <w:right w:w="15" w:type="dxa"/>
            </w:tcMar>
            <w:vAlign w:val="center"/>
          </w:tcPr>
          <w:p w14:paraId="7DDD695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43" w:type="pct"/>
            <w:tcBorders>
              <w:tl2br w:val="nil"/>
              <w:tr2bl w:val="nil"/>
            </w:tcBorders>
            <w:shd w:val="clear" w:color="auto" w:fill="auto"/>
            <w:tcMar>
              <w:top w:w="15" w:type="dxa"/>
              <w:left w:w="15" w:type="dxa"/>
              <w:right w:w="15" w:type="dxa"/>
            </w:tcMar>
            <w:vAlign w:val="center"/>
          </w:tcPr>
          <w:p w14:paraId="321F3E8B" w14:textId="77777777" w:rsidR="00280F95" w:rsidRDefault="00280F95">
            <w:pPr>
              <w:widowControl/>
              <w:spacing w:line="240" w:lineRule="exact"/>
              <w:jc w:val="center"/>
              <w:rPr>
                <w:rFonts w:ascii="宋体" w:hAnsi="宋体" w:cs="宋体"/>
                <w:color w:val="000000"/>
                <w:spacing w:val="-6"/>
                <w:w w:val="97"/>
                <w:sz w:val="18"/>
                <w:szCs w:val="18"/>
              </w:rPr>
            </w:pPr>
          </w:p>
        </w:tc>
        <w:tc>
          <w:tcPr>
            <w:tcW w:w="135" w:type="pct"/>
            <w:tcBorders>
              <w:tl2br w:val="nil"/>
              <w:tr2bl w:val="nil"/>
            </w:tcBorders>
            <w:shd w:val="clear" w:color="auto" w:fill="auto"/>
            <w:tcMar>
              <w:top w:w="15" w:type="dxa"/>
              <w:left w:w="15" w:type="dxa"/>
              <w:right w:w="15" w:type="dxa"/>
            </w:tcMar>
            <w:vAlign w:val="center"/>
          </w:tcPr>
          <w:p w14:paraId="73AF31C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68" w:type="pct"/>
            <w:tcBorders>
              <w:tl2br w:val="nil"/>
              <w:tr2bl w:val="nil"/>
            </w:tcBorders>
            <w:shd w:val="clear" w:color="auto" w:fill="auto"/>
            <w:tcMar>
              <w:top w:w="15" w:type="dxa"/>
              <w:left w:w="15" w:type="dxa"/>
              <w:right w:w="15" w:type="dxa"/>
            </w:tcMar>
            <w:vAlign w:val="center"/>
          </w:tcPr>
          <w:p w14:paraId="2315DD50"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18D8121E" w14:textId="77777777" w:rsidR="00280F95" w:rsidRDefault="00280F95">
            <w:pPr>
              <w:widowControl/>
              <w:spacing w:line="240" w:lineRule="exact"/>
              <w:jc w:val="center"/>
              <w:rPr>
                <w:rFonts w:ascii="宋体" w:hAnsi="宋体" w:cs="宋体"/>
                <w:color w:val="000000"/>
                <w:spacing w:val="-6"/>
                <w:w w:val="97"/>
                <w:sz w:val="18"/>
                <w:szCs w:val="18"/>
              </w:rPr>
            </w:pPr>
          </w:p>
        </w:tc>
        <w:tc>
          <w:tcPr>
            <w:tcW w:w="127" w:type="pct"/>
            <w:tcBorders>
              <w:tl2br w:val="nil"/>
              <w:tr2bl w:val="nil"/>
            </w:tcBorders>
            <w:shd w:val="clear" w:color="auto" w:fill="auto"/>
            <w:tcMar>
              <w:top w:w="15" w:type="dxa"/>
              <w:left w:w="15" w:type="dxa"/>
              <w:right w:w="15" w:type="dxa"/>
            </w:tcMar>
            <w:vAlign w:val="center"/>
          </w:tcPr>
          <w:p w14:paraId="343BCA63"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74D0085C"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BDDADCD"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32617F65"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61610B26"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62F5994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0.5</w:t>
            </w:r>
          </w:p>
        </w:tc>
        <w:tc>
          <w:tcPr>
            <w:tcW w:w="104" w:type="pct"/>
            <w:tcBorders>
              <w:tl2br w:val="nil"/>
              <w:tr2bl w:val="nil"/>
            </w:tcBorders>
            <w:shd w:val="clear" w:color="auto" w:fill="auto"/>
            <w:tcMar>
              <w:top w:w="15" w:type="dxa"/>
              <w:left w:w="15" w:type="dxa"/>
              <w:right w:w="15" w:type="dxa"/>
            </w:tcMar>
            <w:vAlign w:val="center"/>
          </w:tcPr>
          <w:p w14:paraId="03053466" w14:textId="77777777" w:rsidR="00280F95" w:rsidRDefault="00280F95">
            <w:pPr>
              <w:widowControl/>
              <w:spacing w:line="240" w:lineRule="exact"/>
              <w:jc w:val="center"/>
              <w:rPr>
                <w:rFonts w:ascii="宋体" w:hAnsi="宋体" w:cs="宋体"/>
                <w:color w:val="000000"/>
                <w:spacing w:val="-6"/>
                <w:w w:val="97"/>
                <w:sz w:val="18"/>
                <w:szCs w:val="18"/>
              </w:rPr>
            </w:pPr>
          </w:p>
        </w:tc>
        <w:tc>
          <w:tcPr>
            <w:tcW w:w="101" w:type="pct"/>
            <w:tcBorders>
              <w:tl2br w:val="nil"/>
              <w:tr2bl w:val="nil"/>
            </w:tcBorders>
            <w:shd w:val="clear" w:color="auto" w:fill="auto"/>
            <w:tcMar>
              <w:top w:w="15" w:type="dxa"/>
              <w:left w:w="15" w:type="dxa"/>
              <w:right w:w="15" w:type="dxa"/>
            </w:tcMar>
            <w:vAlign w:val="center"/>
          </w:tcPr>
          <w:p w14:paraId="79B7E21A"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E69F05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6137065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16FBEAD0"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596BFCE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1ED25E3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833DFFC" w14:textId="77777777">
        <w:trPr>
          <w:trHeight w:val="228"/>
        </w:trPr>
        <w:tc>
          <w:tcPr>
            <w:tcW w:w="1597" w:type="pct"/>
            <w:gridSpan w:val="5"/>
            <w:tcBorders>
              <w:tl2br w:val="nil"/>
              <w:tr2bl w:val="nil"/>
            </w:tcBorders>
            <w:shd w:val="clear" w:color="auto" w:fill="auto"/>
            <w:tcMar>
              <w:top w:w="15" w:type="dxa"/>
              <w:left w:w="15" w:type="dxa"/>
              <w:right w:w="15" w:type="dxa"/>
            </w:tcMar>
            <w:vAlign w:val="center"/>
          </w:tcPr>
          <w:p w14:paraId="1B3AFC3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小计</w:t>
            </w:r>
          </w:p>
        </w:tc>
        <w:tc>
          <w:tcPr>
            <w:tcW w:w="198" w:type="pct"/>
            <w:tcBorders>
              <w:tl2br w:val="nil"/>
              <w:tr2bl w:val="nil"/>
            </w:tcBorders>
            <w:shd w:val="clear" w:color="auto" w:fill="auto"/>
            <w:tcMar>
              <w:top w:w="15" w:type="dxa"/>
              <w:left w:w="15" w:type="dxa"/>
              <w:right w:w="15" w:type="dxa"/>
            </w:tcMar>
            <w:vAlign w:val="center"/>
          </w:tcPr>
          <w:p w14:paraId="40EB032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9</w:t>
            </w:r>
          </w:p>
        </w:tc>
        <w:tc>
          <w:tcPr>
            <w:tcW w:w="131" w:type="pct"/>
            <w:tcBorders>
              <w:tl2br w:val="nil"/>
              <w:tr2bl w:val="nil"/>
            </w:tcBorders>
            <w:shd w:val="clear" w:color="auto" w:fill="auto"/>
            <w:tcMar>
              <w:top w:w="15" w:type="dxa"/>
              <w:left w:w="15" w:type="dxa"/>
              <w:right w:w="15" w:type="dxa"/>
            </w:tcMar>
            <w:vAlign w:val="center"/>
          </w:tcPr>
          <w:p w14:paraId="12E3DC7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7.5</w:t>
            </w:r>
          </w:p>
        </w:tc>
        <w:tc>
          <w:tcPr>
            <w:tcW w:w="160" w:type="pct"/>
            <w:tcBorders>
              <w:tl2br w:val="nil"/>
              <w:tr2bl w:val="nil"/>
            </w:tcBorders>
            <w:shd w:val="clear" w:color="auto" w:fill="auto"/>
            <w:tcMar>
              <w:top w:w="15" w:type="dxa"/>
              <w:left w:w="15" w:type="dxa"/>
              <w:right w:w="15" w:type="dxa"/>
            </w:tcMar>
            <w:vAlign w:val="center"/>
          </w:tcPr>
          <w:p w14:paraId="4A8D5BA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9" w:type="pct"/>
            <w:tcBorders>
              <w:tl2br w:val="nil"/>
              <w:tr2bl w:val="nil"/>
            </w:tcBorders>
            <w:shd w:val="clear" w:color="auto" w:fill="auto"/>
            <w:tcMar>
              <w:top w:w="15" w:type="dxa"/>
              <w:left w:w="15" w:type="dxa"/>
              <w:right w:w="15" w:type="dxa"/>
            </w:tcMar>
            <w:vAlign w:val="center"/>
          </w:tcPr>
          <w:p w14:paraId="2C03009F" w14:textId="77777777" w:rsidR="00280F95" w:rsidRDefault="00280F95">
            <w:pPr>
              <w:widowControl/>
              <w:spacing w:line="240" w:lineRule="exact"/>
              <w:jc w:val="center"/>
              <w:rPr>
                <w:rFonts w:ascii="宋体" w:hAnsi="宋体" w:cs="宋体"/>
                <w:color w:val="000000"/>
                <w:spacing w:val="-6"/>
                <w:w w:val="97"/>
                <w:sz w:val="18"/>
                <w:szCs w:val="18"/>
              </w:rPr>
            </w:pPr>
          </w:p>
        </w:tc>
        <w:tc>
          <w:tcPr>
            <w:tcW w:w="355" w:type="pct"/>
            <w:tcBorders>
              <w:tl2br w:val="nil"/>
              <w:tr2bl w:val="nil"/>
            </w:tcBorders>
            <w:shd w:val="clear" w:color="auto" w:fill="auto"/>
            <w:tcMar>
              <w:top w:w="15" w:type="dxa"/>
              <w:left w:w="15" w:type="dxa"/>
              <w:right w:w="15" w:type="dxa"/>
            </w:tcMar>
            <w:vAlign w:val="center"/>
          </w:tcPr>
          <w:p w14:paraId="0A3BA88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254</w:t>
            </w:r>
          </w:p>
        </w:tc>
        <w:tc>
          <w:tcPr>
            <w:tcW w:w="164" w:type="pct"/>
            <w:tcBorders>
              <w:tl2br w:val="nil"/>
              <w:tr2bl w:val="nil"/>
            </w:tcBorders>
            <w:shd w:val="clear" w:color="auto" w:fill="auto"/>
            <w:tcMar>
              <w:top w:w="15" w:type="dxa"/>
              <w:left w:w="15" w:type="dxa"/>
              <w:right w:w="15" w:type="dxa"/>
            </w:tcMar>
            <w:vAlign w:val="center"/>
          </w:tcPr>
          <w:p w14:paraId="2DBC476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164</w:t>
            </w:r>
          </w:p>
        </w:tc>
        <w:tc>
          <w:tcPr>
            <w:tcW w:w="143" w:type="pct"/>
            <w:tcBorders>
              <w:tl2br w:val="nil"/>
              <w:tr2bl w:val="nil"/>
            </w:tcBorders>
            <w:shd w:val="clear" w:color="auto" w:fill="auto"/>
            <w:tcMar>
              <w:top w:w="15" w:type="dxa"/>
              <w:left w:w="15" w:type="dxa"/>
              <w:right w:w="15" w:type="dxa"/>
            </w:tcMar>
            <w:vAlign w:val="center"/>
          </w:tcPr>
          <w:p w14:paraId="2B0C6C3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120</w:t>
            </w:r>
          </w:p>
        </w:tc>
        <w:tc>
          <w:tcPr>
            <w:tcW w:w="135" w:type="pct"/>
            <w:tcBorders>
              <w:tl2br w:val="nil"/>
              <w:tr2bl w:val="nil"/>
            </w:tcBorders>
            <w:shd w:val="clear" w:color="auto" w:fill="auto"/>
            <w:tcMar>
              <w:top w:w="15" w:type="dxa"/>
              <w:left w:w="15" w:type="dxa"/>
              <w:right w:w="15" w:type="dxa"/>
            </w:tcMar>
            <w:vAlign w:val="center"/>
          </w:tcPr>
          <w:p w14:paraId="16A0A1D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44</w:t>
            </w:r>
          </w:p>
        </w:tc>
        <w:tc>
          <w:tcPr>
            <w:tcW w:w="168" w:type="pct"/>
            <w:tcBorders>
              <w:tl2br w:val="nil"/>
              <w:tr2bl w:val="nil"/>
            </w:tcBorders>
            <w:shd w:val="clear" w:color="auto" w:fill="auto"/>
            <w:tcMar>
              <w:top w:w="15" w:type="dxa"/>
              <w:left w:w="15" w:type="dxa"/>
              <w:right w:w="15" w:type="dxa"/>
            </w:tcMar>
            <w:vAlign w:val="center"/>
          </w:tcPr>
          <w:p w14:paraId="2B6CCA56"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079AFEF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90</w:t>
            </w:r>
          </w:p>
        </w:tc>
        <w:tc>
          <w:tcPr>
            <w:tcW w:w="127" w:type="pct"/>
            <w:tcBorders>
              <w:tl2br w:val="nil"/>
              <w:tr2bl w:val="nil"/>
            </w:tcBorders>
            <w:shd w:val="clear" w:color="auto" w:fill="auto"/>
            <w:tcMar>
              <w:top w:w="15" w:type="dxa"/>
              <w:left w:w="15" w:type="dxa"/>
              <w:right w:w="15" w:type="dxa"/>
            </w:tcMar>
            <w:vAlign w:val="center"/>
          </w:tcPr>
          <w:p w14:paraId="603311C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20" w:type="pct"/>
            <w:tcBorders>
              <w:tl2br w:val="nil"/>
              <w:tr2bl w:val="nil"/>
            </w:tcBorders>
            <w:shd w:val="clear" w:color="auto" w:fill="auto"/>
            <w:tcMar>
              <w:top w:w="15" w:type="dxa"/>
              <w:left w:w="15" w:type="dxa"/>
              <w:right w:w="15" w:type="dxa"/>
            </w:tcMar>
            <w:vAlign w:val="center"/>
          </w:tcPr>
          <w:p w14:paraId="223E024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3FE9D80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13" w:type="pct"/>
            <w:tcBorders>
              <w:tl2br w:val="nil"/>
              <w:tr2bl w:val="nil"/>
            </w:tcBorders>
            <w:shd w:val="clear" w:color="auto" w:fill="auto"/>
            <w:tcMar>
              <w:top w:w="15" w:type="dxa"/>
              <w:left w:w="15" w:type="dxa"/>
              <w:right w:w="15" w:type="dxa"/>
            </w:tcMar>
            <w:vAlign w:val="center"/>
          </w:tcPr>
          <w:p w14:paraId="0911388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74B3089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w:t>
            </w:r>
          </w:p>
        </w:tc>
        <w:tc>
          <w:tcPr>
            <w:tcW w:w="107" w:type="pct"/>
            <w:tcBorders>
              <w:tl2br w:val="nil"/>
              <w:tr2bl w:val="nil"/>
            </w:tcBorders>
            <w:shd w:val="clear" w:color="auto" w:fill="auto"/>
            <w:tcMar>
              <w:top w:w="15" w:type="dxa"/>
              <w:left w:w="15" w:type="dxa"/>
              <w:right w:w="15" w:type="dxa"/>
            </w:tcMar>
            <w:vAlign w:val="center"/>
          </w:tcPr>
          <w:p w14:paraId="135D1F0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w:t>
            </w:r>
          </w:p>
        </w:tc>
        <w:tc>
          <w:tcPr>
            <w:tcW w:w="104" w:type="pct"/>
            <w:tcBorders>
              <w:tl2br w:val="nil"/>
              <w:tr2bl w:val="nil"/>
            </w:tcBorders>
            <w:shd w:val="clear" w:color="auto" w:fill="auto"/>
            <w:tcMar>
              <w:top w:w="15" w:type="dxa"/>
              <w:left w:w="15" w:type="dxa"/>
              <w:right w:w="15" w:type="dxa"/>
            </w:tcMar>
            <w:vAlign w:val="center"/>
          </w:tcPr>
          <w:p w14:paraId="767C6D1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01" w:type="pct"/>
            <w:tcBorders>
              <w:tl2br w:val="nil"/>
              <w:tr2bl w:val="nil"/>
            </w:tcBorders>
            <w:shd w:val="clear" w:color="auto" w:fill="auto"/>
            <w:tcMar>
              <w:top w:w="15" w:type="dxa"/>
              <w:left w:w="15" w:type="dxa"/>
              <w:right w:w="15" w:type="dxa"/>
            </w:tcMar>
            <w:vAlign w:val="center"/>
          </w:tcPr>
          <w:p w14:paraId="1E72F15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33" w:type="pct"/>
            <w:tcBorders>
              <w:tl2br w:val="nil"/>
              <w:tr2bl w:val="nil"/>
            </w:tcBorders>
            <w:shd w:val="clear" w:color="auto" w:fill="auto"/>
            <w:tcMar>
              <w:top w:w="15" w:type="dxa"/>
              <w:left w:w="15" w:type="dxa"/>
              <w:right w:w="15" w:type="dxa"/>
            </w:tcMar>
            <w:vAlign w:val="center"/>
          </w:tcPr>
          <w:p w14:paraId="3AA25221" w14:textId="77777777" w:rsidR="00280F95" w:rsidRDefault="00280F95">
            <w:pPr>
              <w:widowControl/>
              <w:spacing w:line="240" w:lineRule="exact"/>
              <w:jc w:val="center"/>
              <w:rPr>
                <w:rFonts w:ascii="宋体" w:hAnsi="宋体" w:cs="宋体"/>
                <w:color w:val="000000"/>
                <w:spacing w:val="-6"/>
                <w:w w:val="97"/>
                <w:sz w:val="18"/>
                <w:szCs w:val="18"/>
              </w:rPr>
            </w:pPr>
          </w:p>
        </w:tc>
        <w:tc>
          <w:tcPr>
            <w:tcW w:w="82" w:type="pct"/>
            <w:tcBorders>
              <w:tl2br w:val="nil"/>
              <w:tr2bl w:val="nil"/>
            </w:tcBorders>
            <w:shd w:val="clear" w:color="auto" w:fill="auto"/>
            <w:tcMar>
              <w:top w:w="15" w:type="dxa"/>
              <w:left w:w="15" w:type="dxa"/>
              <w:right w:w="15" w:type="dxa"/>
            </w:tcMar>
            <w:vAlign w:val="center"/>
          </w:tcPr>
          <w:p w14:paraId="00359190"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221DDF10" w14:textId="77777777" w:rsidR="00280F95" w:rsidRDefault="00280F95">
            <w:pPr>
              <w:widowControl/>
              <w:spacing w:line="240" w:lineRule="exact"/>
              <w:jc w:val="center"/>
              <w:rPr>
                <w:rFonts w:ascii="宋体" w:hAnsi="宋体" w:cs="宋体"/>
                <w:color w:val="000000"/>
                <w:spacing w:val="-6"/>
                <w:w w:val="97"/>
                <w:sz w:val="18"/>
                <w:szCs w:val="18"/>
              </w:rPr>
            </w:pPr>
          </w:p>
        </w:tc>
        <w:tc>
          <w:tcPr>
            <w:tcW w:w="291" w:type="pct"/>
            <w:tcBorders>
              <w:tl2br w:val="nil"/>
              <w:tr2bl w:val="nil"/>
            </w:tcBorders>
            <w:shd w:val="clear" w:color="auto" w:fill="auto"/>
            <w:tcMar>
              <w:top w:w="15" w:type="dxa"/>
              <w:left w:w="15" w:type="dxa"/>
              <w:right w:w="15" w:type="dxa"/>
            </w:tcMar>
            <w:vAlign w:val="center"/>
          </w:tcPr>
          <w:p w14:paraId="6F03208F" w14:textId="77777777" w:rsidR="00280F95" w:rsidRDefault="00280F95">
            <w:pPr>
              <w:widowControl/>
              <w:spacing w:line="240" w:lineRule="exact"/>
              <w:jc w:val="center"/>
              <w:rPr>
                <w:rFonts w:ascii="宋体" w:hAnsi="宋体" w:cs="宋体"/>
                <w:color w:val="000000"/>
                <w:spacing w:val="-6"/>
                <w:w w:val="97"/>
                <w:sz w:val="18"/>
                <w:szCs w:val="18"/>
              </w:rPr>
            </w:pPr>
          </w:p>
        </w:tc>
        <w:tc>
          <w:tcPr>
            <w:tcW w:w="128" w:type="pct"/>
            <w:tcBorders>
              <w:tl2br w:val="nil"/>
              <w:tr2bl w:val="nil"/>
            </w:tcBorders>
            <w:shd w:val="clear" w:color="auto" w:fill="auto"/>
            <w:tcMar>
              <w:top w:w="15" w:type="dxa"/>
              <w:left w:w="15" w:type="dxa"/>
              <w:right w:w="15" w:type="dxa"/>
            </w:tcMar>
            <w:vAlign w:val="center"/>
          </w:tcPr>
          <w:p w14:paraId="6604FB91" w14:textId="77777777" w:rsidR="00280F95" w:rsidRDefault="00280F95">
            <w:pPr>
              <w:widowControl/>
              <w:spacing w:line="240" w:lineRule="exact"/>
              <w:jc w:val="center"/>
              <w:rPr>
                <w:rFonts w:ascii="宋体" w:hAnsi="宋体" w:cs="宋体"/>
                <w:color w:val="000000"/>
                <w:spacing w:val="-6"/>
                <w:w w:val="97"/>
                <w:sz w:val="18"/>
                <w:szCs w:val="18"/>
              </w:rPr>
            </w:pPr>
          </w:p>
        </w:tc>
      </w:tr>
      <w:tr w:rsidR="00280F95" w14:paraId="6A3DED95" w14:textId="77777777">
        <w:trPr>
          <w:trHeight w:val="433"/>
        </w:trPr>
        <w:tc>
          <w:tcPr>
            <w:tcW w:w="213" w:type="pct"/>
            <w:vMerge w:val="restart"/>
            <w:tcBorders>
              <w:tl2br w:val="nil"/>
              <w:tr2bl w:val="nil"/>
            </w:tcBorders>
            <w:shd w:val="clear" w:color="auto" w:fill="auto"/>
            <w:tcMar>
              <w:top w:w="15" w:type="dxa"/>
              <w:left w:w="15" w:type="dxa"/>
              <w:right w:w="15" w:type="dxa"/>
            </w:tcMar>
            <w:vAlign w:val="center"/>
          </w:tcPr>
          <w:p w14:paraId="2924BF7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专业实践选修</w:t>
            </w:r>
          </w:p>
        </w:tc>
        <w:tc>
          <w:tcPr>
            <w:tcW w:w="160" w:type="pct"/>
            <w:vMerge w:val="restart"/>
            <w:tcBorders>
              <w:tl2br w:val="nil"/>
              <w:tr2bl w:val="nil"/>
            </w:tcBorders>
            <w:shd w:val="clear" w:color="auto" w:fill="auto"/>
            <w:tcMar>
              <w:top w:w="15" w:type="dxa"/>
              <w:left w:w="15" w:type="dxa"/>
              <w:right w:w="15" w:type="dxa"/>
            </w:tcMar>
            <w:vAlign w:val="center"/>
          </w:tcPr>
          <w:p w14:paraId="01D2B1F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专业实践2选1</w:t>
            </w:r>
          </w:p>
        </w:tc>
        <w:tc>
          <w:tcPr>
            <w:tcW w:w="309" w:type="pct"/>
            <w:tcBorders>
              <w:tl2br w:val="nil"/>
              <w:tr2bl w:val="nil"/>
            </w:tcBorders>
            <w:shd w:val="clear" w:color="auto" w:fill="auto"/>
            <w:tcMar>
              <w:top w:w="15" w:type="dxa"/>
              <w:left w:w="15" w:type="dxa"/>
              <w:right w:w="15" w:type="dxa"/>
            </w:tcMar>
            <w:vAlign w:val="center"/>
          </w:tcPr>
          <w:p w14:paraId="0B023A3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3041403027</w:t>
            </w:r>
          </w:p>
        </w:tc>
        <w:tc>
          <w:tcPr>
            <w:tcW w:w="323" w:type="pct"/>
            <w:tcBorders>
              <w:tl2br w:val="nil"/>
              <w:tr2bl w:val="nil"/>
            </w:tcBorders>
            <w:shd w:val="clear" w:color="auto" w:fill="auto"/>
            <w:tcMar>
              <w:top w:w="15" w:type="dxa"/>
              <w:left w:w="15" w:type="dxa"/>
              <w:right w:w="15" w:type="dxa"/>
            </w:tcMar>
            <w:vAlign w:val="center"/>
          </w:tcPr>
          <w:p w14:paraId="6F80B9A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环境项目实践</w:t>
            </w:r>
          </w:p>
        </w:tc>
        <w:tc>
          <w:tcPr>
            <w:tcW w:w="590" w:type="pct"/>
            <w:tcBorders>
              <w:tl2br w:val="nil"/>
              <w:tr2bl w:val="nil"/>
            </w:tcBorders>
            <w:shd w:val="clear" w:color="auto" w:fill="auto"/>
            <w:tcMar>
              <w:top w:w="15" w:type="dxa"/>
              <w:left w:w="15" w:type="dxa"/>
              <w:right w:w="15" w:type="dxa"/>
            </w:tcMar>
            <w:vAlign w:val="center"/>
          </w:tcPr>
          <w:p w14:paraId="38604DA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Environmental project practice</w:t>
            </w:r>
          </w:p>
        </w:tc>
        <w:tc>
          <w:tcPr>
            <w:tcW w:w="198" w:type="pct"/>
            <w:tcBorders>
              <w:tl2br w:val="nil"/>
              <w:tr2bl w:val="nil"/>
            </w:tcBorders>
            <w:shd w:val="clear" w:color="auto" w:fill="auto"/>
            <w:tcMar>
              <w:top w:w="15" w:type="dxa"/>
              <w:left w:w="15" w:type="dxa"/>
              <w:right w:w="15" w:type="dxa"/>
            </w:tcMar>
            <w:vAlign w:val="center"/>
          </w:tcPr>
          <w:p w14:paraId="618FB73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31" w:type="pct"/>
            <w:tcBorders>
              <w:tl2br w:val="nil"/>
              <w:tr2bl w:val="nil"/>
            </w:tcBorders>
            <w:shd w:val="clear" w:color="auto" w:fill="auto"/>
            <w:tcMar>
              <w:top w:w="15" w:type="dxa"/>
              <w:left w:w="15" w:type="dxa"/>
              <w:right w:w="15" w:type="dxa"/>
            </w:tcMar>
            <w:vAlign w:val="center"/>
          </w:tcPr>
          <w:p w14:paraId="61739D21"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2B5FDC06"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17888E4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115" w:type="pct"/>
            <w:gridSpan w:val="6"/>
            <w:tcBorders>
              <w:tl2br w:val="nil"/>
              <w:tr2bl w:val="nil"/>
            </w:tcBorders>
            <w:shd w:val="clear" w:color="auto" w:fill="auto"/>
            <w:tcMar>
              <w:top w:w="15" w:type="dxa"/>
              <w:left w:w="15" w:type="dxa"/>
              <w:right w:w="15" w:type="dxa"/>
            </w:tcMar>
            <w:vAlign w:val="center"/>
          </w:tcPr>
          <w:p w14:paraId="6CC6E0D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27" w:type="pct"/>
            <w:tcBorders>
              <w:tl2br w:val="nil"/>
              <w:tr2bl w:val="nil"/>
            </w:tcBorders>
            <w:shd w:val="clear" w:color="auto" w:fill="auto"/>
            <w:tcMar>
              <w:top w:w="15" w:type="dxa"/>
              <w:left w:w="15" w:type="dxa"/>
              <w:right w:w="15" w:type="dxa"/>
            </w:tcMar>
            <w:vAlign w:val="center"/>
          </w:tcPr>
          <w:p w14:paraId="24AC1735"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79031F32"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07D0C44B"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6F071FED"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7F60A727"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39F97E47"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336E2E0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01" w:type="pct"/>
            <w:tcBorders>
              <w:tl2br w:val="nil"/>
              <w:tr2bl w:val="nil"/>
            </w:tcBorders>
            <w:shd w:val="clear" w:color="auto" w:fill="auto"/>
            <w:tcMar>
              <w:top w:w="15" w:type="dxa"/>
              <w:left w:w="15" w:type="dxa"/>
              <w:right w:w="15" w:type="dxa"/>
            </w:tcMar>
            <w:vAlign w:val="center"/>
          </w:tcPr>
          <w:p w14:paraId="24E994C5"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2FFD208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1CD6E35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7ADD69AE"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1B2C44E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0C5D16B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69D26DAF" w14:textId="77777777">
        <w:trPr>
          <w:trHeight w:val="639"/>
        </w:trPr>
        <w:tc>
          <w:tcPr>
            <w:tcW w:w="213" w:type="pct"/>
            <w:vMerge/>
            <w:tcBorders>
              <w:tl2br w:val="nil"/>
              <w:tr2bl w:val="nil"/>
            </w:tcBorders>
            <w:shd w:val="clear" w:color="auto" w:fill="auto"/>
            <w:tcMar>
              <w:top w:w="15" w:type="dxa"/>
              <w:left w:w="15" w:type="dxa"/>
              <w:right w:w="15" w:type="dxa"/>
            </w:tcMar>
            <w:vAlign w:val="center"/>
          </w:tcPr>
          <w:p w14:paraId="64D04B50"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vMerge/>
            <w:tcBorders>
              <w:tl2br w:val="nil"/>
              <w:tr2bl w:val="nil"/>
            </w:tcBorders>
            <w:shd w:val="clear" w:color="auto" w:fill="auto"/>
            <w:tcMar>
              <w:top w:w="15" w:type="dxa"/>
              <w:left w:w="15" w:type="dxa"/>
              <w:right w:w="15" w:type="dxa"/>
            </w:tcMar>
            <w:vAlign w:val="center"/>
          </w:tcPr>
          <w:p w14:paraId="25E62244" w14:textId="77777777" w:rsidR="00280F95" w:rsidRDefault="00280F95">
            <w:pPr>
              <w:widowControl/>
              <w:spacing w:line="240" w:lineRule="exact"/>
              <w:jc w:val="center"/>
              <w:rPr>
                <w:rFonts w:ascii="宋体" w:hAnsi="宋体" w:cs="宋体"/>
                <w:color w:val="000000"/>
                <w:spacing w:val="-6"/>
                <w:w w:val="97"/>
                <w:sz w:val="18"/>
                <w:szCs w:val="18"/>
              </w:rPr>
            </w:pPr>
          </w:p>
        </w:tc>
        <w:tc>
          <w:tcPr>
            <w:tcW w:w="309" w:type="pct"/>
            <w:tcBorders>
              <w:tl2br w:val="nil"/>
              <w:tr2bl w:val="nil"/>
            </w:tcBorders>
            <w:shd w:val="clear" w:color="auto" w:fill="auto"/>
            <w:tcMar>
              <w:top w:w="15" w:type="dxa"/>
              <w:left w:w="15" w:type="dxa"/>
              <w:right w:w="15" w:type="dxa"/>
            </w:tcMar>
            <w:vAlign w:val="center"/>
          </w:tcPr>
          <w:p w14:paraId="08BD5B4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3041403028</w:t>
            </w:r>
          </w:p>
        </w:tc>
        <w:tc>
          <w:tcPr>
            <w:tcW w:w="323" w:type="pct"/>
            <w:tcBorders>
              <w:tl2br w:val="nil"/>
              <w:tr2bl w:val="nil"/>
            </w:tcBorders>
            <w:shd w:val="clear" w:color="auto" w:fill="auto"/>
            <w:tcMar>
              <w:top w:w="15" w:type="dxa"/>
              <w:left w:w="15" w:type="dxa"/>
              <w:right w:w="15" w:type="dxa"/>
            </w:tcMar>
            <w:vAlign w:val="center"/>
          </w:tcPr>
          <w:p w14:paraId="63628A3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污染源解析与评价实践</w:t>
            </w:r>
          </w:p>
        </w:tc>
        <w:tc>
          <w:tcPr>
            <w:tcW w:w="590" w:type="pct"/>
            <w:tcBorders>
              <w:tl2br w:val="nil"/>
              <w:tr2bl w:val="nil"/>
            </w:tcBorders>
            <w:shd w:val="clear" w:color="auto" w:fill="auto"/>
            <w:tcMar>
              <w:top w:w="15" w:type="dxa"/>
              <w:left w:w="15" w:type="dxa"/>
              <w:right w:w="15" w:type="dxa"/>
            </w:tcMar>
            <w:vAlign w:val="center"/>
          </w:tcPr>
          <w:p w14:paraId="565CD29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Pollution source analysis and evaluation practice</w:t>
            </w:r>
          </w:p>
        </w:tc>
        <w:tc>
          <w:tcPr>
            <w:tcW w:w="198" w:type="pct"/>
            <w:tcBorders>
              <w:tl2br w:val="nil"/>
              <w:tr2bl w:val="nil"/>
            </w:tcBorders>
            <w:shd w:val="clear" w:color="auto" w:fill="auto"/>
            <w:tcMar>
              <w:top w:w="15" w:type="dxa"/>
              <w:left w:w="15" w:type="dxa"/>
              <w:right w:w="15" w:type="dxa"/>
            </w:tcMar>
            <w:vAlign w:val="center"/>
          </w:tcPr>
          <w:p w14:paraId="4206F12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31" w:type="pct"/>
            <w:tcBorders>
              <w:tl2br w:val="nil"/>
              <w:tr2bl w:val="nil"/>
            </w:tcBorders>
            <w:shd w:val="clear" w:color="auto" w:fill="auto"/>
            <w:tcMar>
              <w:top w:w="15" w:type="dxa"/>
              <w:left w:w="15" w:type="dxa"/>
              <w:right w:w="15" w:type="dxa"/>
            </w:tcMar>
            <w:vAlign w:val="center"/>
          </w:tcPr>
          <w:p w14:paraId="1F5EFF6D" w14:textId="77777777" w:rsidR="00280F95" w:rsidRDefault="00280F95">
            <w:pPr>
              <w:widowControl/>
              <w:spacing w:line="240" w:lineRule="exact"/>
              <w:jc w:val="center"/>
              <w:rPr>
                <w:rFonts w:ascii="宋体" w:hAnsi="宋体" w:cs="宋体"/>
                <w:color w:val="000000"/>
                <w:spacing w:val="-6"/>
                <w:w w:val="97"/>
                <w:sz w:val="18"/>
                <w:szCs w:val="18"/>
              </w:rPr>
            </w:pPr>
          </w:p>
        </w:tc>
        <w:tc>
          <w:tcPr>
            <w:tcW w:w="160" w:type="pct"/>
            <w:tcBorders>
              <w:tl2br w:val="nil"/>
              <w:tr2bl w:val="nil"/>
            </w:tcBorders>
            <w:shd w:val="clear" w:color="auto" w:fill="auto"/>
            <w:tcMar>
              <w:top w:w="15" w:type="dxa"/>
              <w:left w:w="15" w:type="dxa"/>
              <w:right w:w="15" w:type="dxa"/>
            </w:tcMar>
            <w:vAlign w:val="center"/>
          </w:tcPr>
          <w:p w14:paraId="1A79B54B" w14:textId="77777777" w:rsidR="00280F95" w:rsidRDefault="00280F95">
            <w:pPr>
              <w:widowControl/>
              <w:spacing w:line="240" w:lineRule="exact"/>
              <w:jc w:val="center"/>
              <w:rPr>
                <w:rFonts w:ascii="宋体" w:hAnsi="宋体" w:cs="宋体"/>
                <w:color w:val="000000"/>
                <w:spacing w:val="-6"/>
                <w:w w:val="97"/>
                <w:sz w:val="18"/>
                <w:szCs w:val="18"/>
              </w:rPr>
            </w:pPr>
          </w:p>
        </w:tc>
        <w:tc>
          <w:tcPr>
            <w:tcW w:w="139" w:type="pct"/>
            <w:tcBorders>
              <w:tl2br w:val="nil"/>
              <w:tr2bl w:val="nil"/>
            </w:tcBorders>
            <w:shd w:val="clear" w:color="auto" w:fill="auto"/>
            <w:tcMar>
              <w:top w:w="15" w:type="dxa"/>
              <w:left w:w="15" w:type="dxa"/>
              <w:right w:w="15" w:type="dxa"/>
            </w:tcMar>
            <w:vAlign w:val="center"/>
          </w:tcPr>
          <w:p w14:paraId="4A2CB6A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115" w:type="pct"/>
            <w:gridSpan w:val="6"/>
            <w:tcBorders>
              <w:tl2br w:val="nil"/>
              <w:tr2bl w:val="nil"/>
            </w:tcBorders>
            <w:shd w:val="clear" w:color="auto" w:fill="auto"/>
            <w:tcMar>
              <w:top w:w="15" w:type="dxa"/>
              <w:left w:w="15" w:type="dxa"/>
              <w:right w:w="15" w:type="dxa"/>
            </w:tcMar>
            <w:vAlign w:val="center"/>
          </w:tcPr>
          <w:p w14:paraId="30688F5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27" w:type="pct"/>
            <w:tcBorders>
              <w:tl2br w:val="nil"/>
              <w:tr2bl w:val="nil"/>
            </w:tcBorders>
            <w:shd w:val="clear" w:color="auto" w:fill="auto"/>
            <w:tcMar>
              <w:top w:w="15" w:type="dxa"/>
              <w:left w:w="15" w:type="dxa"/>
              <w:right w:w="15" w:type="dxa"/>
            </w:tcMar>
            <w:vAlign w:val="center"/>
          </w:tcPr>
          <w:p w14:paraId="364FF8EA" w14:textId="77777777" w:rsidR="00280F95" w:rsidRDefault="00280F95">
            <w:pPr>
              <w:widowControl/>
              <w:spacing w:line="240" w:lineRule="exact"/>
              <w:jc w:val="center"/>
              <w:rPr>
                <w:rFonts w:ascii="宋体" w:hAnsi="宋体" w:cs="宋体"/>
                <w:color w:val="000000"/>
                <w:spacing w:val="-6"/>
                <w:w w:val="97"/>
                <w:sz w:val="18"/>
                <w:szCs w:val="18"/>
              </w:rPr>
            </w:pPr>
          </w:p>
        </w:tc>
        <w:tc>
          <w:tcPr>
            <w:tcW w:w="120" w:type="pct"/>
            <w:tcBorders>
              <w:tl2br w:val="nil"/>
              <w:tr2bl w:val="nil"/>
            </w:tcBorders>
            <w:shd w:val="clear" w:color="auto" w:fill="auto"/>
            <w:tcMar>
              <w:top w:w="15" w:type="dxa"/>
              <w:left w:w="15" w:type="dxa"/>
              <w:right w:w="15" w:type="dxa"/>
            </w:tcMar>
            <w:vAlign w:val="center"/>
          </w:tcPr>
          <w:p w14:paraId="350CE999"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4B6A5C16" w14:textId="77777777" w:rsidR="00280F95" w:rsidRDefault="00280F95">
            <w:pPr>
              <w:widowControl/>
              <w:spacing w:line="240" w:lineRule="exact"/>
              <w:jc w:val="center"/>
              <w:rPr>
                <w:rFonts w:ascii="宋体" w:hAnsi="宋体" w:cs="宋体"/>
                <w:color w:val="000000"/>
                <w:spacing w:val="-6"/>
                <w:w w:val="97"/>
                <w:sz w:val="18"/>
                <w:szCs w:val="18"/>
              </w:rPr>
            </w:pPr>
          </w:p>
        </w:tc>
        <w:tc>
          <w:tcPr>
            <w:tcW w:w="113" w:type="pct"/>
            <w:tcBorders>
              <w:tl2br w:val="nil"/>
              <w:tr2bl w:val="nil"/>
            </w:tcBorders>
            <w:shd w:val="clear" w:color="auto" w:fill="auto"/>
            <w:tcMar>
              <w:top w:w="15" w:type="dxa"/>
              <w:left w:w="15" w:type="dxa"/>
              <w:right w:w="15" w:type="dxa"/>
            </w:tcMar>
            <w:vAlign w:val="center"/>
          </w:tcPr>
          <w:p w14:paraId="4A5B9919" w14:textId="77777777" w:rsidR="00280F95" w:rsidRDefault="00280F95">
            <w:pPr>
              <w:widowControl/>
              <w:spacing w:line="240" w:lineRule="exact"/>
              <w:jc w:val="center"/>
              <w:rPr>
                <w:rFonts w:ascii="宋体" w:hAnsi="宋体" w:cs="宋体"/>
                <w:color w:val="000000"/>
                <w:spacing w:val="-6"/>
                <w:w w:val="97"/>
                <w:sz w:val="18"/>
                <w:szCs w:val="18"/>
              </w:rPr>
            </w:pPr>
          </w:p>
        </w:tc>
        <w:tc>
          <w:tcPr>
            <w:tcW w:w="98" w:type="pct"/>
            <w:tcBorders>
              <w:tl2br w:val="nil"/>
              <w:tr2bl w:val="nil"/>
            </w:tcBorders>
            <w:shd w:val="clear" w:color="auto" w:fill="auto"/>
            <w:tcMar>
              <w:top w:w="15" w:type="dxa"/>
              <w:left w:w="15" w:type="dxa"/>
              <w:right w:w="15" w:type="dxa"/>
            </w:tcMar>
            <w:vAlign w:val="center"/>
          </w:tcPr>
          <w:p w14:paraId="370D3D82" w14:textId="77777777" w:rsidR="00280F95" w:rsidRDefault="00280F95">
            <w:pPr>
              <w:widowControl/>
              <w:spacing w:line="240" w:lineRule="exact"/>
              <w:jc w:val="center"/>
              <w:rPr>
                <w:rFonts w:ascii="宋体" w:hAnsi="宋体" w:cs="宋体"/>
                <w:color w:val="000000"/>
                <w:spacing w:val="-6"/>
                <w:w w:val="97"/>
                <w:sz w:val="18"/>
                <w:szCs w:val="18"/>
              </w:rPr>
            </w:pPr>
          </w:p>
        </w:tc>
        <w:tc>
          <w:tcPr>
            <w:tcW w:w="107" w:type="pct"/>
            <w:tcBorders>
              <w:tl2br w:val="nil"/>
              <w:tr2bl w:val="nil"/>
            </w:tcBorders>
            <w:shd w:val="clear" w:color="auto" w:fill="auto"/>
            <w:tcMar>
              <w:top w:w="15" w:type="dxa"/>
              <w:left w:w="15" w:type="dxa"/>
              <w:right w:w="15" w:type="dxa"/>
            </w:tcMar>
            <w:vAlign w:val="center"/>
          </w:tcPr>
          <w:p w14:paraId="11FD6D82" w14:textId="77777777" w:rsidR="00280F95" w:rsidRDefault="00280F95">
            <w:pPr>
              <w:widowControl/>
              <w:spacing w:line="240" w:lineRule="exact"/>
              <w:jc w:val="center"/>
              <w:rPr>
                <w:rFonts w:ascii="宋体" w:hAnsi="宋体" w:cs="宋体"/>
                <w:color w:val="000000"/>
                <w:spacing w:val="-6"/>
                <w:w w:val="97"/>
                <w:sz w:val="18"/>
                <w:szCs w:val="18"/>
              </w:rPr>
            </w:pPr>
          </w:p>
        </w:tc>
        <w:tc>
          <w:tcPr>
            <w:tcW w:w="104" w:type="pct"/>
            <w:tcBorders>
              <w:tl2br w:val="nil"/>
              <w:tr2bl w:val="nil"/>
            </w:tcBorders>
            <w:shd w:val="clear" w:color="auto" w:fill="auto"/>
            <w:tcMar>
              <w:top w:w="15" w:type="dxa"/>
              <w:left w:w="15" w:type="dxa"/>
              <w:right w:w="15" w:type="dxa"/>
            </w:tcMar>
            <w:vAlign w:val="center"/>
          </w:tcPr>
          <w:p w14:paraId="425EE06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101" w:type="pct"/>
            <w:tcBorders>
              <w:tl2br w:val="nil"/>
              <w:tr2bl w:val="nil"/>
            </w:tcBorders>
            <w:shd w:val="clear" w:color="auto" w:fill="auto"/>
            <w:tcMar>
              <w:top w:w="15" w:type="dxa"/>
              <w:left w:w="15" w:type="dxa"/>
              <w:right w:w="15" w:type="dxa"/>
            </w:tcMar>
            <w:vAlign w:val="center"/>
          </w:tcPr>
          <w:p w14:paraId="4CD4AB62" w14:textId="77777777" w:rsidR="00280F95" w:rsidRDefault="00280F95">
            <w:pPr>
              <w:widowControl/>
              <w:spacing w:line="240" w:lineRule="exact"/>
              <w:jc w:val="center"/>
              <w:rPr>
                <w:rFonts w:ascii="宋体" w:hAnsi="宋体" w:cs="宋体"/>
                <w:color w:val="000000"/>
                <w:spacing w:val="-6"/>
                <w:w w:val="97"/>
                <w:sz w:val="18"/>
                <w:szCs w:val="18"/>
              </w:rPr>
            </w:pPr>
          </w:p>
        </w:tc>
        <w:tc>
          <w:tcPr>
            <w:tcW w:w="133" w:type="pct"/>
            <w:tcBorders>
              <w:tl2br w:val="nil"/>
              <w:tr2bl w:val="nil"/>
            </w:tcBorders>
            <w:shd w:val="clear" w:color="auto" w:fill="auto"/>
            <w:tcMar>
              <w:top w:w="15" w:type="dxa"/>
              <w:left w:w="15" w:type="dxa"/>
              <w:right w:w="15" w:type="dxa"/>
            </w:tcMar>
            <w:vAlign w:val="center"/>
          </w:tcPr>
          <w:p w14:paraId="15BFBD20"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专选</w:t>
            </w:r>
          </w:p>
        </w:tc>
        <w:tc>
          <w:tcPr>
            <w:tcW w:w="82" w:type="pct"/>
            <w:tcBorders>
              <w:tl2br w:val="nil"/>
              <w:tr2bl w:val="nil"/>
            </w:tcBorders>
            <w:shd w:val="clear" w:color="auto" w:fill="auto"/>
            <w:tcMar>
              <w:top w:w="15" w:type="dxa"/>
              <w:left w:w="15" w:type="dxa"/>
              <w:right w:w="15" w:type="dxa"/>
            </w:tcMar>
            <w:vAlign w:val="center"/>
          </w:tcPr>
          <w:p w14:paraId="77C7250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查</w:t>
            </w:r>
          </w:p>
        </w:tc>
        <w:tc>
          <w:tcPr>
            <w:tcW w:w="146" w:type="pct"/>
            <w:tcBorders>
              <w:tl2br w:val="nil"/>
              <w:tr2bl w:val="nil"/>
            </w:tcBorders>
            <w:shd w:val="clear" w:color="auto" w:fill="auto"/>
            <w:tcMar>
              <w:top w:w="15" w:type="dxa"/>
              <w:left w:w="15" w:type="dxa"/>
              <w:right w:w="15" w:type="dxa"/>
            </w:tcMar>
            <w:vAlign w:val="center"/>
          </w:tcPr>
          <w:p w14:paraId="2DE4646C" w14:textId="77777777" w:rsidR="00280F95" w:rsidRDefault="00205A86">
            <w:pPr>
              <w:widowControl/>
              <w:spacing w:line="240" w:lineRule="exact"/>
              <w:jc w:val="center"/>
              <w:textAlignment w:val="center"/>
              <w:rPr>
                <w:rFonts w:ascii="宋体" w:hAnsi="宋体" w:cs="宋体"/>
                <w:color w:val="000000"/>
                <w:spacing w:val="-6"/>
                <w:w w:val="97"/>
                <w:sz w:val="18"/>
                <w:szCs w:val="18"/>
              </w:rPr>
            </w:pPr>
            <w:proofErr w:type="gramStart"/>
            <w:r>
              <w:rPr>
                <w:rStyle w:val="font91"/>
                <w:rFonts w:hint="default"/>
                <w:spacing w:val="-6"/>
                <w:w w:val="97"/>
                <w:lang w:bidi="ar"/>
              </w:rPr>
              <w:t>生环学院</w:t>
            </w:r>
            <w:proofErr w:type="gramEnd"/>
          </w:p>
        </w:tc>
        <w:tc>
          <w:tcPr>
            <w:tcW w:w="291" w:type="pct"/>
            <w:tcBorders>
              <w:tl2br w:val="nil"/>
              <w:tr2bl w:val="nil"/>
            </w:tcBorders>
            <w:shd w:val="clear" w:color="auto" w:fill="auto"/>
            <w:tcMar>
              <w:top w:w="15" w:type="dxa"/>
              <w:left w:w="15" w:type="dxa"/>
              <w:right w:w="15" w:type="dxa"/>
            </w:tcMar>
            <w:vAlign w:val="center"/>
          </w:tcPr>
          <w:p w14:paraId="2DED45D9"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否</w:t>
            </w:r>
          </w:p>
        </w:tc>
        <w:tc>
          <w:tcPr>
            <w:tcW w:w="128" w:type="pct"/>
            <w:tcBorders>
              <w:tl2br w:val="nil"/>
              <w:tr2bl w:val="nil"/>
            </w:tcBorders>
            <w:shd w:val="clear" w:color="auto" w:fill="auto"/>
            <w:tcMar>
              <w:top w:w="15" w:type="dxa"/>
              <w:left w:w="15" w:type="dxa"/>
              <w:right w:w="15" w:type="dxa"/>
            </w:tcMar>
            <w:vAlign w:val="center"/>
          </w:tcPr>
          <w:p w14:paraId="029D5BAB"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81"/>
                <w:rFonts w:hint="default"/>
                <w:spacing w:val="-6"/>
                <w:w w:val="97"/>
                <w:lang w:bidi="ar"/>
              </w:rPr>
              <w:t>否</w:t>
            </w:r>
          </w:p>
        </w:tc>
      </w:tr>
      <w:tr w:rsidR="00280F95" w14:paraId="510FCB19" w14:textId="77777777">
        <w:trPr>
          <w:trHeight w:val="228"/>
        </w:trPr>
        <w:tc>
          <w:tcPr>
            <w:tcW w:w="1597" w:type="pct"/>
            <w:gridSpan w:val="5"/>
            <w:tcBorders>
              <w:tl2br w:val="nil"/>
              <w:tr2bl w:val="nil"/>
            </w:tcBorders>
            <w:shd w:val="clear" w:color="auto" w:fill="auto"/>
            <w:tcMar>
              <w:top w:w="15" w:type="dxa"/>
              <w:left w:w="15" w:type="dxa"/>
              <w:right w:w="15" w:type="dxa"/>
            </w:tcMar>
            <w:vAlign w:val="center"/>
          </w:tcPr>
          <w:p w14:paraId="48C6C61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专业选修课小计</w:t>
            </w:r>
          </w:p>
        </w:tc>
        <w:tc>
          <w:tcPr>
            <w:tcW w:w="198" w:type="pct"/>
            <w:tcBorders>
              <w:tl2br w:val="nil"/>
              <w:tr2bl w:val="nil"/>
            </w:tcBorders>
            <w:shd w:val="clear" w:color="auto" w:fill="auto"/>
            <w:tcMar>
              <w:top w:w="15" w:type="dxa"/>
              <w:left w:w="15" w:type="dxa"/>
              <w:right w:w="15" w:type="dxa"/>
            </w:tcMar>
            <w:vAlign w:val="center"/>
          </w:tcPr>
          <w:p w14:paraId="0CAB3AD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21</w:t>
            </w:r>
          </w:p>
        </w:tc>
        <w:tc>
          <w:tcPr>
            <w:tcW w:w="131" w:type="pct"/>
            <w:tcBorders>
              <w:tl2br w:val="nil"/>
              <w:tr2bl w:val="nil"/>
            </w:tcBorders>
            <w:shd w:val="clear" w:color="auto" w:fill="auto"/>
            <w:tcMar>
              <w:top w:w="15" w:type="dxa"/>
              <w:left w:w="15" w:type="dxa"/>
              <w:right w:w="15" w:type="dxa"/>
            </w:tcMar>
            <w:vAlign w:val="center"/>
          </w:tcPr>
          <w:p w14:paraId="1FFC86E6"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15.5</w:t>
            </w:r>
          </w:p>
        </w:tc>
        <w:tc>
          <w:tcPr>
            <w:tcW w:w="160" w:type="pct"/>
            <w:tcBorders>
              <w:tl2br w:val="nil"/>
              <w:tr2bl w:val="nil"/>
            </w:tcBorders>
            <w:shd w:val="clear" w:color="auto" w:fill="auto"/>
            <w:tcMar>
              <w:top w:w="15" w:type="dxa"/>
              <w:left w:w="15" w:type="dxa"/>
              <w:right w:w="15" w:type="dxa"/>
            </w:tcMar>
            <w:vAlign w:val="center"/>
          </w:tcPr>
          <w:p w14:paraId="35CFDBA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1.5</w:t>
            </w:r>
          </w:p>
        </w:tc>
        <w:tc>
          <w:tcPr>
            <w:tcW w:w="139" w:type="pct"/>
            <w:tcBorders>
              <w:tl2br w:val="nil"/>
              <w:tr2bl w:val="nil"/>
            </w:tcBorders>
            <w:shd w:val="clear" w:color="auto" w:fill="auto"/>
            <w:tcMar>
              <w:top w:w="15" w:type="dxa"/>
              <w:left w:w="15" w:type="dxa"/>
              <w:right w:w="15" w:type="dxa"/>
            </w:tcMar>
            <w:vAlign w:val="center"/>
          </w:tcPr>
          <w:p w14:paraId="022A750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w:t>
            </w:r>
          </w:p>
        </w:tc>
        <w:tc>
          <w:tcPr>
            <w:tcW w:w="355" w:type="pct"/>
            <w:tcBorders>
              <w:tl2br w:val="nil"/>
              <w:tr2bl w:val="nil"/>
            </w:tcBorders>
            <w:shd w:val="clear" w:color="auto" w:fill="auto"/>
            <w:tcMar>
              <w:top w:w="15" w:type="dxa"/>
              <w:left w:w="15" w:type="dxa"/>
              <w:right w:w="15" w:type="dxa"/>
            </w:tcMar>
            <w:vAlign w:val="center"/>
          </w:tcPr>
          <w:p w14:paraId="31D9565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478</w:t>
            </w:r>
          </w:p>
        </w:tc>
        <w:tc>
          <w:tcPr>
            <w:tcW w:w="164" w:type="pct"/>
            <w:tcBorders>
              <w:tl2br w:val="nil"/>
              <w:tr2bl w:val="nil"/>
            </w:tcBorders>
            <w:shd w:val="clear" w:color="auto" w:fill="auto"/>
            <w:tcMar>
              <w:top w:w="15" w:type="dxa"/>
              <w:left w:w="15" w:type="dxa"/>
              <w:right w:w="15" w:type="dxa"/>
            </w:tcMar>
            <w:vAlign w:val="center"/>
          </w:tcPr>
          <w:p w14:paraId="79D1AFD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292</w:t>
            </w:r>
          </w:p>
        </w:tc>
        <w:tc>
          <w:tcPr>
            <w:tcW w:w="143" w:type="pct"/>
            <w:tcBorders>
              <w:tl2br w:val="nil"/>
              <w:tr2bl w:val="nil"/>
            </w:tcBorders>
            <w:shd w:val="clear" w:color="auto" w:fill="auto"/>
            <w:tcMar>
              <w:top w:w="15" w:type="dxa"/>
              <w:left w:w="15" w:type="dxa"/>
              <w:right w:w="15" w:type="dxa"/>
            </w:tcMar>
            <w:vAlign w:val="center"/>
          </w:tcPr>
          <w:p w14:paraId="7C543F2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248</w:t>
            </w:r>
          </w:p>
        </w:tc>
        <w:tc>
          <w:tcPr>
            <w:tcW w:w="135" w:type="pct"/>
            <w:tcBorders>
              <w:tl2br w:val="nil"/>
              <w:tr2bl w:val="nil"/>
            </w:tcBorders>
            <w:shd w:val="clear" w:color="auto" w:fill="auto"/>
            <w:tcMar>
              <w:top w:w="15" w:type="dxa"/>
              <w:left w:w="15" w:type="dxa"/>
              <w:right w:w="15" w:type="dxa"/>
            </w:tcMar>
            <w:vAlign w:val="center"/>
          </w:tcPr>
          <w:p w14:paraId="47075F8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44</w:t>
            </w:r>
          </w:p>
        </w:tc>
        <w:tc>
          <w:tcPr>
            <w:tcW w:w="168" w:type="pct"/>
            <w:tcBorders>
              <w:tl2br w:val="nil"/>
              <w:tr2bl w:val="nil"/>
            </w:tcBorders>
            <w:shd w:val="clear" w:color="auto" w:fill="auto"/>
            <w:tcMar>
              <w:top w:w="15" w:type="dxa"/>
              <w:left w:w="15" w:type="dxa"/>
              <w:right w:w="15" w:type="dxa"/>
            </w:tcMar>
            <w:vAlign w:val="center"/>
          </w:tcPr>
          <w:p w14:paraId="00E7DBD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46" w:type="pct"/>
            <w:tcBorders>
              <w:tl2br w:val="nil"/>
              <w:tr2bl w:val="nil"/>
            </w:tcBorders>
            <w:shd w:val="clear" w:color="auto" w:fill="auto"/>
            <w:tcMar>
              <w:top w:w="15" w:type="dxa"/>
              <w:left w:w="15" w:type="dxa"/>
              <w:right w:w="15" w:type="dxa"/>
            </w:tcMar>
            <w:vAlign w:val="center"/>
          </w:tcPr>
          <w:p w14:paraId="59E88F6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186</w:t>
            </w:r>
          </w:p>
        </w:tc>
        <w:tc>
          <w:tcPr>
            <w:tcW w:w="127" w:type="pct"/>
            <w:tcBorders>
              <w:tl2br w:val="nil"/>
              <w:tr2bl w:val="nil"/>
            </w:tcBorders>
            <w:shd w:val="clear" w:color="auto" w:fill="auto"/>
            <w:tcMar>
              <w:top w:w="15" w:type="dxa"/>
              <w:left w:w="15" w:type="dxa"/>
              <w:right w:w="15" w:type="dxa"/>
            </w:tcMar>
            <w:vAlign w:val="center"/>
          </w:tcPr>
          <w:p w14:paraId="49D16DC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w:t>
            </w:r>
          </w:p>
        </w:tc>
        <w:tc>
          <w:tcPr>
            <w:tcW w:w="120" w:type="pct"/>
            <w:tcBorders>
              <w:tl2br w:val="nil"/>
              <w:tr2bl w:val="nil"/>
            </w:tcBorders>
            <w:shd w:val="clear" w:color="auto" w:fill="auto"/>
            <w:tcMar>
              <w:top w:w="15" w:type="dxa"/>
              <w:left w:w="15" w:type="dxa"/>
              <w:right w:w="15" w:type="dxa"/>
            </w:tcMar>
            <w:vAlign w:val="center"/>
          </w:tcPr>
          <w:p w14:paraId="026C718A"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154C683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13" w:type="pct"/>
            <w:tcBorders>
              <w:tl2br w:val="nil"/>
              <w:tr2bl w:val="nil"/>
            </w:tcBorders>
            <w:shd w:val="clear" w:color="auto" w:fill="auto"/>
            <w:tcMar>
              <w:top w:w="15" w:type="dxa"/>
              <w:left w:w="15" w:type="dxa"/>
              <w:right w:w="15" w:type="dxa"/>
            </w:tcMar>
            <w:vAlign w:val="center"/>
          </w:tcPr>
          <w:p w14:paraId="2F47D35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98" w:type="pct"/>
            <w:tcBorders>
              <w:tl2br w:val="nil"/>
              <w:tr2bl w:val="nil"/>
            </w:tcBorders>
            <w:shd w:val="clear" w:color="auto" w:fill="auto"/>
            <w:tcMar>
              <w:top w:w="15" w:type="dxa"/>
              <w:left w:w="15" w:type="dxa"/>
              <w:right w:w="15" w:type="dxa"/>
            </w:tcMar>
            <w:vAlign w:val="center"/>
          </w:tcPr>
          <w:p w14:paraId="71837FA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7.5</w:t>
            </w:r>
          </w:p>
        </w:tc>
        <w:tc>
          <w:tcPr>
            <w:tcW w:w="107" w:type="pct"/>
            <w:tcBorders>
              <w:tl2br w:val="nil"/>
              <w:tr2bl w:val="nil"/>
            </w:tcBorders>
            <w:shd w:val="clear" w:color="auto" w:fill="auto"/>
            <w:tcMar>
              <w:top w:w="15" w:type="dxa"/>
              <w:left w:w="15" w:type="dxa"/>
              <w:right w:w="15" w:type="dxa"/>
            </w:tcMar>
            <w:vAlign w:val="center"/>
          </w:tcPr>
          <w:p w14:paraId="5CC51BB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7.5</w:t>
            </w:r>
          </w:p>
        </w:tc>
        <w:tc>
          <w:tcPr>
            <w:tcW w:w="104" w:type="pct"/>
            <w:tcBorders>
              <w:tl2br w:val="nil"/>
              <w:tr2bl w:val="nil"/>
            </w:tcBorders>
            <w:shd w:val="clear" w:color="auto" w:fill="auto"/>
            <w:tcMar>
              <w:top w:w="15" w:type="dxa"/>
              <w:left w:w="15" w:type="dxa"/>
              <w:right w:w="15" w:type="dxa"/>
            </w:tcMar>
            <w:vAlign w:val="center"/>
          </w:tcPr>
          <w:p w14:paraId="10C4DA4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5</w:t>
            </w:r>
          </w:p>
        </w:tc>
        <w:tc>
          <w:tcPr>
            <w:tcW w:w="101" w:type="pct"/>
            <w:tcBorders>
              <w:tl2br w:val="nil"/>
              <w:tr2bl w:val="nil"/>
            </w:tcBorders>
            <w:shd w:val="clear" w:color="auto" w:fill="auto"/>
            <w:tcMar>
              <w:top w:w="15" w:type="dxa"/>
              <w:left w:w="15" w:type="dxa"/>
              <w:right w:w="15" w:type="dxa"/>
            </w:tcMar>
            <w:vAlign w:val="center"/>
          </w:tcPr>
          <w:p w14:paraId="6AF6A25E"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0</w:t>
            </w:r>
          </w:p>
        </w:tc>
        <w:tc>
          <w:tcPr>
            <w:tcW w:w="133" w:type="pct"/>
            <w:tcBorders>
              <w:tl2br w:val="nil"/>
              <w:tr2bl w:val="nil"/>
            </w:tcBorders>
            <w:shd w:val="clear" w:color="auto" w:fill="auto"/>
            <w:tcMar>
              <w:top w:w="15" w:type="dxa"/>
              <w:left w:w="15" w:type="dxa"/>
              <w:right w:w="15" w:type="dxa"/>
            </w:tcMar>
            <w:vAlign w:val="center"/>
          </w:tcPr>
          <w:p w14:paraId="12BFE26B" w14:textId="77777777" w:rsidR="00280F95" w:rsidRDefault="00280F95">
            <w:pPr>
              <w:widowControl/>
              <w:spacing w:line="240" w:lineRule="exact"/>
              <w:jc w:val="center"/>
              <w:rPr>
                <w:rFonts w:ascii="宋体" w:hAnsi="宋体" w:cs="宋体"/>
                <w:color w:val="000000"/>
                <w:spacing w:val="-6"/>
                <w:w w:val="97"/>
                <w:sz w:val="18"/>
                <w:szCs w:val="18"/>
              </w:rPr>
            </w:pPr>
          </w:p>
        </w:tc>
        <w:tc>
          <w:tcPr>
            <w:tcW w:w="82" w:type="pct"/>
            <w:tcBorders>
              <w:tl2br w:val="nil"/>
              <w:tr2bl w:val="nil"/>
            </w:tcBorders>
            <w:shd w:val="clear" w:color="auto" w:fill="auto"/>
            <w:tcMar>
              <w:top w:w="15" w:type="dxa"/>
              <w:left w:w="15" w:type="dxa"/>
              <w:right w:w="15" w:type="dxa"/>
            </w:tcMar>
            <w:vAlign w:val="center"/>
          </w:tcPr>
          <w:p w14:paraId="665DD67F"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38FAA5BF" w14:textId="77777777" w:rsidR="00280F95" w:rsidRDefault="00280F95">
            <w:pPr>
              <w:widowControl/>
              <w:spacing w:line="240" w:lineRule="exact"/>
              <w:jc w:val="center"/>
              <w:rPr>
                <w:rFonts w:ascii="宋体" w:hAnsi="宋体" w:cs="宋体"/>
                <w:color w:val="000000"/>
                <w:spacing w:val="-6"/>
                <w:w w:val="97"/>
                <w:sz w:val="18"/>
                <w:szCs w:val="18"/>
              </w:rPr>
            </w:pPr>
          </w:p>
        </w:tc>
        <w:tc>
          <w:tcPr>
            <w:tcW w:w="291" w:type="pct"/>
            <w:tcBorders>
              <w:tl2br w:val="nil"/>
              <w:tr2bl w:val="nil"/>
            </w:tcBorders>
            <w:shd w:val="clear" w:color="auto" w:fill="auto"/>
            <w:tcMar>
              <w:top w:w="15" w:type="dxa"/>
              <w:left w:w="15" w:type="dxa"/>
              <w:right w:w="15" w:type="dxa"/>
            </w:tcMar>
            <w:vAlign w:val="center"/>
          </w:tcPr>
          <w:p w14:paraId="02B5618A" w14:textId="77777777" w:rsidR="00280F95" w:rsidRDefault="00280F95">
            <w:pPr>
              <w:widowControl/>
              <w:spacing w:line="240" w:lineRule="exact"/>
              <w:jc w:val="center"/>
              <w:rPr>
                <w:rFonts w:ascii="宋体" w:hAnsi="宋体" w:cs="宋体"/>
                <w:color w:val="000000"/>
                <w:spacing w:val="-6"/>
                <w:w w:val="97"/>
                <w:sz w:val="18"/>
                <w:szCs w:val="18"/>
              </w:rPr>
            </w:pPr>
          </w:p>
        </w:tc>
        <w:tc>
          <w:tcPr>
            <w:tcW w:w="128" w:type="pct"/>
            <w:tcBorders>
              <w:tl2br w:val="nil"/>
              <w:tr2bl w:val="nil"/>
            </w:tcBorders>
            <w:shd w:val="clear" w:color="auto" w:fill="auto"/>
            <w:tcMar>
              <w:top w:w="15" w:type="dxa"/>
              <w:left w:w="15" w:type="dxa"/>
              <w:right w:w="15" w:type="dxa"/>
            </w:tcMar>
            <w:vAlign w:val="center"/>
          </w:tcPr>
          <w:p w14:paraId="036B93BF" w14:textId="77777777" w:rsidR="00280F95" w:rsidRDefault="00280F95">
            <w:pPr>
              <w:widowControl/>
              <w:spacing w:line="240" w:lineRule="exact"/>
              <w:jc w:val="center"/>
              <w:rPr>
                <w:rFonts w:ascii="宋体" w:hAnsi="宋体" w:cs="宋体"/>
                <w:color w:val="000000"/>
                <w:spacing w:val="-6"/>
                <w:w w:val="97"/>
                <w:sz w:val="18"/>
                <w:szCs w:val="18"/>
              </w:rPr>
            </w:pPr>
          </w:p>
        </w:tc>
      </w:tr>
      <w:tr w:rsidR="00280F95" w14:paraId="5F4F0AFF" w14:textId="77777777">
        <w:trPr>
          <w:trHeight w:val="236"/>
        </w:trPr>
        <w:tc>
          <w:tcPr>
            <w:tcW w:w="1597" w:type="pct"/>
            <w:gridSpan w:val="5"/>
            <w:tcBorders>
              <w:tl2br w:val="nil"/>
              <w:tr2bl w:val="nil"/>
            </w:tcBorders>
            <w:shd w:val="clear" w:color="auto" w:fill="auto"/>
            <w:tcMar>
              <w:top w:w="15" w:type="dxa"/>
              <w:left w:w="15" w:type="dxa"/>
              <w:right w:w="15" w:type="dxa"/>
            </w:tcMar>
            <w:vAlign w:val="center"/>
          </w:tcPr>
          <w:p w14:paraId="65EF5E3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Style w:val="font91"/>
                <w:rFonts w:hint="default"/>
                <w:spacing w:val="-6"/>
                <w:w w:val="97"/>
                <w:lang w:bidi="ar"/>
              </w:rPr>
              <w:t>总计</w:t>
            </w:r>
          </w:p>
        </w:tc>
        <w:tc>
          <w:tcPr>
            <w:tcW w:w="198" w:type="pct"/>
            <w:tcBorders>
              <w:tl2br w:val="nil"/>
              <w:tr2bl w:val="nil"/>
            </w:tcBorders>
            <w:shd w:val="clear" w:color="auto" w:fill="auto"/>
            <w:tcMar>
              <w:top w:w="15" w:type="dxa"/>
              <w:left w:w="15" w:type="dxa"/>
              <w:right w:w="15" w:type="dxa"/>
            </w:tcMar>
            <w:vAlign w:val="center"/>
          </w:tcPr>
          <w:p w14:paraId="2AFDE388"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180</w:t>
            </w:r>
          </w:p>
        </w:tc>
        <w:tc>
          <w:tcPr>
            <w:tcW w:w="131" w:type="pct"/>
            <w:tcBorders>
              <w:tl2br w:val="nil"/>
              <w:tr2bl w:val="nil"/>
            </w:tcBorders>
            <w:shd w:val="clear" w:color="auto" w:fill="auto"/>
            <w:tcMar>
              <w:top w:w="15" w:type="dxa"/>
              <w:left w:w="15" w:type="dxa"/>
              <w:right w:w="15" w:type="dxa"/>
            </w:tcMar>
            <w:vAlign w:val="center"/>
          </w:tcPr>
          <w:p w14:paraId="690EAECC"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119</w:t>
            </w:r>
          </w:p>
        </w:tc>
        <w:tc>
          <w:tcPr>
            <w:tcW w:w="160" w:type="pct"/>
            <w:tcBorders>
              <w:tl2br w:val="nil"/>
              <w:tr2bl w:val="nil"/>
            </w:tcBorders>
            <w:shd w:val="clear" w:color="auto" w:fill="auto"/>
            <w:tcMar>
              <w:top w:w="15" w:type="dxa"/>
              <w:left w:w="15" w:type="dxa"/>
              <w:right w:w="15" w:type="dxa"/>
            </w:tcMar>
            <w:vAlign w:val="center"/>
          </w:tcPr>
          <w:p w14:paraId="7354B281"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16.5</w:t>
            </w:r>
          </w:p>
        </w:tc>
        <w:tc>
          <w:tcPr>
            <w:tcW w:w="139" w:type="pct"/>
            <w:tcBorders>
              <w:tl2br w:val="nil"/>
              <w:tr2bl w:val="nil"/>
            </w:tcBorders>
            <w:shd w:val="clear" w:color="auto" w:fill="auto"/>
            <w:tcMar>
              <w:top w:w="15" w:type="dxa"/>
              <w:left w:w="15" w:type="dxa"/>
              <w:right w:w="15" w:type="dxa"/>
            </w:tcMar>
            <w:vAlign w:val="center"/>
          </w:tcPr>
          <w:p w14:paraId="1350FC5F"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44.5</w:t>
            </w:r>
          </w:p>
        </w:tc>
        <w:tc>
          <w:tcPr>
            <w:tcW w:w="355" w:type="pct"/>
            <w:tcBorders>
              <w:tl2br w:val="nil"/>
              <w:tr2bl w:val="nil"/>
            </w:tcBorders>
            <w:shd w:val="clear" w:color="auto" w:fill="FFFFFF"/>
            <w:tcMar>
              <w:top w:w="15" w:type="dxa"/>
              <w:left w:w="15" w:type="dxa"/>
              <w:right w:w="15" w:type="dxa"/>
            </w:tcMar>
            <w:vAlign w:val="center"/>
          </w:tcPr>
          <w:p w14:paraId="24EE859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3904</w:t>
            </w:r>
          </w:p>
        </w:tc>
        <w:tc>
          <w:tcPr>
            <w:tcW w:w="164" w:type="pct"/>
            <w:tcBorders>
              <w:tl2br w:val="nil"/>
              <w:tr2bl w:val="nil"/>
            </w:tcBorders>
            <w:shd w:val="clear" w:color="auto" w:fill="FFFFFF"/>
            <w:tcMar>
              <w:top w:w="15" w:type="dxa"/>
              <w:left w:w="15" w:type="dxa"/>
              <w:right w:w="15" w:type="dxa"/>
            </w:tcMar>
            <w:vAlign w:val="center"/>
          </w:tcPr>
          <w:p w14:paraId="6D875A0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2596</w:t>
            </w:r>
          </w:p>
        </w:tc>
        <w:tc>
          <w:tcPr>
            <w:tcW w:w="143" w:type="pct"/>
            <w:tcBorders>
              <w:tl2br w:val="nil"/>
              <w:tr2bl w:val="nil"/>
            </w:tcBorders>
            <w:shd w:val="clear" w:color="auto" w:fill="FFFFFF"/>
            <w:tcMar>
              <w:top w:w="15" w:type="dxa"/>
              <w:left w:w="15" w:type="dxa"/>
              <w:right w:w="15" w:type="dxa"/>
            </w:tcMar>
            <w:vAlign w:val="center"/>
          </w:tcPr>
          <w:p w14:paraId="7C95A185"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1924</w:t>
            </w:r>
          </w:p>
        </w:tc>
        <w:tc>
          <w:tcPr>
            <w:tcW w:w="135" w:type="pct"/>
            <w:tcBorders>
              <w:tl2br w:val="nil"/>
              <w:tr2bl w:val="nil"/>
            </w:tcBorders>
            <w:shd w:val="clear" w:color="auto" w:fill="FFFFFF"/>
            <w:tcMar>
              <w:top w:w="15" w:type="dxa"/>
              <w:left w:w="15" w:type="dxa"/>
              <w:right w:w="15" w:type="dxa"/>
            </w:tcMar>
            <w:vAlign w:val="center"/>
          </w:tcPr>
          <w:p w14:paraId="1362699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440</w:t>
            </w:r>
          </w:p>
        </w:tc>
        <w:tc>
          <w:tcPr>
            <w:tcW w:w="168" w:type="pct"/>
            <w:tcBorders>
              <w:tl2br w:val="nil"/>
              <w:tr2bl w:val="nil"/>
            </w:tcBorders>
            <w:shd w:val="clear" w:color="auto" w:fill="FFFFFF"/>
            <w:tcMar>
              <w:top w:w="15" w:type="dxa"/>
              <w:left w:w="15" w:type="dxa"/>
              <w:right w:w="15" w:type="dxa"/>
            </w:tcMar>
            <w:vAlign w:val="center"/>
          </w:tcPr>
          <w:p w14:paraId="4178E26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232</w:t>
            </w:r>
          </w:p>
        </w:tc>
        <w:tc>
          <w:tcPr>
            <w:tcW w:w="146" w:type="pct"/>
            <w:tcBorders>
              <w:tl2br w:val="nil"/>
              <w:tr2bl w:val="nil"/>
            </w:tcBorders>
            <w:shd w:val="clear" w:color="auto" w:fill="FFFFFF"/>
            <w:tcMar>
              <w:top w:w="15" w:type="dxa"/>
              <w:left w:w="15" w:type="dxa"/>
              <w:right w:w="15" w:type="dxa"/>
            </w:tcMar>
            <w:vAlign w:val="center"/>
          </w:tcPr>
          <w:p w14:paraId="55934803"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1484</w:t>
            </w:r>
          </w:p>
        </w:tc>
        <w:tc>
          <w:tcPr>
            <w:tcW w:w="127" w:type="pct"/>
            <w:tcBorders>
              <w:tl2br w:val="nil"/>
              <w:tr2bl w:val="nil"/>
            </w:tcBorders>
            <w:shd w:val="clear" w:color="auto" w:fill="auto"/>
            <w:tcMar>
              <w:top w:w="15" w:type="dxa"/>
              <w:left w:w="15" w:type="dxa"/>
              <w:right w:w="15" w:type="dxa"/>
            </w:tcMar>
            <w:vAlign w:val="center"/>
          </w:tcPr>
          <w:p w14:paraId="0E3E81D2"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29</w:t>
            </w:r>
          </w:p>
        </w:tc>
        <w:tc>
          <w:tcPr>
            <w:tcW w:w="120" w:type="pct"/>
            <w:tcBorders>
              <w:tl2br w:val="nil"/>
              <w:tr2bl w:val="nil"/>
            </w:tcBorders>
            <w:shd w:val="clear" w:color="auto" w:fill="auto"/>
            <w:tcMar>
              <w:top w:w="15" w:type="dxa"/>
              <w:left w:w="15" w:type="dxa"/>
              <w:right w:w="15" w:type="dxa"/>
            </w:tcMar>
            <w:vAlign w:val="center"/>
          </w:tcPr>
          <w:p w14:paraId="0F0709E4"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29</w:t>
            </w:r>
          </w:p>
        </w:tc>
        <w:tc>
          <w:tcPr>
            <w:tcW w:w="98" w:type="pct"/>
            <w:tcBorders>
              <w:tl2br w:val="nil"/>
              <w:tr2bl w:val="nil"/>
            </w:tcBorders>
            <w:shd w:val="clear" w:color="auto" w:fill="auto"/>
            <w:tcMar>
              <w:top w:w="15" w:type="dxa"/>
              <w:left w:w="15" w:type="dxa"/>
              <w:right w:w="15" w:type="dxa"/>
            </w:tcMar>
            <w:vAlign w:val="center"/>
          </w:tcPr>
          <w:p w14:paraId="1C1336F0" w14:textId="77777777" w:rsidR="00280F95" w:rsidRDefault="00205A86">
            <w:pPr>
              <w:widowControl/>
              <w:spacing w:line="240" w:lineRule="exact"/>
              <w:ind w:leftChars="-10" w:left="-21" w:rightChars="-10" w:right="-21"/>
              <w:jc w:val="center"/>
              <w:textAlignment w:val="center"/>
              <w:rPr>
                <w:rFonts w:ascii="宋体" w:hAnsi="宋体" w:cs="宋体"/>
                <w:color w:val="000000"/>
                <w:spacing w:val="-6"/>
                <w:w w:val="95"/>
                <w:sz w:val="17"/>
                <w:szCs w:val="17"/>
              </w:rPr>
            </w:pPr>
            <w:r>
              <w:rPr>
                <w:rFonts w:ascii="宋体" w:hAnsi="宋体" w:cs="宋体" w:hint="eastAsia"/>
                <w:color w:val="000000"/>
                <w:spacing w:val="-6"/>
                <w:w w:val="95"/>
                <w:kern w:val="0"/>
                <w:sz w:val="17"/>
                <w:szCs w:val="17"/>
                <w:lang w:bidi="ar"/>
              </w:rPr>
              <w:t>20.5</w:t>
            </w:r>
          </w:p>
        </w:tc>
        <w:tc>
          <w:tcPr>
            <w:tcW w:w="113" w:type="pct"/>
            <w:tcBorders>
              <w:tl2br w:val="nil"/>
              <w:tr2bl w:val="nil"/>
            </w:tcBorders>
            <w:shd w:val="clear" w:color="auto" w:fill="auto"/>
            <w:tcMar>
              <w:top w:w="15" w:type="dxa"/>
              <w:left w:w="15" w:type="dxa"/>
              <w:right w:w="15" w:type="dxa"/>
            </w:tcMar>
            <w:vAlign w:val="center"/>
          </w:tcPr>
          <w:p w14:paraId="282F5720" w14:textId="77777777" w:rsidR="00280F95" w:rsidRDefault="00205A86">
            <w:pPr>
              <w:widowControl/>
              <w:spacing w:line="240" w:lineRule="exact"/>
              <w:ind w:leftChars="-10" w:left="-21" w:rightChars="-10" w:right="-21"/>
              <w:jc w:val="center"/>
              <w:textAlignment w:val="center"/>
              <w:rPr>
                <w:rFonts w:ascii="宋体" w:hAnsi="宋体" w:cs="宋体"/>
                <w:color w:val="000000"/>
                <w:spacing w:val="-6"/>
                <w:w w:val="95"/>
                <w:sz w:val="18"/>
                <w:szCs w:val="18"/>
              </w:rPr>
            </w:pPr>
            <w:r>
              <w:rPr>
                <w:rFonts w:ascii="宋体" w:hAnsi="宋体" w:cs="宋体" w:hint="eastAsia"/>
                <w:color w:val="000000"/>
                <w:spacing w:val="-6"/>
                <w:w w:val="95"/>
                <w:kern w:val="0"/>
                <w:sz w:val="18"/>
                <w:szCs w:val="18"/>
                <w:lang w:bidi="ar"/>
              </w:rPr>
              <w:t>18.5</w:t>
            </w:r>
          </w:p>
        </w:tc>
        <w:tc>
          <w:tcPr>
            <w:tcW w:w="98" w:type="pct"/>
            <w:tcBorders>
              <w:tl2br w:val="nil"/>
              <w:tr2bl w:val="nil"/>
            </w:tcBorders>
            <w:shd w:val="clear" w:color="auto" w:fill="auto"/>
            <w:tcMar>
              <w:top w:w="15" w:type="dxa"/>
              <w:left w:w="15" w:type="dxa"/>
              <w:right w:w="15" w:type="dxa"/>
            </w:tcMar>
            <w:vAlign w:val="center"/>
          </w:tcPr>
          <w:p w14:paraId="3B2E3A78" w14:textId="77777777" w:rsidR="00280F95" w:rsidRDefault="00205A86">
            <w:pPr>
              <w:widowControl/>
              <w:spacing w:line="240" w:lineRule="exact"/>
              <w:ind w:leftChars="-10" w:left="-21" w:rightChars="-10" w:right="-21"/>
              <w:jc w:val="center"/>
              <w:textAlignment w:val="center"/>
              <w:rPr>
                <w:rFonts w:ascii="宋体" w:hAnsi="宋体" w:cs="宋体"/>
                <w:color w:val="000000"/>
                <w:spacing w:val="-6"/>
                <w:w w:val="95"/>
                <w:sz w:val="18"/>
                <w:szCs w:val="18"/>
              </w:rPr>
            </w:pPr>
            <w:r>
              <w:rPr>
                <w:rFonts w:ascii="宋体" w:hAnsi="宋体" w:cs="宋体" w:hint="eastAsia"/>
                <w:color w:val="000000"/>
                <w:spacing w:val="-6"/>
                <w:w w:val="95"/>
                <w:kern w:val="0"/>
                <w:sz w:val="18"/>
                <w:szCs w:val="18"/>
                <w:lang w:bidi="ar"/>
              </w:rPr>
              <w:t>23</w:t>
            </w:r>
          </w:p>
        </w:tc>
        <w:tc>
          <w:tcPr>
            <w:tcW w:w="107" w:type="pct"/>
            <w:tcBorders>
              <w:tl2br w:val="nil"/>
              <w:tr2bl w:val="nil"/>
            </w:tcBorders>
            <w:shd w:val="clear" w:color="auto" w:fill="auto"/>
            <w:tcMar>
              <w:top w:w="15" w:type="dxa"/>
              <w:left w:w="15" w:type="dxa"/>
              <w:right w:w="15" w:type="dxa"/>
            </w:tcMar>
            <w:vAlign w:val="center"/>
          </w:tcPr>
          <w:p w14:paraId="7785F13F" w14:textId="77777777" w:rsidR="00280F95" w:rsidRDefault="00205A86">
            <w:pPr>
              <w:widowControl/>
              <w:spacing w:line="240" w:lineRule="exact"/>
              <w:ind w:leftChars="-10" w:left="-21" w:rightChars="-10" w:right="-21"/>
              <w:jc w:val="center"/>
              <w:textAlignment w:val="center"/>
              <w:rPr>
                <w:rFonts w:ascii="宋体" w:hAnsi="宋体" w:cs="宋体"/>
                <w:color w:val="000000"/>
                <w:spacing w:val="-6"/>
                <w:w w:val="95"/>
                <w:sz w:val="18"/>
                <w:szCs w:val="18"/>
              </w:rPr>
            </w:pPr>
            <w:r>
              <w:rPr>
                <w:rFonts w:ascii="宋体" w:hAnsi="宋体" w:cs="宋体" w:hint="eastAsia"/>
                <w:color w:val="000000"/>
                <w:spacing w:val="-6"/>
                <w:w w:val="95"/>
                <w:kern w:val="0"/>
                <w:sz w:val="18"/>
                <w:szCs w:val="18"/>
                <w:lang w:bidi="ar"/>
              </w:rPr>
              <w:t>20.5</w:t>
            </w:r>
          </w:p>
        </w:tc>
        <w:tc>
          <w:tcPr>
            <w:tcW w:w="104" w:type="pct"/>
            <w:tcBorders>
              <w:tl2br w:val="nil"/>
              <w:tr2bl w:val="nil"/>
            </w:tcBorders>
            <w:shd w:val="clear" w:color="auto" w:fill="auto"/>
            <w:tcMar>
              <w:top w:w="15" w:type="dxa"/>
              <w:left w:w="15" w:type="dxa"/>
              <w:right w:w="15" w:type="dxa"/>
            </w:tcMar>
            <w:vAlign w:val="center"/>
          </w:tcPr>
          <w:p w14:paraId="6884EE0D"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13</w:t>
            </w:r>
          </w:p>
        </w:tc>
        <w:tc>
          <w:tcPr>
            <w:tcW w:w="101" w:type="pct"/>
            <w:tcBorders>
              <w:tl2br w:val="nil"/>
              <w:tr2bl w:val="nil"/>
            </w:tcBorders>
            <w:shd w:val="clear" w:color="auto" w:fill="auto"/>
            <w:tcMar>
              <w:top w:w="15" w:type="dxa"/>
              <w:left w:w="15" w:type="dxa"/>
              <w:right w:w="15" w:type="dxa"/>
            </w:tcMar>
            <w:vAlign w:val="center"/>
          </w:tcPr>
          <w:p w14:paraId="4EAD65C7" w14:textId="77777777" w:rsidR="00280F95" w:rsidRDefault="00205A86">
            <w:pPr>
              <w:widowControl/>
              <w:spacing w:line="240" w:lineRule="exact"/>
              <w:jc w:val="center"/>
              <w:textAlignment w:val="center"/>
              <w:rPr>
                <w:rFonts w:ascii="宋体" w:hAnsi="宋体" w:cs="宋体"/>
                <w:color w:val="000000"/>
                <w:spacing w:val="-6"/>
                <w:w w:val="97"/>
                <w:sz w:val="18"/>
                <w:szCs w:val="18"/>
              </w:rPr>
            </w:pPr>
            <w:r>
              <w:rPr>
                <w:rFonts w:ascii="宋体" w:hAnsi="宋体" w:cs="宋体" w:hint="eastAsia"/>
                <w:color w:val="000000"/>
                <w:spacing w:val="-6"/>
                <w:w w:val="97"/>
                <w:kern w:val="0"/>
                <w:sz w:val="18"/>
                <w:szCs w:val="18"/>
                <w:lang w:bidi="ar"/>
              </w:rPr>
              <w:t>16</w:t>
            </w:r>
          </w:p>
        </w:tc>
        <w:tc>
          <w:tcPr>
            <w:tcW w:w="133" w:type="pct"/>
            <w:tcBorders>
              <w:tl2br w:val="nil"/>
              <w:tr2bl w:val="nil"/>
            </w:tcBorders>
            <w:shd w:val="clear" w:color="auto" w:fill="auto"/>
            <w:tcMar>
              <w:top w:w="15" w:type="dxa"/>
              <w:left w:w="15" w:type="dxa"/>
              <w:right w:w="15" w:type="dxa"/>
            </w:tcMar>
            <w:vAlign w:val="center"/>
          </w:tcPr>
          <w:p w14:paraId="6D266333" w14:textId="77777777" w:rsidR="00280F95" w:rsidRDefault="00280F95">
            <w:pPr>
              <w:widowControl/>
              <w:spacing w:line="240" w:lineRule="exact"/>
              <w:jc w:val="center"/>
              <w:rPr>
                <w:rFonts w:ascii="宋体" w:hAnsi="宋体" w:cs="宋体"/>
                <w:color w:val="000000"/>
                <w:spacing w:val="-6"/>
                <w:w w:val="97"/>
                <w:sz w:val="18"/>
                <w:szCs w:val="18"/>
              </w:rPr>
            </w:pPr>
          </w:p>
        </w:tc>
        <w:tc>
          <w:tcPr>
            <w:tcW w:w="82" w:type="pct"/>
            <w:tcBorders>
              <w:tl2br w:val="nil"/>
              <w:tr2bl w:val="nil"/>
            </w:tcBorders>
            <w:shd w:val="clear" w:color="auto" w:fill="auto"/>
            <w:tcMar>
              <w:top w:w="15" w:type="dxa"/>
              <w:left w:w="15" w:type="dxa"/>
              <w:right w:w="15" w:type="dxa"/>
            </w:tcMar>
            <w:vAlign w:val="center"/>
          </w:tcPr>
          <w:p w14:paraId="74B8888C" w14:textId="77777777" w:rsidR="00280F95" w:rsidRDefault="00280F95">
            <w:pPr>
              <w:widowControl/>
              <w:spacing w:line="240" w:lineRule="exact"/>
              <w:jc w:val="center"/>
              <w:rPr>
                <w:rFonts w:ascii="宋体" w:hAnsi="宋体" w:cs="宋体"/>
                <w:color w:val="000000"/>
                <w:spacing w:val="-6"/>
                <w:w w:val="97"/>
                <w:sz w:val="18"/>
                <w:szCs w:val="18"/>
              </w:rPr>
            </w:pPr>
          </w:p>
        </w:tc>
        <w:tc>
          <w:tcPr>
            <w:tcW w:w="146" w:type="pct"/>
            <w:tcBorders>
              <w:tl2br w:val="nil"/>
              <w:tr2bl w:val="nil"/>
            </w:tcBorders>
            <w:shd w:val="clear" w:color="auto" w:fill="auto"/>
            <w:tcMar>
              <w:top w:w="15" w:type="dxa"/>
              <w:left w:w="15" w:type="dxa"/>
              <w:right w:w="15" w:type="dxa"/>
            </w:tcMar>
            <w:vAlign w:val="center"/>
          </w:tcPr>
          <w:p w14:paraId="665B47C9" w14:textId="77777777" w:rsidR="00280F95" w:rsidRDefault="00280F95">
            <w:pPr>
              <w:widowControl/>
              <w:spacing w:line="240" w:lineRule="exact"/>
              <w:jc w:val="center"/>
              <w:rPr>
                <w:rFonts w:ascii="宋体" w:hAnsi="宋体" w:cs="宋体"/>
                <w:color w:val="000000"/>
                <w:spacing w:val="-6"/>
                <w:w w:val="97"/>
                <w:sz w:val="18"/>
                <w:szCs w:val="18"/>
              </w:rPr>
            </w:pPr>
          </w:p>
        </w:tc>
        <w:tc>
          <w:tcPr>
            <w:tcW w:w="291" w:type="pct"/>
            <w:tcBorders>
              <w:tl2br w:val="nil"/>
              <w:tr2bl w:val="nil"/>
            </w:tcBorders>
            <w:shd w:val="clear" w:color="auto" w:fill="auto"/>
            <w:tcMar>
              <w:top w:w="15" w:type="dxa"/>
              <w:left w:w="15" w:type="dxa"/>
              <w:right w:w="15" w:type="dxa"/>
            </w:tcMar>
            <w:vAlign w:val="center"/>
          </w:tcPr>
          <w:p w14:paraId="56DDDDA2" w14:textId="77777777" w:rsidR="00280F95" w:rsidRDefault="00280F95">
            <w:pPr>
              <w:widowControl/>
              <w:spacing w:line="240" w:lineRule="exact"/>
              <w:jc w:val="center"/>
              <w:rPr>
                <w:rFonts w:ascii="宋体" w:hAnsi="宋体" w:cs="宋体"/>
                <w:color w:val="000000"/>
                <w:spacing w:val="-6"/>
                <w:w w:val="97"/>
                <w:sz w:val="18"/>
                <w:szCs w:val="18"/>
              </w:rPr>
            </w:pPr>
          </w:p>
        </w:tc>
        <w:tc>
          <w:tcPr>
            <w:tcW w:w="128" w:type="pct"/>
            <w:tcBorders>
              <w:tl2br w:val="nil"/>
              <w:tr2bl w:val="nil"/>
            </w:tcBorders>
            <w:shd w:val="clear" w:color="auto" w:fill="auto"/>
            <w:tcMar>
              <w:top w:w="15" w:type="dxa"/>
              <w:left w:w="15" w:type="dxa"/>
              <w:right w:w="15" w:type="dxa"/>
            </w:tcMar>
            <w:vAlign w:val="center"/>
          </w:tcPr>
          <w:p w14:paraId="188C741C" w14:textId="77777777" w:rsidR="00280F95" w:rsidRDefault="00280F95">
            <w:pPr>
              <w:widowControl/>
              <w:spacing w:line="240" w:lineRule="exact"/>
              <w:jc w:val="center"/>
              <w:rPr>
                <w:rFonts w:ascii="宋体" w:hAnsi="宋体" w:cs="宋体"/>
                <w:color w:val="000000"/>
                <w:spacing w:val="-6"/>
                <w:w w:val="97"/>
                <w:sz w:val="18"/>
                <w:szCs w:val="18"/>
              </w:rPr>
            </w:pPr>
          </w:p>
        </w:tc>
      </w:tr>
    </w:tbl>
    <w:p w14:paraId="7665B4A5" w14:textId="77777777" w:rsidR="00280F95" w:rsidRDefault="00205A86">
      <w:pPr>
        <w:spacing w:line="340" w:lineRule="exact"/>
        <w:rPr>
          <w:rStyle w:val="font11"/>
          <w:rFonts w:hint="default"/>
          <w:sz w:val="21"/>
          <w:szCs w:val="21"/>
          <w:lang w:bidi="ar"/>
        </w:rPr>
      </w:pPr>
      <w:r>
        <w:rPr>
          <w:rStyle w:val="font11"/>
          <w:rFonts w:hint="default"/>
          <w:sz w:val="21"/>
          <w:szCs w:val="21"/>
          <w:lang w:bidi="ar"/>
        </w:rPr>
        <w:t>课程总学分</w:t>
      </w:r>
      <w:r>
        <w:rPr>
          <w:rStyle w:val="font21"/>
          <w:rFonts w:eastAsia="等线"/>
          <w:sz w:val="21"/>
          <w:szCs w:val="21"/>
          <w:lang w:bidi="ar"/>
        </w:rPr>
        <w:t>(180</w:t>
      </w:r>
      <w:r>
        <w:rPr>
          <w:rStyle w:val="font11"/>
          <w:rFonts w:hint="default"/>
          <w:sz w:val="21"/>
          <w:szCs w:val="21"/>
          <w:lang w:bidi="ar"/>
        </w:rPr>
        <w:t>学分</w:t>
      </w:r>
      <w:r>
        <w:rPr>
          <w:rStyle w:val="font21"/>
          <w:rFonts w:eastAsia="等线"/>
          <w:sz w:val="21"/>
          <w:szCs w:val="21"/>
          <w:lang w:bidi="ar"/>
        </w:rPr>
        <w:t>)=</w:t>
      </w:r>
      <w:r>
        <w:rPr>
          <w:rStyle w:val="font11"/>
          <w:rFonts w:hint="default"/>
          <w:sz w:val="21"/>
          <w:szCs w:val="21"/>
          <w:lang w:bidi="ar"/>
        </w:rPr>
        <w:t>每学期所开课程学分</w:t>
      </w:r>
      <w:r>
        <w:rPr>
          <w:rStyle w:val="font21"/>
          <w:rFonts w:eastAsia="等线"/>
          <w:sz w:val="21"/>
          <w:szCs w:val="21"/>
          <w:lang w:bidi="ar"/>
        </w:rPr>
        <w:t>(169.5</w:t>
      </w:r>
      <w:r>
        <w:rPr>
          <w:rStyle w:val="font11"/>
          <w:rFonts w:hint="default"/>
          <w:sz w:val="21"/>
          <w:szCs w:val="21"/>
          <w:lang w:bidi="ar"/>
        </w:rPr>
        <w:t>学分</w:t>
      </w:r>
      <w:r>
        <w:rPr>
          <w:rStyle w:val="font21"/>
          <w:rFonts w:eastAsia="等线"/>
          <w:sz w:val="21"/>
          <w:szCs w:val="21"/>
          <w:lang w:bidi="ar"/>
        </w:rPr>
        <w:t>)+</w:t>
      </w:r>
      <w:r>
        <w:rPr>
          <w:rStyle w:val="font11"/>
          <w:rFonts w:hint="default"/>
          <w:sz w:val="21"/>
          <w:szCs w:val="21"/>
          <w:lang w:bidi="ar"/>
        </w:rPr>
        <w:t>公共选修课</w:t>
      </w:r>
      <w:r>
        <w:rPr>
          <w:rStyle w:val="font21"/>
          <w:rFonts w:eastAsia="等线"/>
          <w:sz w:val="21"/>
          <w:szCs w:val="21"/>
          <w:lang w:bidi="ar"/>
        </w:rPr>
        <w:t>(4.5</w:t>
      </w:r>
      <w:r>
        <w:rPr>
          <w:rStyle w:val="font11"/>
          <w:rFonts w:hint="default"/>
          <w:sz w:val="21"/>
          <w:szCs w:val="21"/>
          <w:lang w:bidi="ar"/>
        </w:rPr>
        <w:t>学分</w:t>
      </w:r>
      <w:r>
        <w:rPr>
          <w:rStyle w:val="font21"/>
          <w:rFonts w:eastAsia="等线"/>
          <w:sz w:val="21"/>
          <w:szCs w:val="21"/>
          <w:lang w:bidi="ar"/>
        </w:rPr>
        <w:t>)+</w:t>
      </w:r>
      <w:r>
        <w:rPr>
          <w:rStyle w:val="font11"/>
          <w:rFonts w:hint="default"/>
          <w:sz w:val="21"/>
          <w:szCs w:val="21"/>
          <w:lang w:bidi="ar"/>
        </w:rPr>
        <w:t>创新创业实践</w:t>
      </w:r>
      <w:r>
        <w:rPr>
          <w:rStyle w:val="font21"/>
          <w:rFonts w:eastAsia="等线"/>
          <w:sz w:val="21"/>
          <w:szCs w:val="21"/>
          <w:lang w:bidi="ar"/>
        </w:rPr>
        <w:t>(3</w:t>
      </w:r>
      <w:r>
        <w:rPr>
          <w:rStyle w:val="font11"/>
          <w:rFonts w:hint="default"/>
          <w:sz w:val="21"/>
          <w:szCs w:val="21"/>
          <w:lang w:bidi="ar"/>
        </w:rPr>
        <w:t>学分</w:t>
      </w:r>
      <w:r>
        <w:rPr>
          <w:rStyle w:val="font21"/>
          <w:rFonts w:eastAsia="等线"/>
          <w:sz w:val="21"/>
          <w:szCs w:val="21"/>
          <w:lang w:bidi="ar"/>
        </w:rPr>
        <w:t>)+</w:t>
      </w:r>
      <w:r>
        <w:rPr>
          <w:rStyle w:val="font11"/>
          <w:rFonts w:hint="default"/>
          <w:sz w:val="21"/>
          <w:szCs w:val="21"/>
          <w:lang w:bidi="ar"/>
        </w:rPr>
        <w:t>美育</w:t>
      </w:r>
      <w:r>
        <w:rPr>
          <w:rStyle w:val="font21"/>
          <w:rFonts w:eastAsia="等线"/>
          <w:sz w:val="21"/>
          <w:szCs w:val="21"/>
          <w:lang w:bidi="ar"/>
        </w:rPr>
        <w:t>(2</w:t>
      </w:r>
      <w:r>
        <w:rPr>
          <w:rStyle w:val="font11"/>
          <w:rFonts w:hint="default"/>
          <w:sz w:val="21"/>
          <w:szCs w:val="21"/>
          <w:lang w:bidi="ar"/>
        </w:rPr>
        <w:t>学分</w:t>
      </w:r>
      <w:r>
        <w:rPr>
          <w:rStyle w:val="font21"/>
          <w:rFonts w:eastAsia="等线"/>
          <w:sz w:val="21"/>
          <w:szCs w:val="21"/>
          <w:lang w:bidi="ar"/>
        </w:rPr>
        <w:t>)+</w:t>
      </w:r>
      <w:r>
        <w:rPr>
          <w:rStyle w:val="font11"/>
          <w:rFonts w:hint="default"/>
          <w:sz w:val="21"/>
          <w:szCs w:val="21"/>
          <w:lang w:bidi="ar"/>
        </w:rPr>
        <w:t>劳动教育</w:t>
      </w:r>
      <w:r>
        <w:rPr>
          <w:rStyle w:val="font21"/>
          <w:rFonts w:eastAsia="等线"/>
          <w:sz w:val="21"/>
          <w:szCs w:val="21"/>
          <w:lang w:bidi="ar"/>
        </w:rPr>
        <w:t>(</w:t>
      </w:r>
      <w:r>
        <w:rPr>
          <w:rStyle w:val="font11"/>
          <w:rFonts w:hint="default"/>
          <w:sz w:val="21"/>
          <w:szCs w:val="21"/>
          <w:lang w:bidi="ar"/>
        </w:rPr>
        <w:t>实践</w:t>
      </w:r>
      <w:r>
        <w:rPr>
          <w:rStyle w:val="font21"/>
          <w:rFonts w:eastAsia="等线"/>
          <w:sz w:val="21"/>
          <w:szCs w:val="21"/>
          <w:lang w:bidi="ar"/>
        </w:rPr>
        <w:t>)(1</w:t>
      </w:r>
      <w:r>
        <w:rPr>
          <w:rStyle w:val="font11"/>
          <w:rFonts w:hint="default"/>
          <w:sz w:val="21"/>
          <w:szCs w:val="21"/>
          <w:lang w:bidi="ar"/>
        </w:rPr>
        <w:t>学分</w:t>
      </w:r>
      <w:r>
        <w:rPr>
          <w:rStyle w:val="font21"/>
          <w:rFonts w:eastAsia="等线"/>
          <w:sz w:val="21"/>
          <w:szCs w:val="21"/>
          <w:lang w:bidi="ar"/>
        </w:rPr>
        <w:t>)</w:t>
      </w:r>
    </w:p>
    <w:p w14:paraId="36D0203E" w14:textId="77777777" w:rsidR="00280F95" w:rsidRDefault="00205A86">
      <w:pPr>
        <w:spacing w:line="340" w:lineRule="exact"/>
        <w:rPr>
          <w:rFonts w:eastAsia="等线"/>
          <w:color w:val="000000"/>
          <w:szCs w:val="21"/>
        </w:rPr>
      </w:pPr>
      <w:r>
        <w:rPr>
          <w:rStyle w:val="font11"/>
          <w:rFonts w:hint="default"/>
          <w:sz w:val="21"/>
          <w:szCs w:val="21"/>
          <w:lang w:bidi="ar"/>
        </w:rPr>
        <w:t>备注：因为公选课具体学时分配未知，所以课内学时</w:t>
      </w:r>
      <w:r>
        <w:rPr>
          <w:rStyle w:val="font21"/>
          <w:rFonts w:eastAsia="等线"/>
          <w:sz w:val="21"/>
          <w:szCs w:val="21"/>
          <w:lang w:bidi="ar"/>
        </w:rPr>
        <w:t>≠</w:t>
      </w:r>
      <w:r>
        <w:rPr>
          <w:rStyle w:val="font11"/>
          <w:rFonts w:hint="default"/>
          <w:sz w:val="21"/>
          <w:szCs w:val="21"/>
          <w:lang w:bidi="ar"/>
        </w:rPr>
        <w:t>理论学时</w:t>
      </w:r>
      <w:r>
        <w:rPr>
          <w:rStyle w:val="font21"/>
          <w:rFonts w:eastAsia="等线"/>
          <w:sz w:val="21"/>
          <w:szCs w:val="21"/>
          <w:lang w:bidi="ar"/>
        </w:rPr>
        <w:t>+</w:t>
      </w:r>
      <w:r>
        <w:rPr>
          <w:rStyle w:val="font11"/>
          <w:rFonts w:hint="default"/>
          <w:sz w:val="21"/>
          <w:szCs w:val="21"/>
          <w:lang w:bidi="ar"/>
        </w:rPr>
        <w:t>实验学时</w:t>
      </w:r>
      <w:r>
        <w:rPr>
          <w:rStyle w:val="font21"/>
          <w:rFonts w:eastAsia="等线"/>
          <w:sz w:val="21"/>
          <w:szCs w:val="21"/>
          <w:lang w:bidi="ar"/>
        </w:rPr>
        <w:t>+</w:t>
      </w:r>
      <w:r>
        <w:rPr>
          <w:rStyle w:val="font11"/>
          <w:rFonts w:hint="default"/>
          <w:sz w:val="21"/>
          <w:szCs w:val="21"/>
          <w:lang w:bidi="ar"/>
        </w:rPr>
        <w:t>实践学时</w:t>
      </w:r>
    </w:p>
    <w:p w14:paraId="6971BF91" w14:textId="77777777" w:rsidR="00280F95" w:rsidRDefault="00205A86">
      <w:pPr>
        <w:widowControl/>
        <w:spacing w:line="340" w:lineRule="exact"/>
        <w:textAlignment w:val="center"/>
        <w:rPr>
          <w:rFonts w:eastAsia="等线"/>
          <w:color w:val="000000"/>
          <w:szCs w:val="21"/>
        </w:rPr>
      </w:pPr>
      <w:r>
        <w:rPr>
          <w:rStyle w:val="font11"/>
          <w:rFonts w:hint="default"/>
          <w:sz w:val="21"/>
          <w:szCs w:val="21"/>
          <w:lang w:bidi="ar"/>
        </w:rPr>
        <w:t>公共选修课程（模块）要求本科生在校期间至少修满</w:t>
      </w:r>
      <w:r>
        <w:rPr>
          <w:rStyle w:val="font21"/>
          <w:rFonts w:eastAsia="等线"/>
          <w:sz w:val="21"/>
          <w:szCs w:val="21"/>
          <w:lang w:bidi="ar"/>
        </w:rPr>
        <w:t xml:space="preserve"> 5 </w:t>
      </w:r>
      <w:r>
        <w:rPr>
          <w:rStyle w:val="font11"/>
          <w:rFonts w:hint="default"/>
          <w:sz w:val="21"/>
          <w:szCs w:val="21"/>
          <w:lang w:bidi="ar"/>
        </w:rPr>
        <w:t>学分，除</w:t>
      </w:r>
      <w:r>
        <w:rPr>
          <w:rStyle w:val="font21"/>
          <w:rFonts w:eastAsia="等线"/>
          <w:sz w:val="21"/>
          <w:szCs w:val="21"/>
          <w:lang w:bidi="ar"/>
        </w:rPr>
        <w:t>“</w:t>
      </w:r>
      <w:r>
        <w:rPr>
          <w:rStyle w:val="font11"/>
          <w:rFonts w:hint="default"/>
          <w:sz w:val="21"/>
          <w:szCs w:val="21"/>
          <w:lang w:bidi="ar"/>
        </w:rPr>
        <w:t>四史之一</w:t>
      </w:r>
      <w:r>
        <w:rPr>
          <w:rStyle w:val="font21"/>
          <w:rFonts w:eastAsia="等线"/>
          <w:sz w:val="21"/>
          <w:szCs w:val="21"/>
          <w:lang w:bidi="ar"/>
        </w:rPr>
        <w:t>”</w:t>
      </w:r>
      <w:r>
        <w:rPr>
          <w:rStyle w:val="font11"/>
          <w:rFonts w:hint="default"/>
          <w:sz w:val="21"/>
          <w:szCs w:val="21"/>
          <w:lang w:bidi="ar"/>
        </w:rPr>
        <w:t>课程外的</w:t>
      </w:r>
      <w:r>
        <w:rPr>
          <w:rStyle w:val="font21"/>
          <w:rFonts w:eastAsia="等线"/>
          <w:sz w:val="21"/>
          <w:szCs w:val="21"/>
          <w:lang w:bidi="ar"/>
        </w:rPr>
        <w:t>4.5</w:t>
      </w:r>
      <w:r>
        <w:rPr>
          <w:rStyle w:val="font11"/>
          <w:rFonts w:hint="default"/>
          <w:sz w:val="21"/>
          <w:szCs w:val="21"/>
          <w:lang w:bidi="ar"/>
        </w:rPr>
        <w:t>学分，须包含不少于</w:t>
      </w:r>
      <w:r>
        <w:rPr>
          <w:rStyle w:val="font21"/>
          <w:rFonts w:eastAsia="等线"/>
          <w:sz w:val="21"/>
          <w:szCs w:val="21"/>
          <w:lang w:bidi="ar"/>
        </w:rPr>
        <w:t>2</w:t>
      </w:r>
      <w:r>
        <w:rPr>
          <w:rStyle w:val="font11"/>
          <w:rFonts w:hint="default"/>
          <w:sz w:val="21"/>
          <w:szCs w:val="21"/>
          <w:lang w:bidi="ar"/>
        </w:rPr>
        <w:t>学分的非本学科专业选修课。</w:t>
      </w:r>
    </w:p>
    <w:p w14:paraId="4BCEFDBC" w14:textId="77777777" w:rsidR="00280F95" w:rsidRDefault="00205A86">
      <w:pPr>
        <w:widowControl/>
        <w:spacing w:line="340" w:lineRule="exact"/>
        <w:textAlignment w:val="center"/>
        <w:rPr>
          <w:rFonts w:ascii="宋体" w:hAnsi="宋体" w:cs="宋体"/>
          <w:color w:val="000000"/>
          <w:szCs w:val="21"/>
        </w:rPr>
      </w:pPr>
      <w:r>
        <w:rPr>
          <w:rStyle w:val="font11"/>
          <w:rFonts w:hint="default"/>
          <w:sz w:val="21"/>
          <w:szCs w:val="21"/>
          <w:lang w:bidi="ar"/>
        </w:rPr>
        <w:t>美育</w:t>
      </w:r>
      <w:r>
        <w:rPr>
          <w:rStyle w:val="font21"/>
          <w:sz w:val="21"/>
          <w:szCs w:val="21"/>
          <w:lang w:bidi="ar"/>
        </w:rPr>
        <w:t>2</w:t>
      </w:r>
      <w:r>
        <w:rPr>
          <w:rStyle w:val="font11"/>
          <w:rFonts w:hint="default"/>
          <w:sz w:val="21"/>
          <w:szCs w:val="21"/>
          <w:lang w:bidi="ar"/>
        </w:rPr>
        <w:t>学分、创新创业实践</w:t>
      </w:r>
      <w:r>
        <w:rPr>
          <w:rStyle w:val="font21"/>
          <w:sz w:val="21"/>
          <w:szCs w:val="21"/>
          <w:lang w:bidi="ar"/>
        </w:rPr>
        <w:t>3</w:t>
      </w:r>
      <w:r>
        <w:rPr>
          <w:rStyle w:val="font11"/>
          <w:rFonts w:hint="default"/>
          <w:sz w:val="21"/>
          <w:szCs w:val="21"/>
          <w:lang w:bidi="ar"/>
        </w:rPr>
        <w:t>学分、劳动教育(实践)1学分、公共选修课程（模块）的</w:t>
      </w:r>
      <w:r>
        <w:rPr>
          <w:rStyle w:val="font21"/>
          <w:sz w:val="21"/>
          <w:szCs w:val="21"/>
          <w:lang w:bidi="ar"/>
        </w:rPr>
        <w:t>4.5</w:t>
      </w:r>
      <w:r>
        <w:rPr>
          <w:rStyle w:val="font11"/>
          <w:rFonts w:hint="default"/>
          <w:sz w:val="21"/>
          <w:szCs w:val="21"/>
          <w:lang w:bidi="ar"/>
        </w:rPr>
        <w:t>学分等课程（模块）跨学期设置，未在进程表中确定开课学期。</w:t>
      </w:r>
    </w:p>
    <w:p w14:paraId="5EE8E9E4" w14:textId="77777777" w:rsidR="00280F95" w:rsidRDefault="00205A86">
      <w:pPr>
        <w:spacing w:line="340" w:lineRule="exact"/>
        <w:rPr>
          <w:rFonts w:ascii="宋体" w:hAnsi="宋体" w:cs="宋体"/>
          <w:color w:val="FF0000"/>
          <w:szCs w:val="21"/>
        </w:rPr>
      </w:pPr>
      <w:r>
        <w:rPr>
          <w:rStyle w:val="font11"/>
          <w:rFonts w:hint="default"/>
          <w:sz w:val="21"/>
          <w:szCs w:val="21"/>
          <w:lang w:bidi="ar"/>
        </w:rPr>
        <w:t>公共必修课学习负荷</w:t>
      </w:r>
      <w:r>
        <w:rPr>
          <w:rStyle w:val="font21"/>
          <w:sz w:val="21"/>
          <w:szCs w:val="21"/>
          <w:lang w:bidi="ar"/>
        </w:rPr>
        <w:t>=</w:t>
      </w:r>
      <w:r>
        <w:rPr>
          <w:rStyle w:val="font11"/>
          <w:rFonts w:hint="default"/>
          <w:sz w:val="21"/>
          <w:szCs w:val="21"/>
          <w:lang w:bidi="ar"/>
        </w:rPr>
        <w:t>课内学时(1068)</w:t>
      </w:r>
      <w:r>
        <w:rPr>
          <w:rStyle w:val="font21"/>
          <w:sz w:val="21"/>
          <w:szCs w:val="21"/>
          <w:lang w:bidi="ar"/>
        </w:rPr>
        <w:t>+</w:t>
      </w:r>
      <w:r>
        <w:rPr>
          <w:rStyle w:val="font11"/>
          <w:rFonts w:hint="default"/>
          <w:sz w:val="21"/>
          <w:szCs w:val="21"/>
          <w:lang w:bidi="ar"/>
        </w:rPr>
        <w:t>自主学时(598)</w:t>
      </w:r>
      <w:r>
        <w:rPr>
          <w:rStyle w:val="font21"/>
          <w:sz w:val="21"/>
          <w:szCs w:val="21"/>
          <w:lang w:bidi="ar"/>
        </w:rPr>
        <w:t>-176=1490</w:t>
      </w:r>
    </w:p>
    <w:sectPr w:rsidR="00280F95">
      <w:pgSz w:w="16838" w:h="11906" w:orient="landscape"/>
      <w:pgMar w:top="1134" w:right="1134" w:bottom="1134" w:left="1134" w:header="851" w:footer="850" w:gutter="0"/>
      <w:paperSrc w:first="1" w:other="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9A4E7" w14:textId="77777777" w:rsidR="00671C0B" w:rsidRDefault="00671C0B">
      <w:r>
        <w:separator/>
      </w:r>
    </w:p>
  </w:endnote>
  <w:endnote w:type="continuationSeparator" w:id="0">
    <w:p w14:paraId="69181D63" w14:textId="77777777" w:rsidR="00671C0B" w:rsidRDefault="00671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_x000B__x000C_">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6FB38" w14:textId="77777777" w:rsidR="00280F95" w:rsidRDefault="00280F95">
    <w:pPr>
      <w:pStyle w:val="ab"/>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295A3" w14:textId="77777777" w:rsidR="00671C0B" w:rsidRDefault="00671C0B">
      <w:r>
        <w:separator/>
      </w:r>
    </w:p>
  </w:footnote>
  <w:footnote w:type="continuationSeparator" w:id="0">
    <w:p w14:paraId="65C2C060" w14:textId="77777777" w:rsidR="00671C0B" w:rsidRDefault="00671C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857C"/>
    <w:multiLevelType w:val="singleLevel"/>
    <w:tmpl w:val="145F857C"/>
    <w:lvl w:ilvl="0">
      <w:start w:val="8"/>
      <w:numFmt w:val="chineseCounting"/>
      <w:suff w:val="nothing"/>
      <w:lvlText w:val="%1、"/>
      <w:lvlJc w:val="left"/>
      <w:rPr>
        <w:rFonts w:hint="eastAsia"/>
      </w:rPr>
    </w:lvl>
  </w:abstractNum>
  <w:abstractNum w:abstractNumId="1" w15:restartNumberingAfterBreak="0">
    <w:nsid w:val="54354FFD"/>
    <w:multiLevelType w:val="singleLevel"/>
    <w:tmpl w:val="54354FFD"/>
    <w:lvl w:ilvl="0">
      <w:start w:val="1"/>
      <w:numFmt w:val="decimal"/>
      <w:suff w:val="nothing"/>
      <w:lvlText w:val="%1、"/>
      <w:lvlJc w:val="left"/>
    </w:lvl>
  </w:abstractNum>
  <w:num w:numId="1" w16cid:durableId="983312114">
    <w:abstractNumId w:val="0"/>
  </w:num>
  <w:num w:numId="2" w16cid:durableId="187958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cyMzkxNmU1M2RlNDZmNjBhYjNkODRmNjc5NTJmMTUifQ=="/>
    <w:docVar w:name="KSO_WPS_MARK_KEY" w:val="ab14294b-4d99-493c-8632-723f00d2e0ac"/>
  </w:docVars>
  <w:rsids>
    <w:rsidRoot w:val="00846B49"/>
    <w:rsid w:val="000036CC"/>
    <w:rsid w:val="00004313"/>
    <w:rsid w:val="000047DE"/>
    <w:rsid w:val="0000610B"/>
    <w:rsid w:val="00006F0D"/>
    <w:rsid w:val="00014151"/>
    <w:rsid w:val="000165CB"/>
    <w:rsid w:val="000177FB"/>
    <w:rsid w:val="0003361A"/>
    <w:rsid w:val="00037DC0"/>
    <w:rsid w:val="000401D4"/>
    <w:rsid w:val="00043319"/>
    <w:rsid w:val="00045E6B"/>
    <w:rsid w:val="000464CA"/>
    <w:rsid w:val="0005053B"/>
    <w:rsid w:val="00051079"/>
    <w:rsid w:val="0005212B"/>
    <w:rsid w:val="00052D85"/>
    <w:rsid w:val="00053522"/>
    <w:rsid w:val="0005365B"/>
    <w:rsid w:val="00054BA7"/>
    <w:rsid w:val="00054D94"/>
    <w:rsid w:val="00056A00"/>
    <w:rsid w:val="00060BD8"/>
    <w:rsid w:val="00062237"/>
    <w:rsid w:val="00062E70"/>
    <w:rsid w:val="00063740"/>
    <w:rsid w:val="00065773"/>
    <w:rsid w:val="000721BF"/>
    <w:rsid w:val="00080DF4"/>
    <w:rsid w:val="00086813"/>
    <w:rsid w:val="00090874"/>
    <w:rsid w:val="00090D21"/>
    <w:rsid w:val="00094F84"/>
    <w:rsid w:val="000952F5"/>
    <w:rsid w:val="0009635D"/>
    <w:rsid w:val="000A00AF"/>
    <w:rsid w:val="000A2AAF"/>
    <w:rsid w:val="000A3153"/>
    <w:rsid w:val="000A546E"/>
    <w:rsid w:val="000A628E"/>
    <w:rsid w:val="000B321E"/>
    <w:rsid w:val="000B48A4"/>
    <w:rsid w:val="000B7D9B"/>
    <w:rsid w:val="000C171B"/>
    <w:rsid w:val="000C178A"/>
    <w:rsid w:val="000C4ABF"/>
    <w:rsid w:val="000C5732"/>
    <w:rsid w:val="000C6086"/>
    <w:rsid w:val="000C6936"/>
    <w:rsid w:val="000C7A40"/>
    <w:rsid w:val="000D4734"/>
    <w:rsid w:val="000D7216"/>
    <w:rsid w:val="000E1C3C"/>
    <w:rsid w:val="000E221F"/>
    <w:rsid w:val="000E30E9"/>
    <w:rsid w:val="000E456D"/>
    <w:rsid w:val="000E6D8A"/>
    <w:rsid w:val="000E7BFF"/>
    <w:rsid w:val="000F015D"/>
    <w:rsid w:val="000F01FF"/>
    <w:rsid w:val="000F3DA4"/>
    <w:rsid w:val="000F41F8"/>
    <w:rsid w:val="000F68FC"/>
    <w:rsid w:val="000F6E9E"/>
    <w:rsid w:val="0010145B"/>
    <w:rsid w:val="00103675"/>
    <w:rsid w:val="00103FCB"/>
    <w:rsid w:val="00104710"/>
    <w:rsid w:val="0010788E"/>
    <w:rsid w:val="001128A8"/>
    <w:rsid w:val="00114432"/>
    <w:rsid w:val="00114E25"/>
    <w:rsid w:val="001170D3"/>
    <w:rsid w:val="00117151"/>
    <w:rsid w:val="00123663"/>
    <w:rsid w:val="001257BC"/>
    <w:rsid w:val="00125FAE"/>
    <w:rsid w:val="00127721"/>
    <w:rsid w:val="00131A22"/>
    <w:rsid w:val="00135B97"/>
    <w:rsid w:val="00137726"/>
    <w:rsid w:val="001378AC"/>
    <w:rsid w:val="00142262"/>
    <w:rsid w:val="001422A8"/>
    <w:rsid w:val="001437F0"/>
    <w:rsid w:val="00150D17"/>
    <w:rsid w:val="00155087"/>
    <w:rsid w:val="001575FC"/>
    <w:rsid w:val="00162628"/>
    <w:rsid w:val="001645BD"/>
    <w:rsid w:val="00164D10"/>
    <w:rsid w:val="001679EE"/>
    <w:rsid w:val="00171C1F"/>
    <w:rsid w:val="00176601"/>
    <w:rsid w:val="00176BED"/>
    <w:rsid w:val="00182388"/>
    <w:rsid w:val="0018707C"/>
    <w:rsid w:val="00187613"/>
    <w:rsid w:val="00194240"/>
    <w:rsid w:val="00195781"/>
    <w:rsid w:val="00195A48"/>
    <w:rsid w:val="001A2584"/>
    <w:rsid w:val="001A35AC"/>
    <w:rsid w:val="001A3EC3"/>
    <w:rsid w:val="001A55EA"/>
    <w:rsid w:val="001A5990"/>
    <w:rsid w:val="001A5F8F"/>
    <w:rsid w:val="001A72E7"/>
    <w:rsid w:val="001B00CE"/>
    <w:rsid w:val="001B1D12"/>
    <w:rsid w:val="001B3EE5"/>
    <w:rsid w:val="001B74CF"/>
    <w:rsid w:val="001B7C98"/>
    <w:rsid w:val="001C05F9"/>
    <w:rsid w:val="001C3734"/>
    <w:rsid w:val="001C40AB"/>
    <w:rsid w:val="001C4291"/>
    <w:rsid w:val="001C5B20"/>
    <w:rsid w:val="001C74F3"/>
    <w:rsid w:val="001C79ED"/>
    <w:rsid w:val="001D2217"/>
    <w:rsid w:val="001D42AC"/>
    <w:rsid w:val="001D4993"/>
    <w:rsid w:val="001D4F46"/>
    <w:rsid w:val="001D6065"/>
    <w:rsid w:val="001D710F"/>
    <w:rsid w:val="001E0657"/>
    <w:rsid w:val="001E0A7E"/>
    <w:rsid w:val="001E498A"/>
    <w:rsid w:val="001E522A"/>
    <w:rsid w:val="001E57A6"/>
    <w:rsid w:val="001E6E4A"/>
    <w:rsid w:val="001F268E"/>
    <w:rsid w:val="001F70C9"/>
    <w:rsid w:val="002026B5"/>
    <w:rsid w:val="00202FF9"/>
    <w:rsid w:val="00203416"/>
    <w:rsid w:val="00205A86"/>
    <w:rsid w:val="00206D1E"/>
    <w:rsid w:val="00207E2B"/>
    <w:rsid w:val="002116DC"/>
    <w:rsid w:val="002118CB"/>
    <w:rsid w:val="0021525D"/>
    <w:rsid w:val="00215A69"/>
    <w:rsid w:val="002163D7"/>
    <w:rsid w:val="00217D99"/>
    <w:rsid w:val="00221607"/>
    <w:rsid w:val="00221A20"/>
    <w:rsid w:val="0022439F"/>
    <w:rsid w:val="00225587"/>
    <w:rsid w:val="00226095"/>
    <w:rsid w:val="0022648E"/>
    <w:rsid w:val="00232444"/>
    <w:rsid w:val="002326FA"/>
    <w:rsid w:val="00233D2E"/>
    <w:rsid w:val="0023416C"/>
    <w:rsid w:val="002355CC"/>
    <w:rsid w:val="00235FF2"/>
    <w:rsid w:val="00236858"/>
    <w:rsid w:val="00237F9A"/>
    <w:rsid w:val="00240032"/>
    <w:rsid w:val="00242535"/>
    <w:rsid w:val="002468B0"/>
    <w:rsid w:val="0025347D"/>
    <w:rsid w:val="00253735"/>
    <w:rsid w:val="002638A7"/>
    <w:rsid w:val="00264EDF"/>
    <w:rsid w:val="00266784"/>
    <w:rsid w:val="00270524"/>
    <w:rsid w:val="00275AB5"/>
    <w:rsid w:val="002771CE"/>
    <w:rsid w:val="00280F95"/>
    <w:rsid w:val="002814EB"/>
    <w:rsid w:val="0028434D"/>
    <w:rsid w:val="0028539A"/>
    <w:rsid w:val="00290BD7"/>
    <w:rsid w:val="00291357"/>
    <w:rsid w:val="00292423"/>
    <w:rsid w:val="002955AF"/>
    <w:rsid w:val="0029618D"/>
    <w:rsid w:val="00296C15"/>
    <w:rsid w:val="0029754B"/>
    <w:rsid w:val="002A0735"/>
    <w:rsid w:val="002A0FBF"/>
    <w:rsid w:val="002A3512"/>
    <w:rsid w:val="002A5321"/>
    <w:rsid w:val="002A60A8"/>
    <w:rsid w:val="002A6251"/>
    <w:rsid w:val="002A75F1"/>
    <w:rsid w:val="002B0E2C"/>
    <w:rsid w:val="002B1D6E"/>
    <w:rsid w:val="002B3073"/>
    <w:rsid w:val="002B5E34"/>
    <w:rsid w:val="002C0E01"/>
    <w:rsid w:val="002C1808"/>
    <w:rsid w:val="002C4056"/>
    <w:rsid w:val="002C5060"/>
    <w:rsid w:val="002C5841"/>
    <w:rsid w:val="002C6C7B"/>
    <w:rsid w:val="002C7461"/>
    <w:rsid w:val="002D00B7"/>
    <w:rsid w:val="002D35F7"/>
    <w:rsid w:val="002D4222"/>
    <w:rsid w:val="002D4B28"/>
    <w:rsid w:val="002D4FCE"/>
    <w:rsid w:val="002D613F"/>
    <w:rsid w:val="002D663C"/>
    <w:rsid w:val="002D7735"/>
    <w:rsid w:val="002E0A8E"/>
    <w:rsid w:val="002E23AC"/>
    <w:rsid w:val="002E45FA"/>
    <w:rsid w:val="002F031F"/>
    <w:rsid w:val="002F24FC"/>
    <w:rsid w:val="002F29B9"/>
    <w:rsid w:val="002F2F3C"/>
    <w:rsid w:val="002F4459"/>
    <w:rsid w:val="002F4C55"/>
    <w:rsid w:val="002F7D82"/>
    <w:rsid w:val="00300586"/>
    <w:rsid w:val="003045D0"/>
    <w:rsid w:val="00305BCC"/>
    <w:rsid w:val="00320870"/>
    <w:rsid w:val="0032192E"/>
    <w:rsid w:val="00324657"/>
    <w:rsid w:val="0033075A"/>
    <w:rsid w:val="003362EC"/>
    <w:rsid w:val="00341EA8"/>
    <w:rsid w:val="00342720"/>
    <w:rsid w:val="0034616F"/>
    <w:rsid w:val="00347E5D"/>
    <w:rsid w:val="00347E9C"/>
    <w:rsid w:val="00350B7A"/>
    <w:rsid w:val="00352F10"/>
    <w:rsid w:val="003557DC"/>
    <w:rsid w:val="00355938"/>
    <w:rsid w:val="003570BF"/>
    <w:rsid w:val="00363318"/>
    <w:rsid w:val="0037355F"/>
    <w:rsid w:val="0038489E"/>
    <w:rsid w:val="00384CD8"/>
    <w:rsid w:val="003851E4"/>
    <w:rsid w:val="00386936"/>
    <w:rsid w:val="00390760"/>
    <w:rsid w:val="00392D97"/>
    <w:rsid w:val="00392EC3"/>
    <w:rsid w:val="003933D4"/>
    <w:rsid w:val="003947A7"/>
    <w:rsid w:val="00395F8C"/>
    <w:rsid w:val="003968D1"/>
    <w:rsid w:val="003A1F97"/>
    <w:rsid w:val="003B0195"/>
    <w:rsid w:val="003B03F0"/>
    <w:rsid w:val="003B067A"/>
    <w:rsid w:val="003B3BD3"/>
    <w:rsid w:val="003B5F17"/>
    <w:rsid w:val="003B69E2"/>
    <w:rsid w:val="003C12C8"/>
    <w:rsid w:val="003C1EE7"/>
    <w:rsid w:val="003C541A"/>
    <w:rsid w:val="003C719E"/>
    <w:rsid w:val="003D0A98"/>
    <w:rsid w:val="003D3AAE"/>
    <w:rsid w:val="003D4490"/>
    <w:rsid w:val="003D527C"/>
    <w:rsid w:val="003D64C0"/>
    <w:rsid w:val="003E25F4"/>
    <w:rsid w:val="003E2F31"/>
    <w:rsid w:val="003E2F7D"/>
    <w:rsid w:val="003E3F66"/>
    <w:rsid w:val="003E4A34"/>
    <w:rsid w:val="003E4E42"/>
    <w:rsid w:val="003F243A"/>
    <w:rsid w:val="003F4630"/>
    <w:rsid w:val="003F72CA"/>
    <w:rsid w:val="00405388"/>
    <w:rsid w:val="004059D6"/>
    <w:rsid w:val="004112CB"/>
    <w:rsid w:val="00415F97"/>
    <w:rsid w:val="0041648F"/>
    <w:rsid w:val="00416517"/>
    <w:rsid w:val="004172CF"/>
    <w:rsid w:val="004200BF"/>
    <w:rsid w:val="0042417E"/>
    <w:rsid w:val="00424629"/>
    <w:rsid w:val="00426C98"/>
    <w:rsid w:val="0042714B"/>
    <w:rsid w:val="00430AFE"/>
    <w:rsid w:val="00430E49"/>
    <w:rsid w:val="00432B79"/>
    <w:rsid w:val="004331F8"/>
    <w:rsid w:val="004353C4"/>
    <w:rsid w:val="004367CB"/>
    <w:rsid w:val="0043746E"/>
    <w:rsid w:val="004376B2"/>
    <w:rsid w:val="00440253"/>
    <w:rsid w:val="00440A88"/>
    <w:rsid w:val="00441EE2"/>
    <w:rsid w:val="00445260"/>
    <w:rsid w:val="00446DD5"/>
    <w:rsid w:val="00447D04"/>
    <w:rsid w:val="00452972"/>
    <w:rsid w:val="00452B91"/>
    <w:rsid w:val="00452CD5"/>
    <w:rsid w:val="00453660"/>
    <w:rsid w:val="00454400"/>
    <w:rsid w:val="00455580"/>
    <w:rsid w:val="0045646C"/>
    <w:rsid w:val="00456CFA"/>
    <w:rsid w:val="00460B62"/>
    <w:rsid w:val="00461EB4"/>
    <w:rsid w:val="00461ECB"/>
    <w:rsid w:val="00464ACA"/>
    <w:rsid w:val="0046512B"/>
    <w:rsid w:val="00465400"/>
    <w:rsid w:val="004654D7"/>
    <w:rsid w:val="004666C0"/>
    <w:rsid w:val="0046695F"/>
    <w:rsid w:val="00467E19"/>
    <w:rsid w:val="00470B09"/>
    <w:rsid w:val="00472728"/>
    <w:rsid w:val="00474EC4"/>
    <w:rsid w:val="0047759C"/>
    <w:rsid w:val="004803AB"/>
    <w:rsid w:val="004813D2"/>
    <w:rsid w:val="00486444"/>
    <w:rsid w:val="00490ACE"/>
    <w:rsid w:val="004917C9"/>
    <w:rsid w:val="00491D9E"/>
    <w:rsid w:val="00492954"/>
    <w:rsid w:val="00492AF3"/>
    <w:rsid w:val="00495CB0"/>
    <w:rsid w:val="00495ECA"/>
    <w:rsid w:val="004976AE"/>
    <w:rsid w:val="00497BDE"/>
    <w:rsid w:val="004A05F0"/>
    <w:rsid w:val="004A0C1C"/>
    <w:rsid w:val="004A0DF5"/>
    <w:rsid w:val="004A4C01"/>
    <w:rsid w:val="004A6271"/>
    <w:rsid w:val="004A71A7"/>
    <w:rsid w:val="004C0866"/>
    <w:rsid w:val="004C0D93"/>
    <w:rsid w:val="004C18FA"/>
    <w:rsid w:val="004C432B"/>
    <w:rsid w:val="004D0CBC"/>
    <w:rsid w:val="004D61A5"/>
    <w:rsid w:val="004E1F59"/>
    <w:rsid w:val="004E5FD0"/>
    <w:rsid w:val="004F10AC"/>
    <w:rsid w:val="004F3006"/>
    <w:rsid w:val="004F514F"/>
    <w:rsid w:val="004F665C"/>
    <w:rsid w:val="004F721A"/>
    <w:rsid w:val="004F7760"/>
    <w:rsid w:val="004F7FC7"/>
    <w:rsid w:val="00500CB0"/>
    <w:rsid w:val="005014A3"/>
    <w:rsid w:val="00503BE5"/>
    <w:rsid w:val="00512B43"/>
    <w:rsid w:val="00515154"/>
    <w:rsid w:val="005161D8"/>
    <w:rsid w:val="00522C8F"/>
    <w:rsid w:val="00523629"/>
    <w:rsid w:val="005246E9"/>
    <w:rsid w:val="00524711"/>
    <w:rsid w:val="0052641E"/>
    <w:rsid w:val="00527EFF"/>
    <w:rsid w:val="00532406"/>
    <w:rsid w:val="005354AC"/>
    <w:rsid w:val="005357D8"/>
    <w:rsid w:val="00536CC3"/>
    <w:rsid w:val="00541A9C"/>
    <w:rsid w:val="0054330C"/>
    <w:rsid w:val="00543B79"/>
    <w:rsid w:val="00544143"/>
    <w:rsid w:val="0055143B"/>
    <w:rsid w:val="005526CB"/>
    <w:rsid w:val="005536D1"/>
    <w:rsid w:val="00557E58"/>
    <w:rsid w:val="00566603"/>
    <w:rsid w:val="00572DF6"/>
    <w:rsid w:val="00572E49"/>
    <w:rsid w:val="00574E6E"/>
    <w:rsid w:val="0057607B"/>
    <w:rsid w:val="005779B8"/>
    <w:rsid w:val="00583691"/>
    <w:rsid w:val="005839F7"/>
    <w:rsid w:val="00583A32"/>
    <w:rsid w:val="00584355"/>
    <w:rsid w:val="00586B17"/>
    <w:rsid w:val="00593D57"/>
    <w:rsid w:val="005958F8"/>
    <w:rsid w:val="005A1B3D"/>
    <w:rsid w:val="005A29EE"/>
    <w:rsid w:val="005A657E"/>
    <w:rsid w:val="005B02A2"/>
    <w:rsid w:val="005B0636"/>
    <w:rsid w:val="005B26BA"/>
    <w:rsid w:val="005B3E3C"/>
    <w:rsid w:val="005B4154"/>
    <w:rsid w:val="005B6AA4"/>
    <w:rsid w:val="005C2318"/>
    <w:rsid w:val="005C5921"/>
    <w:rsid w:val="005C7C45"/>
    <w:rsid w:val="005D1769"/>
    <w:rsid w:val="005D1E29"/>
    <w:rsid w:val="005D251B"/>
    <w:rsid w:val="005D2545"/>
    <w:rsid w:val="005D6E81"/>
    <w:rsid w:val="005D78BA"/>
    <w:rsid w:val="005E0274"/>
    <w:rsid w:val="005E05CB"/>
    <w:rsid w:val="005E2BE8"/>
    <w:rsid w:val="005E5111"/>
    <w:rsid w:val="005E58C1"/>
    <w:rsid w:val="005E6F0F"/>
    <w:rsid w:val="005F103F"/>
    <w:rsid w:val="005F3223"/>
    <w:rsid w:val="005F4B98"/>
    <w:rsid w:val="005F7165"/>
    <w:rsid w:val="00601C66"/>
    <w:rsid w:val="0060267F"/>
    <w:rsid w:val="00612B55"/>
    <w:rsid w:val="00616DCD"/>
    <w:rsid w:val="00617367"/>
    <w:rsid w:val="00617FE0"/>
    <w:rsid w:val="0062239C"/>
    <w:rsid w:val="00623A9B"/>
    <w:rsid w:val="00625A08"/>
    <w:rsid w:val="00627633"/>
    <w:rsid w:val="0063063A"/>
    <w:rsid w:val="0063305C"/>
    <w:rsid w:val="006338F0"/>
    <w:rsid w:val="00635EEA"/>
    <w:rsid w:val="006362AB"/>
    <w:rsid w:val="00637026"/>
    <w:rsid w:val="00637BFB"/>
    <w:rsid w:val="006406BE"/>
    <w:rsid w:val="006407AC"/>
    <w:rsid w:val="0064464A"/>
    <w:rsid w:val="00647987"/>
    <w:rsid w:val="00652DF9"/>
    <w:rsid w:val="00654D90"/>
    <w:rsid w:val="00655F17"/>
    <w:rsid w:val="00656777"/>
    <w:rsid w:val="0066029D"/>
    <w:rsid w:val="00662E87"/>
    <w:rsid w:val="00664153"/>
    <w:rsid w:val="0066499B"/>
    <w:rsid w:val="00666CAB"/>
    <w:rsid w:val="00666FBD"/>
    <w:rsid w:val="0066790E"/>
    <w:rsid w:val="006711E3"/>
    <w:rsid w:val="00671C0B"/>
    <w:rsid w:val="0067251D"/>
    <w:rsid w:val="00675BD1"/>
    <w:rsid w:val="006810BC"/>
    <w:rsid w:val="00686149"/>
    <w:rsid w:val="006878F8"/>
    <w:rsid w:val="00695A4C"/>
    <w:rsid w:val="00696319"/>
    <w:rsid w:val="006A3D6D"/>
    <w:rsid w:val="006A65CA"/>
    <w:rsid w:val="006A6EF3"/>
    <w:rsid w:val="006A6F6E"/>
    <w:rsid w:val="006B2FBE"/>
    <w:rsid w:val="006B5DEE"/>
    <w:rsid w:val="006B67ED"/>
    <w:rsid w:val="006C2988"/>
    <w:rsid w:val="006C3735"/>
    <w:rsid w:val="006C4776"/>
    <w:rsid w:val="006D017E"/>
    <w:rsid w:val="006D2AA3"/>
    <w:rsid w:val="006D44E9"/>
    <w:rsid w:val="006D454A"/>
    <w:rsid w:val="006D4E1B"/>
    <w:rsid w:val="006E199E"/>
    <w:rsid w:val="006E46D3"/>
    <w:rsid w:val="006E560D"/>
    <w:rsid w:val="006E5F6A"/>
    <w:rsid w:val="006E6103"/>
    <w:rsid w:val="006E6A50"/>
    <w:rsid w:val="006E7772"/>
    <w:rsid w:val="006F065F"/>
    <w:rsid w:val="006F1119"/>
    <w:rsid w:val="006F13A6"/>
    <w:rsid w:val="006F3291"/>
    <w:rsid w:val="006F34C3"/>
    <w:rsid w:val="006F6F63"/>
    <w:rsid w:val="00704239"/>
    <w:rsid w:val="007042D9"/>
    <w:rsid w:val="007042E2"/>
    <w:rsid w:val="007045BF"/>
    <w:rsid w:val="00707E9F"/>
    <w:rsid w:val="007101BF"/>
    <w:rsid w:val="00710C5D"/>
    <w:rsid w:val="00711A4D"/>
    <w:rsid w:val="0071308D"/>
    <w:rsid w:val="007144F9"/>
    <w:rsid w:val="00716BFF"/>
    <w:rsid w:val="0071749D"/>
    <w:rsid w:val="007177C4"/>
    <w:rsid w:val="00720D73"/>
    <w:rsid w:val="007216D4"/>
    <w:rsid w:val="007248CA"/>
    <w:rsid w:val="00726524"/>
    <w:rsid w:val="00731048"/>
    <w:rsid w:val="0073104C"/>
    <w:rsid w:val="00731380"/>
    <w:rsid w:val="007323E1"/>
    <w:rsid w:val="00732626"/>
    <w:rsid w:val="00732F63"/>
    <w:rsid w:val="0074110C"/>
    <w:rsid w:val="00743501"/>
    <w:rsid w:val="00747006"/>
    <w:rsid w:val="0074735E"/>
    <w:rsid w:val="00747614"/>
    <w:rsid w:val="007515A1"/>
    <w:rsid w:val="0075460C"/>
    <w:rsid w:val="00756BC8"/>
    <w:rsid w:val="00762C9C"/>
    <w:rsid w:val="00770E27"/>
    <w:rsid w:val="00774954"/>
    <w:rsid w:val="007760CF"/>
    <w:rsid w:val="0077625C"/>
    <w:rsid w:val="00776762"/>
    <w:rsid w:val="00776E3E"/>
    <w:rsid w:val="00777F53"/>
    <w:rsid w:val="00783361"/>
    <w:rsid w:val="00783806"/>
    <w:rsid w:val="00785160"/>
    <w:rsid w:val="00785955"/>
    <w:rsid w:val="00786008"/>
    <w:rsid w:val="007861D8"/>
    <w:rsid w:val="00786E0A"/>
    <w:rsid w:val="007876F0"/>
    <w:rsid w:val="00787ED8"/>
    <w:rsid w:val="007924F3"/>
    <w:rsid w:val="007929B6"/>
    <w:rsid w:val="0079352D"/>
    <w:rsid w:val="007959CC"/>
    <w:rsid w:val="007972A0"/>
    <w:rsid w:val="007A2A5F"/>
    <w:rsid w:val="007A3161"/>
    <w:rsid w:val="007A62B3"/>
    <w:rsid w:val="007A72C3"/>
    <w:rsid w:val="007B2C0B"/>
    <w:rsid w:val="007B62EA"/>
    <w:rsid w:val="007C070D"/>
    <w:rsid w:val="007C498F"/>
    <w:rsid w:val="007C66A7"/>
    <w:rsid w:val="007C6ECB"/>
    <w:rsid w:val="007D19B4"/>
    <w:rsid w:val="007D1BA7"/>
    <w:rsid w:val="007D292D"/>
    <w:rsid w:val="007E08E3"/>
    <w:rsid w:val="007E3AEF"/>
    <w:rsid w:val="007E6762"/>
    <w:rsid w:val="007E6CB3"/>
    <w:rsid w:val="007E6F58"/>
    <w:rsid w:val="007E7E88"/>
    <w:rsid w:val="007F01A9"/>
    <w:rsid w:val="007F1921"/>
    <w:rsid w:val="007F31F0"/>
    <w:rsid w:val="007F3C4B"/>
    <w:rsid w:val="007F4BBC"/>
    <w:rsid w:val="007F4CE2"/>
    <w:rsid w:val="007F5C4E"/>
    <w:rsid w:val="00803326"/>
    <w:rsid w:val="00803F85"/>
    <w:rsid w:val="0080510E"/>
    <w:rsid w:val="00806236"/>
    <w:rsid w:val="008075F9"/>
    <w:rsid w:val="008077D4"/>
    <w:rsid w:val="008101F8"/>
    <w:rsid w:val="0081781E"/>
    <w:rsid w:val="008200AE"/>
    <w:rsid w:val="008205E2"/>
    <w:rsid w:val="00820B25"/>
    <w:rsid w:val="00824EA1"/>
    <w:rsid w:val="00825072"/>
    <w:rsid w:val="00831581"/>
    <w:rsid w:val="00835DFC"/>
    <w:rsid w:val="00836EB7"/>
    <w:rsid w:val="0084030C"/>
    <w:rsid w:val="00841521"/>
    <w:rsid w:val="00841C7B"/>
    <w:rsid w:val="00842AA5"/>
    <w:rsid w:val="00842E4C"/>
    <w:rsid w:val="00846B49"/>
    <w:rsid w:val="00847FC2"/>
    <w:rsid w:val="00851672"/>
    <w:rsid w:val="00852832"/>
    <w:rsid w:val="008538C6"/>
    <w:rsid w:val="00854C60"/>
    <w:rsid w:val="00855982"/>
    <w:rsid w:val="00857A8C"/>
    <w:rsid w:val="00860B83"/>
    <w:rsid w:val="008625D0"/>
    <w:rsid w:val="00865187"/>
    <w:rsid w:val="00867727"/>
    <w:rsid w:val="00867FA4"/>
    <w:rsid w:val="008711FE"/>
    <w:rsid w:val="00875B94"/>
    <w:rsid w:val="00877E1C"/>
    <w:rsid w:val="008834BF"/>
    <w:rsid w:val="008854BE"/>
    <w:rsid w:val="008913A0"/>
    <w:rsid w:val="00893735"/>
    <w:rsid w:val="0089482C"/>
    <w:rsid w:val="00896585"/>
    <w:rsid w:val="00897B2A"/>
    <w:rsid w:val="008A0880"/>
    <w:rsid w:val="008A442C"/>
    <w:rsid w:val="008A4B01"/>
    <w:rsid w:val="008A50D5"/>
    <w:rsid w:val="008A6D1A"/>
    <w:rsid w:val="008A763E"/>
    <w:rsid w:val="008A7972"/>
    <w:rsid w:val="008B332F"/>
    <w:rsid w:val="008B5589"/>
    <w:rsid w:val="008B5F12"/>
    <w:rsid w:val="008B687C"/>
    <w:rsid w:val="008B7A45"/>
    <w:rsid w:val="008C008F"/>
    <w:rsid w:val="008C1492"/>
    <w:rsid w:val="008C46B4"/>
    <w:rsid w:val="008C6E51"/>
    <w:rsid w:val="008C740B"/>
    <w:rsid w:val="008C76EC"/>
    <w:rsid w:val="008D2CEC"/>
    <w:rsid w:val="008D3A49"/>
    <w:rsid w:val="008D476E"/>
    <w:rsid w:val="008D6797"/>
    <w:rsid w:val="008E2315"/>
    <w:rsid w:val="008E2754"/>
    <w:rsid w:val="008E30CD"/>
    <w:rsid w:val="008E3BAF"/>
    <w:rsid w:val="008E52EE"/>
    <w:rsid w:val="008E61D8"/>
    <w:rsid w:val="008F02B9"/>
    <w:rsid w:val="008F0ACE"/>
    <w:rsid w:val="008F103D"/>
    <w:rsid w:val="008F2E17"/>
    <w:rsid w:val="008F5893"/>
    <w:rsid w:val="008F69E0"/>
    <w:rsid w:val="00900AA6"/>
    <w:rsid w:val="00901A45"/>
    <w:rsid w:val="00901EC4"/>
    <w:rsid w:val="00906CFF"/>
    <w:rsid w:val="00911A01"/>
    <w:rsid w:val="00914111"/>
    <w:rsid w:val="00916732"/>
    <w:rsid w:val="00917DD4"/>
    <w:rsid w:val="00920849"/>
    <w:rsid w:val="00920DA8"/>
    <w:rsid w:val="0092256F"/>
    <w:rsid w:val="009239F9"/>
    <w:rsid w:val="00924C38"/>
    <w:rsid w:val="00933E16"/>
    <w:rsid w:val="00935AF2"/>
    <w:rsid w:val="00935EF2"/>
    <w:rsid w:val="0094652F"/>
    <w:rsid w:val="00947398"/>
    <w:rsid w:val="00947F8D"/>
    <w:rsid w:val="00954A14"/>
    <w:rsid w:val="00954A26"/>
    <w:rsid w:val="00954E59"/>
    <w:rsid w:val="00955879"/>
    <w:rsid w:val="00956526"/>
    <w:rsid w:val="00956FF6"/>
    <w:rsid w:val="00961D48"/>
    <w:rsid w:val="009622BA"/>
    <w:rsid w:val="0096414B"/>
    <w:rsid w:val="00964537"/>
    <w:rsid w:val="00965161"/>
    <w:rsid w:val="00965270"/>
    <w:rsid w:val="00966041"/>
    <w:rsid w:val="00967A95"/>
    <w:rsid w:val="0097033F"/>
    <w:rsid w:val="00971A8C"/>
    <w:rsid w:val="00973302"/>
    <w:rsid w:val="00973F00"/>
    <w:rsid w:val="00974E23"/>
    <w:rsid w:val="00976208"/>
    <w:rsid w:val="00976D62"/>
    <w:rsid w:val="009805E5"/>
    <w:rsid w:val="00980977"/>
    <w:rsid w:val="00980D79"/>
    <w:rsid w:val="00984D6C"/>
    <w:rsid w:val="00985B69"/>
    <w:rsid w:val="00987D15"/>
    <w:rsid w:val="00993F47"/>
    <w:rsid w:val="00994761"/>
    <w:rsid w:val="00994EA7"/>
    <w:rsid w:val="0099526F"/>
    <w:rsid w:val="00995888"/>
    <w:rsid w:val="00996400"/>
    <w:rsid w:val="009971AE"/>
    <w:rsid w:val="009A62F5"/>
    <w:rsid w:val="009B619C"/>
    <w:rsid w:val="009C1687"/>
    <w:rsid w:val="009C2089"/>
    <w:rsid w:val="009C2F1A"/>
    <w:rsid w:val="009C57D6"/>
    <w:rsid w:val="009C648A"/>
    <w:rsid w:val="009C7BB9"/>
    <w:rsid w:val="009D06C0"/>
    <w:rsid w:val="009D1D7C"/>
    <w:rsid w:val="009D3511"/>
    <w:rsid w:val="009D3784"/>
    <w:rsid w:val="009D4E69"/>
    <w:rsid w:val="009D4FA4"/>
    <w:rsid w:val="009D668F"/>
    <w:rsid w:val="009E04CA"/>
    <w:rsid w:val="009E62DB"/>
    <w:rsid w:val="009E72A2"/>
    <w:rsid w:val="009E73E3"/>
    <w:rsid w:val="009E7431"/>
    <w:rsid w:val="009E7A10"/>
    <w:rsid w:val="009F09C4"/>
    <w:rsid w:val="009F2EA9"/>
    <w:rsid w:val="009F60CC"/>
    <w:rsid w:val="00A01C3C"/>
    <w:rsid w:val="00A02E9D"/>
    <w:rsid w:val="00A04EAA"/>
    <w:rsid w:val="00A11E76"/>
    <w:rsid w:val="00A12AE2"/>
    <w:rsid w:val="00A13FA5"/>
    <w:rsid w:val="00A22B02"/>
    <w:rsid w:val="00A22D53"/>
    <w:rsid w:val="00A236DF"/>
    <w:rsid w:val="00A248FA"/>
    <w:rsid w:val="00A253B3"/>
    <w:rsid w:val="00A25744"/>
    <w:rsid w:val="00A26BEC"/>
    <w:rsid w:val="00A2738E"/>
    <w:rsid w:val="00A30390"/>
    <w:rsid w:val="00A31566"/>
    <w:rsid w:val="00A33142"/>
    <w:rsid w:val="00A3631D"/>
    <w:rsid w:val="00A40905"/>
    <w:rsid w:val="00A417E9"/>
    <w:rsid w:val="00A46A7F"/>
    <w:rsid w:val="00A46BC1"/>
    <w:rsid w:val="00A50254"/>
    <w:rsid w:val="00A53DE2"/>
    <w:rsid w:val="00A62D33"/>
    <w:rsid w:val="00A659CD"/>
    <w:rsid w:val="00A65E5A"/>
    <w:rsid w:val="00A6614F"/>
    <w:rsid w:val="00A670BB"/>
    <w:rsid w:val="00A70A31"/>
    <w:rsid w:val="00A70C41"/>
    <w:rsid w:val="00A727FB"/>
    <w:rsid w:val="00A7763D"/>
    <w:rsid w:val="00A80FDE"/>
    <w:rsid w:val="00A82C1C"/>
    <w:rsid w:val="00A843E3"/>
    <w:rsid w:val="00A900AA"/>
    <w:rsid w:val="00A95A98"/>
    <w:rsid w:val="00A96B3A"/>
    <w:rsid w:val="00AA0F67"/>
    <w:rsid w:val="00AA1A09"/>
    <w:rsid w:val="00AA1E40"/>
    <w:rsid w:val="00AB1810"/>
    <w:rsid w:val="00AB20BD"/>
    <w:rsid w:val="00AB4333"/>
    <w:rsid w:val="00AB592B"/>
    <w:rsid w:val="00AC0E6B"/>
    <w:rsid w:val="00AC19A5"/>
    <w:rsid w:val="00AC3279"/>
    <w:rsid w:val="00AC7786"/>
    <w:rsid w:val="00AD3B3B"/>
    <w:rsid w:val="00AD5370"/>
    <w:rsid w:val="00AE00D1"/>
    <w:rsid w:val="00AE0AA2"/>
    <w:rsid w:val="00AE23C8"/>
    <w:rsid w:val="00AE28AF"/>
    <w:rsid w:val="00AF26D7"/>
    <w:rsid w:val="00AF5A11"/>
    <w:rsid w:val="00B07163"/>
    <w:rsid w:val="00B07A42"/>
    <w:rsid w:val="00B1236E"/>
    <w:rsid w:val="00B13569"/>
    <w:rsid w:val="00B1414A"/>
    <w:rsid w:val="00B22B98"/>
    <w:rsid w:val="00B22E41"/>
    <w:rsid w:val="00B22E52"/>
    <w:rsid w:val="00B24B33"/>
    <w:rsid w:val="00B3065D"/>
    <w:rsid w:val="00B3086A"/>
    <w:rsid w:val="00B31148"/>
    <w:rsid w:val="00B32A61"/>
    <w:rsid w:val="00B3472E"/>
    <w:rsid w:val="00B4066B"/>
    <w:rsid w:val="00B40B86"/>
    <w:rsid w:val="00B41401"/>
    <w:rsid w:val="00B42135"/>
    <w:rsid w:val="00B42928"/>
    <w:rsid w:val="00B44356"/>
    <w:rsid w:val="00B46511"/>
    <w:rsid w:val="00B51096"/>
    <w:rsid w:val="00B52C49"/>
    <w:rsid w:val="00B541FF"/>
    <w:rsid w:val="00B54E81"/>
    <w:rsid w:val="00B5578A"/>
    <w:rsid w:val="00B56CF3"/>
    <w:rsid w:val="00B575C2"/>
    <w:rsid w:val="00B645FE"/>
    <w:rsid w:val="00B66017"/>
    <w:rsid w:val="00B75B76"/>
    <w:rsid w:val="00B7660F"/>
    <w:rsid w:val="00B76C97"/>
    <w:rsid w:val="00B865C1"/>
    <w:rsid w:val="00B97333"/>
    <w:rsid w:val="00BA1F71"/>
    <w:rsid w:val="00BA2182"/>
    <w:rsid w:val="00BA3923"/>
    <w:rsid w:val="00BA4EE2"/>
    <w:rsid w:val="00BA7F83"/>
    <w:rsid w:val="00BB10B0"/>
    <w:rsid w:val="00BB7D15"/>
    <w:rsid w:val="00BC153E"/>
    <w:rsid w:val="00BC333C"/>
    <w:rsid w:val="00BC3799"/>
    <w:rsid w:val="00BC4BF0"/>
    <w:rsid w:val="00BC4C07"/>
    <w:rsid w:val="00BD268C"/>
    <w:rsid w:val="00BD269F"/>
    <w:rsid w:val="00BD5214"/>
    <w:rsid w:val="00BD536C"/>
    <w:rsid w:val="00BD6D0D"/>
    <w:rsid w:val="00BE64CD"/>
    <w:rsid w:val="00BE70A3"/>
    <w:rsid w:val="00BF08E7"/>
    <w:rsid w:val="00BF0A66"/>
    <w:rsid w:val="00BF2893"/>
    <w:rsid w:val="00C0388A"/>
    <w:rsid w:val="00C057E8"/>
    <w:rsid w:val="00C07BDA"/>
    <w:rsid w:val="00C10458"/>
    <w:rsid w:val="00C10786"/>
    <w:rsid w:val="00C115FB"/>
    <w:rsid w:val="00C11A1A"/>
    <w:rsid w:val="00C14D05"/>
    <w:rsid w:val="00C1525E"/>
    <w:rsid w:val="00C164BE"/>
    <w:rsid w:val="00C16866"/>
    <w:rsid w:val="00C27A3F"/>
    <w:rsid w:val="00C320DD"/>
    <w:rsid w:val="00C338D2"/>
    <w:rsid w:val="00C36A0D"/>
    <w:rsid w:val="00C36CE2"/>
    <w:rsid w:val="00C37CB4"/>
    <w:rsid w:val="00C4083C"/>
    <w:rsid w:val="00C41F4C"/>
    <w:rsid w:val="00C4228E"/>
    <w:rsid w:val="00C47EC4"/>
    <w:rsid w:val="00C50B4C"/>
    <w:rsid w:val="00C527C6"/>
    <w:rsid w:val="00C61124"/>
    <w:rsid w:val="00C65BDC"/>
    <w:rsid w:val="00C65C07"/>
    <w:rsid w:val="00C661CE"/>
    <w:rsid w:val="00C673E8"/>
    <w:rsid w:val="00C71806"/>
    <w:rsid w:val="00C740D7"/>
    <w:rsid w:val="00C75F50"/>
    <w:rsid w:val="00C76B64"/>
    <w:rsid w:val="00C76F48"/>
    <w:rsid w:val="00C775FF"/>
    <w:rsid w:val="00C77984"/>
    <w:rsid w:val="00C82DA1"/>
    <w:rsid w:val="00C83312"/>
    <w:rsid w:val="00C84AD7"/>
    <w:rsid w:val="00C85A58"/>
    <w:rsid w:val="00C87B36"/>
    <w:rsid w:val="00C94D73"/>
    <w:rsid w:val="00C95D04"/>
    <w:rsid w:val="00C9687D"/>
    <w:rsid w:val="00C97FDD"/>
    <w:rsid w:val="00CA2F3D"/>
    <w:rsid w:val="00CA3D2D"/>
    <w:rsid w:val="00CA4083"/>
    <w:rsid w:val="00CA4F8C"/>
    <w:rsid w:val="00CA5B15"/>
    <w:rsid w:val="00CA74E8"/>
    <w:rsid w:val="00CB0BE4"/>
    <w:rsid w:val="00CB38E7"/>
    <w:rsid w:val="00CB6EB0"/>
    <w:rsid w:val="00CC028E"/>
    <w:rsid w:val="00CC17A6"/>
    <w:rsid w:val="00CC2E6F"/>
    <w:rsid w:val="00CC38EA"/>
    <w:rsid w:val="00CD2954"/>
    <w:rsid w:val="00CD4067"/>
    <w:rsid w:val="00CD6550"/>
    <w:rsid w:val="00CE2BB6"/>
    <w:rsid w:val="00CE52FF"/>
    <w:rsid w:val="00CE6020"/>
    <w:rsid w:val="00CE6DE5"/>
    <w:rsid w:val="00CF189C"/>
    <w:rsid w:val="00CF2E84"/>
    <w:rsid w:val="00CF569C"/>
    <w:rsid w:val="00D00026"/>
    <w:rsid w:val="00D04C95"/>
    <w:rsid w:val="00D05653"/>
    <w:rsid w:val="00D06289"/>
    <w:rsid w:val="00D07839"/>
    <w:rsid w:val="00D07BF0"/>
    <w:rsid w:val="00D10ED5"/>
    <w:rsid w:val="00D1418D"/>
    <w:rsid w:val="00D1463A"/>
    <w:rsid w:val="00D150A1"/>
    <w:rsid w:val="00D219FF"/>
    <w:rsid w:val="00D223E3"/>
    <w:rsid w:val="00D24EAB"/>
    <w:rsid w:val="00D37A6C"/>
    <w:rsid w:val="00D37D43"/>
    <w:rsid w:val="00D463F7"/>
    <w:rsid w:val="00D553AA"/>
    <w:rsid w:val="00D561A8"/>
    <w:rsid w:val="00D5709C"/>
    <w:rsid w:val="00D62E83"/>
    <w:rsid w:val="00D6647B"/>
    <w:rsid w:val="00D66B62"/>
    <w:rsid w:val="00D66E79"/>
    <w:rsid w:val="00D7015E"/>
    <w:rsid w:val="00D70189"/>
    <w:rsid w:val="00D73A4D"/>
    <w:rsid w:val="00D76D6A"/>
    <w:rsid w:val="00D77403"/>
    <w:rsid w:val="00D81C82"/>
    <w:rsid w:val="00D8712E"/>
    <w:rsid w:val="00D902C0"/>
    <w:rsid w:val="00D9100B"/>
    <w:rsid w:val="00D910B6"/>
    <w:rsid w:val="00D91649"/>
    <w:rsid w:val="00D9296C"/>
    <w:rsid w:val="00D94FCE"/>
    <w:rsid w:val="00D95AE2"/>
    <w:rsid w:val="00DA18D2"/>
    <w:rsid w:val="00DA1DAC"/>
    <w:rsid w:val="00DA2D81"/>
    <w:rsid w:val="00DA6012"/>
    <w:rsid w:val="00DA77FB"/>
    <w:rsid w:val="00DC0122"/>
    <w:rsid w:val="00DC18E1"/>
    <w:rsid w:val="00DC4586"/>
    <w:rsid w:val="00DC48AC"/>
    <w:rsid w:val="00DC5200"/>
    <w:rsid w:val="00DC7D37"/>
    <w:rsid w:val="00DC7FFB"/>
    <w:rsid w:val="00DD1556"/>
    <w:rsid w:val="00DD1C6F"/>
    <w:rsid w:val="00DE3B00"/>
    <w:rsid w:val="00DE6187"/>
    <w:rsid w:val="00DE6E93"/>
    <w:rsid w:val="00DE73EC"/>
    <w:rsid w:val="00DF0867"/>
    <w:rsid w:val="00DF1CCE"/>
    <w:rsid w:val="00DF5CDE"/>
    <w:rsid w:val="00DF601D"/>
    <w:rsid w:val="00DF732B"/>
    <w:rsid w:val="00E02249"/>
    <w:rsid w:val="00E1230A"/>
    <w:rsid w:val="00E157A5"/>
    <w:rsid w:val="00E2146E"/>
    <w:rsid w:val="00E2316B"/>
    <w:rsid w:val="00E25E0F"/>
    <w:rsid w:val="00E26DCC"/>
    <w:rsid w:val="00E32B3E"/>
    <w:rsid w:val="00E3646A"/>
    <w:rsid w:val="00E36A1F"/>
    <w:rsid w:val="00E40350"/>
    <w:rsid w:val="00E41453"/>
    <w:rsid w:val="00E4383D"/>
    <w:rsid w:val="00E47341"/>
    <w:rsid w:val="00E50375"/>
    <w:rsid w:val="00E51301"/>
    <w:rsid w:val="00E52E51"/>
    <w:rsid w:val="00E53749"/>
    <w:rsid w:val="00E53F3B"/>
    <w:rsid w:val="00E60816"/>
    <w:rsid w:val="00E65111"/>
    <w:rsid w:val="00E67148"/>
    <w:rsid w:val="00E67390"/>
    <w:rsid w:val="00E67D37"/>
    <w:rsid w:val="00E7008E"/>
    <w:rsid w:val="00E70896"/>
    <w:rsid w:val="00E76A1F"/>
    <w:rsid w:val="00E77345"/>
    <w:rsid w:val="00E779AD"/>
    <w:rsid w:val="00E81084"/>
    <w:rsid w:val="00E85B98"/>
    <w:rsid w:val="00E970E1"/>
    <w:rsid w:val="00E97FF4"/>
    <w:rsid w:val="00EA385B"/>
    <w:rsid w:val="00EA40E6"/>
    <w:rsid w:val="00EA447C"/>
    <w:rsid w:val="00EB0A48"/>
    <w:rsid w:val="00EB112A"/>
    <w:rsid w:val="00EB49AD"/>
    <w:rsid w:val="00EB769B"/>
    <w:rsid w:val="00EC300B"/>
    <w:rsid w:val="00EC522E"/>
    <w:rsid w:val="00EC607B"/>
    <w:rsid w:val="00EC6664"/>
    <w:rsid w:val="00ED4B11"/>
    <w:rsid w:val="00ED5204"/>
    <w:rsid w:val="00ED59B2"/>
    <w:rsid w:val="00EE074D"/>
    <w:rsid w:val="00EE3F47"/>
    <w:rsid w:val="00EF08FB"/>
    <w:rsid w:val="00EF0B3B"/>
    <w:rsid w:val="00EF1C6F"/>
    <w:rsid w:val="00EF430C"/>
    <w:rsid w:val="00EF6CD5"/>
    <w:rsid w:val="00F02E3C"/>
    <w:rsid w:val="00F07D02"/>
    <w:rsid w:val="00F23B93"/>
    <w:rsid w:val="00F273B0"/>
    <w:rsid w:val="00F302B3"/>
    <w:rsid w:val="00F31637"/>
    <w:rsid w:val="00F33997"/>
    <w:rsid w:val="00F363F8"/>
    <w:rsid w:val="00F409C8"/>
    <w:rsid w:val="00F41C51"/>
    <w:rsid w:val="00F41C8F"/>
    <w:rsid w:val="00F435C7"/>
    <w:rsid w:val="00F46477"/>
    <w:rsid w:val="00F4696C"/>
    <w:rsid w:val="00F47C98"/>
    <w:rsid w:val="00F55006"/>
    <w:rsid w:val="00F57154"/>
    <w:rsid w:val="00F6270F"/>
    <w:rsid w:val="00F669AB"/>
    <w:rsid w:val="00F66E14"/>
    <w:rsid w:val="00F72F63"/>
    <w:rsid w:val="00F737DC"/>
    <w:rsid w:val="00F75272"/>
    <w:rsid w:val="00F77829"/>
    <w:rsid w:val="00F810E8"/>
    <w:rsid w:val="00F82039"/>
    <w:rsid w:val="00F84CAC"/>
    <w:rsid w:val="00F84FEB"/>
    <w:rsid w:val="00F867BC"/>
    <w:rsid w:val="00F86B1E"/>
    <w:rsid w:val="00F90F08"/>
    <w:rsid w:val="00F922FE"/>
    <w:rsid w:val="00F9407D"/>
    <w:rsid w:val="00F97DFA"/>
    <w:rsid w:val="00FA2718"/>
    <w:rsid w:val="00FA5926"/>
    <w:rsid w:val="00FA677F"/>
    <w:rsid w:val="00FB0121"/>
    <w:rsid w:val="00FB0B10"/>
    <w:rsid w:val="00FB3687"/>
    <w:rsid w:val="00FB3C63"/>
    <w:rsid w:val="00FC118B"/>
    <w:rsid w:val="00FC2C86"/>
    <w:rsid w:val="00FD2C5F"/>
    <w:rsid w:val="00FD674E"/>
    <w:rsid w:val="00FE5077"/>
    <w:rsid w:val="00FE62DC"/>
    <w:rsid w:val="00FF2120"/>
    <w:rsid w:val="00FF3DC6"/>
    <w:rsid w:val="00FF4FD2"/>
    <w:rsid w:val="00FF6429"/>
    <w:rsid w:val="023125D9"/>
    <w:rsid w:val="096A6959"/>
    <w:rsid w:val="0A644338"/>
    <w:rsid w:val="0A756BD4"/>
    <w:rsid w:val="0AE078DC"/>
    <w:rsid w:val="1B1F70DB"/>
    <w:rsid w:val="1E4F7037"/>
    <w:rsid w:val="20854609"/>
    <w:rsid w:val="217801E2"/>
    <w:rsid w:val="21A64E32"/>
    <w:rsid w:val="242808B4"/>
    <w:rsid w:val="24E830E4"/>
    <w:rsid w:val="270C7634"/>
    <w:rsid w:val="27E80A8E"/>
    <w:rsid w:val="286363AA"/>
    <w:rsid w:val="299D0000"/>
    <w:rsid w:val="29DD602C"/>
    <w:rsid w:val="2A621809"/>
    <w:rsid w:val="2BCD4F01"/>
    <w:rsid w:val="2F4407DD"/>
    <w:rsid w:val="2F9B5A6D"/>
    <w:rsid w:val="31BB3E1A"/>
    <w:rsid w:val="31FB377E"/>
    <w:rsid w:val="32F13F69"/>
    <w:rsid w:val="35A874CD"/>
    <w:rsid w:val="38A80783"/>
    <w:rsid w:val="3A640789"/>
    <w:rsid w:val="3EE8289C"/>
    <w:rsid w:val="413C52C6"/>
    <w:rsid w:val="41AC5562"/>
    <w:rsid w:val="41B17D2F"/>
    <w:rsid w:val="42070212"/>
    <w:rsid w:val="42B857FC"/>
    <w:rsid w:val="445051D3"/>
    <w:rsid w:val="46957FA3"/>
    <w:rsid w:val="46D309B9"/>
    <w:rsid w:val="46F00817"/>
    <w:rsid w:val="4BD17CC7"/>
    <w:rsid w:val="4C1621B8"/>
    <w:rsid w:val="50B52AD1"/>
    <w:rsid w:val="51075AF0"/>
    <w:rsid w:val="52043831"/>
    <w:rsid w:val="59DB5142"/>
    <w:rsid w:val="5BA55089"/>
    <w:rsid w:val="6121081C"/>
    <w:rsid w:val="62A0039F"/>
    <w:rsid w:val="67193AFD"/>
    <w:rsid w:val="6AF23998"/>
    <w:rsid w:val="6E5813E2"/>
    <w:rsid w:val="6F62223E"/>
    <w:rsid w:val="70B863EB"/>
    <w:rsid w:val="75751453"/>
    <w:rsid w:val="7B5E221C"/>
    <w:rsid w:val="7BDF12ED"/>
    <w:rsid w:val="7CE26251"/>
    <w:rsid w:val="7DFD2B35"/>
    <w:rsid w:val="7F9D4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3336A5"/>
  <w15:docId w15:val="{5F639D09-4F97-4752-A452-360C74B8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alutation" w:qFormat="1"/>
    <w:lsdException w:name="Dat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360" w:after="240" w:line="440" w:lineRule="exact"/>
      <w:ind w:firstLine="567"/>
      <w:outlineLvl w:val="1"/>
    </w:pPr>
    <w:rPr>
      <w:rFonts w:eastAsia="黑体"/>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Salutation"/>
    <w:basedOn w:val="a"/>
    <w:next w:val="a"/>
    <w:qFormat/>
    <w:rPr>
      <w:rFonts w:ascii="宋体" w:hAnsi="华文楷体"/>
      <w:sz w:val="24"/>
    </w:rPr>
  </w:style>
  <w:style w:type="paragraph" w:styleId="a6">
    <w:name w:val="Body Text"/>
    <w:basedOn w:val="a"/>
    <w:qFormat/>
    <w:pPr>
      <w:spacing w:after="120"/>
    </w:pPr>
  </w:style>
  <w:style w:type="paragraph" w:styleId="a7">
    <w:name w:val="Body Text Indent"/>
    <w:basedOn w:val="a"/>
    <w:qFormat/>
    <w:pPr>
      <w:ind w:firstLine="630"/>
    </w:pPr>
    <w:rPr>
      <w:rFonts w:eastAsia="仿宋_GB2312"/>
      <w:sz w:val="32"/>
    </w:rPr>
  </w:style>
  <w:style w:type="paragraph" w:styleId="a8">
    <w:name w:val="Plain Text"/>
    <w:basedOn w:val="a"/>
    <w:qFormat/>
    <w:rPr>
      <w:rFonts w:ascii="宋体" w:hAnsi="Courier New" w:cs="Courier New"/>
      <w:szCs w:val="21"/>
    </w:rPr>
  </w:style>
  <w:style w:type="paragraph" w:styleId="a9">
    <w:name w:val="Date"/>
    <w:basedOn w:val="a"/>
    <w:next w:val="a"/>
    <w:qFormat/>
    <w:pPr>
      <w:ind w:leftChars="2500" w:left="100"/>
    </w:pPr>
  </w:style>
  <w:style w:type="paragraph" w:styleId="20">
    <w:name w:val="Body Text Indent 2"/>
    <w:basedOn w:val="a"/>
    <w:qFormat/>
    <w:pPr>
      <w:spacing w:after="120" w:line="480" w:lineRule="auto"/>
      <w:ind w:leftChars="200" w:left="200"/>
    </w:pPr>
  </w:style>
  <w:style w:type="paragraph" w:styleId="aa">
    <w:name w:val="Balloon Text"/>
    <w:basedOn w:val="a"/>
    <w:semiHidden/>
    <w:qFormat/>
    <w:rPr>
      <w:sz w:val="18"/>
      <w:szCs w:val="18"/>
    </w:rPr>
  </w:style>
  <w:style w:type="paragraph" w:styleId="ab">
    <w:name w:val="footer"/>
    <w:basedOn w:val="a"/>
    <w:qFormat/>
    <w:pPr>
      <w:tabs>
        <w:tab w:val="center" w:pos="4153"/>
        <w:tab w:val="right" w:pos="8306"/>
      </w:tabs>
      <w:snapToGrid w:val="0"/>
      <w:jc w:val="left"/>
    </w:pPr>
    <w:rPr>
      <w:sz w:val="18"/>
      <w:szCs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qFormat/>
    <w:pPr>
      <w:spacing w:line="312" w:lineRule="atLeast"/>
      <w:ind w:firstLine="420"/>
    </w:pPr>
    <w:rPr>
      <w:rFonts w:ascii="宋体" w:hAnsi="宋体"/>
      <w:b/>
      <w:bCs/>
      <w:szCs w:val="21"/>
    </w:rPr>
  </w:style>
  <w:style w:type="paragraph" w:styleId="ae">
    <w:name w:val="Normal (Web)"/>
    <w:basedOn w:val="a"/>
    <w:qFormat/>
    <w:pPr>
      <w:widowControl/>
      <w:spacing w:before="100" w:beforeAutospacing="1" w:after="100" w:afterAutospacing="1"/>
      <w:jc w:val="left"/>
    </w:pPr>
    <w:rPr>
      <w:rFonts w:ascii="宋体" w:hAnsi="宋体" w:cs="宋体"/>
      <w:kern w:val="0"/>
      <w:sz w:val="24"/>
    </w:rPr>
  </w:style>
  <w:style w:type="paragraph" w:styleId="af">
    <w:name w:val="annotation subject"/>
    <w:basedOn w:val="a3"/>
    <w:next w:val="a3"/>
    <w:link w:val="af0"/>
    <w:qFormat/>
    <w:rPr>
      <w:b/>
      <w:bCs/>
    </w:rPr>
  </w:style>
  <w:style w:type="table" w:styleId="af1">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qFormat/>
  </w:style>
  <w:style w:type="character" w:styleId="af3">
    <w:name w:val="Hyperlink"/>
    <w:qFormat/>
    <w:rPr>
      <w:color w:val="0000FF"/>
      <w:u w:val="none"/>
    </w:rPr>
  </w:style>
  <w:style w:type="character" w:styleId="af4">
    <w:name w:val="annotation reference"/>
    <w:qFormat/>
    <w:rPr>
      <w:sz w:val="21"/>
      <w:szCs w:val="21"/>
    </w:rPr>
  </w:style>
  <w:style w:type="character" w:customStyle="1" w:styleId="a4">
    <w:name w:val="批注文字 字符"/>
    <w:link w:val="a3"/>
    <w:qFormat/>
    <w:rPr>
      <w:kern w:val="2"/>
      <w:sz w:val="21"/>
      <w:szCs w:val="24"/>
    </w:rPr>
  </w:style>
  <w:style w:type="character" w:customStyle="1" w:styleId="ad">
    <w:name w:val="页眉 字符"/>
    <w:link w:val="ac"/>
    <w:qFormat/>
    <w:locked/>
    <w:rPr>
      <w:rFonts w:eastAsia="宋体"/>
      <w:kern w:val="2"/>
      <w:sz w:val="18"/>
      <w:szCs w:val="18"/>
      <w:lang w:val="en-US" w:eastAsia="zh-CN" w:bidi="ar-SA"/>
    </w:rPr>
  </w:style>
  <w:style w:type="character" w:customStyle="1" w:styleId="30">
    <w:name w:val="正文文本缩进 3 字符"/>
    <w:link w:val="3"/>
    <w:qFormat/>
    <w:locked/>
    <w:rPr>
      <w:rFonts w:ascii="宋体" w:eastAsia="宋体" w:hAnsi="宋体"/>
      <w:b/>
      <w:bCs/>
      <w:kern w:val="2"/>
      <w:sz w:val="21"/>
      <w:szCs w:val="21"/>
      <w:lang w:val="en-US" w:eastAsia="zh-CN" w:bidi="ar-SA"/>
    </w:rPr>
  </w:style>
  <w:style w:type="character" w:customStyle="1" w:styleId="af0">
    <w:name w:val="批注主题 字符"/>
    <w:link w:val="af"/>
    <w:qFormat/>
    <w:rPr>
      <w:b/>
      <w:bCs/>
      <w:kern w:val="2"/>
      <w:sz w:val="21"/>
      <w:szCs w:val="24"/>
    </w:rPr>
  </w:style>
  <w:style w:type="character" w:customStyle="1" w:styleId="CharChar1">
    <w:name w:val="Char Char1"/>
    <w:qFormat/>
    <w:rPr>
      <w:rFonts w:eastAsia="宋体"/>
      <w:kern w:val="2"/>
      <w:sz w:val="18"/>
      <w:szCs w:val="18"/>
      <w:lang w:val="en-US" w:eastAsia="zh-CN" w:bidi="ar-SA"/>
    </w:rPr>
  </w:style>
  <w:style w:type="character" w:customStyle="1" w:styleId="CharChar">
    <w:name w:val="Char Char"/>
    <w:qFormat/>
    <w:rPr>
      <w:rFonts w:eastAsia="宋体"/>
      <w:b/>
      <w:bCs/>
      <w:kern w:val="2"/>
      <w:sz w:val="21"/>
      <w:szCs w:val="21"/>
      <w:lang w:val="en-US" w:eastAsia="zh-CN" w:bidi="ar-SA"/>
    </w:rPr>
  </w:style>
  <w:style w:type="character" w:customStyle="1" w:styleId="topleft1">
    <w:name w:val="topleft1"/>
    <w:qFormat/>
    <w:rPr>
      <w:rFonts w:ascii="_x000B__x000C_" w:hAnsi="_x000B__x000C_" w:hint="default"/>
      <w:color w:val="527BAD"/>
      <w:spacing w:val="312"/>
      <w:sz w:val="22"/>
      <w:szCs w:val="22"/>
      <w:u w:val="none"/>
    </w:rPr>
  </w:style>
  <w:style w:type="character" w:customStyle="1" w:styleId="CharChar11">
    <w:name w:val="Char Char11"/>
    <w:qFormat/>
    <w:rPr>
      <w:rFonts w:eastAsia="宋体"/>
      <w:kern w:val="2"/>
      <w:sz w:val="18"/>
      <w:szCs w:val="18"/>
      <w:lang w:val="en-US" w:eastAsia="zh-CN" w:bidi="ar-SA"/>
    </w:rPr>
  </w:style>
  <w:style w:type="character" w:customStyle="1" w:styleId="CharChar2">
    <w:name w:val="Char Char2"/>
    <w:qFormat/>
    <w:rPr>
      <w:rFonts w:eastAsia="宋体"/>
      <w:b/>
      <w:bCs/>
      <w:kern w:val="2"/>
      <w:sz w:val="21"/>
      <w:szCs w:val="21"/>
      <w:lang w:val="en-US" w:eastAsia="zh-CN" w:bidi="ar-SA"/>
    </w:rPr>
  </w:style>
  <w:style w:type="paragraph" w:customStyle="1" w:styleId="xl105">
    <w:name w:val="xl105"/>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169">
    <w:name w:val="xl169"/>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58">
    <w:name w:val="xl158"/>
    <w:basedOn w:val="a"/>
    <w:pPr>
      <w:widowControl/>
      <w:pBdr>
        <w:left w:val="single" w:sz="4" w:space="0" w:color="auto"/>
        <w:bottom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4">
    <w:name w:val="xl94"/>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FF0000"/>
      <w:kern w:val="0"/>
      <w:sz w:val="22"/>
      <w:szCs w:val="22"/>
    </w:rPr>
  </w:style>
  <w:style w:type="paragraph" w:customStyle="1" w:styleId="xl48">
    <w:name w:val="xl48"/>
    <w:basedOn w:val="style0"/>
    <w:pPr>
      <w:pBdr>
        <w:right w:val="single" w:sz="4" w:space="0" w:color="auto"/>
      </w:pBdr>
      <w:jc w:val="center"/>
      <w:textAlignment w:val="center"/>
    </w:pPr>
  </w:style>
  <w:style w:type="paragraph" w:customStyle="1" w:styleId="style0">
    <w:name w:val="style0"/>
    <w:basedOn w:val="a"/>
    <w:pPr>
      <w:widowControl/>
      <w:spacing w:before="100" w:beforeAutospacing="1" w:after="100" w:afterAutospacing="1"/>
      <w:jc w:val="left"/>
    </w:pPr>
    <w:rPr>
      <w:rFonts w:ascii="宋体" w:hAnsi="宋体" w:cs="宋体"/>
      <w:kern w:val="0"/>
      <w:sz w:val="24"/>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0000FF"/>
      <w:kern w:val="0"/>
      <w:sz w:val="22"/>
      <w:szCs w:val="22"/>
    </w:rPr>
  </w:style>
  <w:style w:type="paragraph" w:customStyle="1" w:styleId="xl102">
    <w:name w:val="xl102"/>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2"/>
      <w:szCs w:val="22"/>
    </w:rPr>
  </w:style>
  <w:style w:type="paragraph" w:customStyle="1" w:styleId="xl166">
    <w:name w:val="xl166"/>
    <w:basedOn w:val="a"/>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宋体" w:hAnsi="宋体" w:cs="宋体"/>
      <w:kern w:val="0"/>
      <w:sz w:val="22"/>
      <w:szCs w:val="22"/>
    </w:rPr>
  </w:style>
  <w:style w:type="paragraph" w:customStyle="1" w:styleId="xl171">
    <w:name w:val="xl171"/>
    <w:basedOn w:val="a"/>
    <w:pPr>
      <w:widowControl/>
      <w:pBdr>
        <w:top w:val="single" w:sz="4" w:space="0" w:color="auto"/>
        <w:lef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23">
    <w:name w:val="xl123"/>
    <w:basedOn w:val="a"/>
    <w:pPr>
      <w:widowControl/>
      <w:spacing w:before="100" w:beforeAutospacing="1" w:after="100" w:afterAutospacing="1"/>
      <w:jc w:val="center"/>
    </w:pPr>
    <w:rPr>
      <w:rFonts w:ascii="宋体" w:hAnsi="宋体" w:cs="宋体"/>
      <w:color w:val="008000"/>
      <w:kern w:val="0"/>
      <w:sz w:val="24"/>
    </w:rPr>
  </w:style>
  <w:style w:type="paragraph" w:customStyle="1" w:styleId="xl122">
    <w:name w:val="xl122"/>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8000"/>
      <w:kern w:val="0"/>
      <w:sz w:val="22"/>
      <w:szCs w:val="22"/>
    </w:rPr>
  </w:style>
  <w:style w:type="paragraph" w:customStyle="1" w:styleId="xl33">
    <w:name w:val="xl33"/>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47">
    <w:name w:val="xl47"/>
    <w:basedOn w:val="style0"/>
    <w:pPr>
      <w:pBdr>
        <w:left w:val="single" w:sz="4" w:space="0" w:color="auto"/>
      </w:pBdr>
      <w:jc w:val="center"/>
      <w:textAlignment w:val="center"/>
    </w:pPr>
  </w:style>
  <w:style w:type="paragraph" w:customStyle="1" w:styleId="font1">
    <w:name w:val="font1"/>
    <w:basedOn w:val="a"/>
    <w:pPr>
      <w:widowControl/>
      <w:spacing w:before="100" w:beforeAutospacing="1" w:after="100" w:afterAutospacing="1"/>
      <w:jc w:val="left"/>
    </w:pPr>
    <w:rPr>
      <w:rFonts w:ascii="宋体" w:hAnsi="宋体" w:cs="宋体"/>
      <w:kern w:val="0"/>
      <w:sz w:val="24"/>
    </w:rPr>
  </w:style>
  <w:style w:type="paragraph" w:customStyle="1" w:styleId="xl101">
    <w:name w:val="xl10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52">
    <w:name w:val="xl52"/>
    <w:basedOn w:val="style0"/>
    <w:qFormat/>
    <w:pPr>
      <w:pBdr>
        <w:bottom w:val="single" w:sz="4" w:space="0" w:color="auto"/>
      </w:pBdr>
      <w:jc w:val="center"/>
      <w:textAlignment w:val="center"/>
    </w:pPr>
  </w:style>
  <w:style w:type="paragraph" w:customStyle="1" w:styleId="xl62">
    <w:name w:val="xl62"/>
    <w:basedOn w:val="style0"/>
    <w:qFormat/>
    <w:pPr>
      <w:pBdr>
        <w:left w:val="single" w:sz="4" w:space="0" w:color="auto"/>
        <w:bottom w:val="single" w:sz="4" w:space="0" w:color="auto"/>
        <w:right w:val="single" w:sz="4" w:space="0" w:color="auto"/>
      </w:pBdr>
      <w:jc w:val="center"/>
      <w:textAlignment w:val="center"/>
    </w:pPr>
    <w:rPr>
      <w:b/>
      <w:bCs/>
      <w:color w:val="FF0000"/>
    </w:rPr>
  </w:style>
  <w:style w:type="paragraph" w:customStyle="1" w:styleId="font10">
    <w:name w:val="font10"/>
    <w:basedOn w:val="a"/>
    <w:qFormat/>
    <w:pPr>
      <w:widowControl/>
      <w:spacing w:before="100" w:beforeAutospacing="1" w:after="100" w:afterAutospacing="1"/>
      <w:jc w:val="left"/>
    </w:pPr>
    <w:rPr>
      <w:kern w:val="0"/>
      <w:sz w:val="18"/>
      <w:szCs w:val="18"/>
    </w:rPr>
  </w:style>
  <w:style w:type="paragraph" w:customStyle="1" w:styleId="xl144">
    <w:name w:val="xl144"/>
    <w:basedOn w:val="a"/>
    <w:qFormat/>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宋体" w:hAnsi="宋体" w:cs="宋体"/>
      <w:color w:val="FF0000"/>
      <w:kern w:val="0"/>
      <w:sz w:val="22"/>
      <w:szCs w:val="22"/>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rPr>
  </w:style>
  <w:style w:type="paragraph" w:customStyle="1" w:styleId="xl151">
    <w:name w:val="xl151"/>
    <w:basedOn w:val="a"/>
    <w:qFormat/>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9">
    <w:name w:val="xl119"/>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szCs w:val="22"/>
    </w:rPr>
  </w:style>
  <w:style w:type="paragraph" w:customStyle="1" w:styleId="xl153">
    <w:name w:val="xl153"/>
    <w:basedOn w:val="a"/>
    <w:qFormat/>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14"/>
      <w:szCs w:val="14"/>
    </w:rPr>
  </w:style>
  <w:style w:type="paragraph" w:customStyle="1" w:styleId="xl90">
    <w:name w:val="xl90"/>
    <w:basedOn w:val="a"/>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4"/>
    </w:rPr>
  </w:style>
  <w:style w:type="paragraph" w:customStyle="1" w:styleId="xl46">
    <w:name w:val="xl46"/>
    <w:basedOn w:val="style0"/>
    <w:qFormat/>
    <w:pPr>
      <w:pBdr>
        <w:top w:val="single" w:sz="4" w:space="0" w:color="auto"/>
        <w:right w:val="single" w:sz="4" w:space="0" w:color="auto"/>
      </w:pBdr>
      <w:jc w:val="center"/>
      <w:textAlignment w:val="center"/>
    </w:p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27">
    <w:name w:val="xl27"/>
    <w:basedOn w:val="style0"/>
    <w:qFormat/>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59">
    <w:name w:val="xl59"/>
    <w:basedOn w:val="style0"/>
    <w:qFormat/>
    <w:pPr>
      <w:pBdr>
        <w:left w:val="single" w:sz="4" w:space="0" w:color="auto"/>
        <w:bottom w:val="single" w:sz="4" w:space="0" w:color="auto"/>
        <w:right w:val="single" w:sz="4" w:space="0" w:color="auto"/>
      </w:pBdr>
      <w:textAlignment w:val="center"/>
    </w:pPr>
    <w:rPr>
      <w:b/>
      <w:bCs/>
      <w:color w:val="FF0000"/>
    </w:rPr>
  </w:style>
  <w:style w:type="paragraph" w:customStyle="1" w:styleId="af5">
    <w:name w:val="常规"/>
    <w:basedOn w:val="a"/>
    <w:qFormat/>
    <w:pPr>
      <w:widowControl/>
      <w:spacing w:before="100" w:beforeAutospacing="1" w:after="100" w:afterAutospacing="1"/>
      <w:jc w:val="left"/>
      <w:textAlignment w:val="bottom"/>
    </w:pPr>
    <w:rPr>
      <w:rFonts w:ascii="宋体" w:hAnsi="宋体" w:cs="宋体"/>
      <w:kern w:val="0"/>
      <w:sz w:val="24"/>
    </w:rPr>
  </w:style>
  <w:style w:type="paragraph" w:customStyle="1" w:styleId="xl95">
    <w:name w:val="xl9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FF0000"/>
      <w:kern w:val="0"/>
      <w:sz w:val="22"/>
      <w:szCs w:val="22"/>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FF"/>
      <w:kern w:val="0"/>
      <w:sz w:val="22"/>
      <w:szCs w:val="22"/>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4"/>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宋体" w:hAnsi="宋体" w:cs="宋体"/>
      <w:color w:val="FF0000"/>
      <w:kern w:val="0"/>
      <w:sz w:val="14"/>
      <w:szCs w:val="14"/>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20">
    <w:name w:val="xl12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0"/>
      <w:szCs w:val="20"/>
    </w:rPr>
  </w:style>
  <w:style w:type="paragraph" w:customStyle="1" w:styleId="xl150">
    <w:name w:val="xl150"/>
    <w:basedOn w:val="a"/>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FF"/>
      <w:kern w:val="0"/>
      <w:sz w:val="24"/>
    </w:rPr>
  </w:style>
  <w:style w:type="paragraph" w:customStyle="1" w:styleId="xl31">
    <w:name w:val="xl31"/>
    <w:basedOn w:val="style0"/>
    <w:qFormat/>
    <w:pPr>
      <w:jc w:val="center"/>
      <w:textAlignment w:val="center"/>
    </w:pPr>
    <w:rPr>
      <w:b/>
      <w:bCs/>
      <w:color w:val="FF0000"/>
    </w:rPr>
  </w:style>
  <w:style w:type="paragraph" w:customStyle="1" w:styleId="xl152">
    <w:name w:val="xl152"/>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8000"/>
      <w:kern w:val="0"/>
      <w:sz w:val="24"/>
    </w:rPr>
  </w:style>
  <w:style w:type="paragraph" w:customStyle="1" w:styleId="xl24">
    <w:name w:val="xl24"/>
    <w:basedOn w:val="style0"/>
    <w:qFormat/>
    <w:pPr>
      <w:pBdr>
        <w:top w:val="single" w:sz="4" w:space="0" w:color="auto"/>
        <w:left w:val="single" w:sz="4" w:space="0" w:color="auto"/>
        <w:bottom w:val="single" w:sz="4" w:space="0" w:color="auto"/>
        <w:right w:val="single" w:sz="4" w:space="0" w:color="auto"/>
      </w:pBdr>
      <w:jc w:val="center"/>
      <w:textAlignment w:val="center"/>
    </w:pPr>
    <w:rPr>
      <w:b/>
      <w:bCs/>
      <w:color w:val="FF0000"/>
    </w:rPr>
  </w:style>
  <w:style w:type="paragraph" w:customStyle="1" w:styleId="xl165">
    <w:name w:val="xl165"/>
    <w:basedOn w:val="a"/>
    <w:qFormat/>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2"/>
      <w:szCs w:val="22"/>
    </w:rPr>
  </w:style>
  <w:style w:type="paragraph" w:customStyle="1" w:styleId="xl70">
    <w:name w:val="xl70"/>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rPr>
  </w:style>
  <w:style w:type="paragraph" w:customStyle="1" w:styleId="xl83">
    <w:name w:val="xl83"/>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22"/>
      <w:szCs w:val="22"/>
    </w:rPr>
  </w:style>
  <w:style w:type="paragraph" w:customStyle="1" w:styleId="xl86">
    <w:name w:val="xl86"/>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FF0000"/>
      <w:kern w:val="0"/>
      <w:sz w:val="22"/>
      <w:szCs w:val="22"/>
    </w:rPr>
  </w:style>
  <w:style w:type="paragraph" w:customStyle="1" w:styleId="xl149">
    <w:name w:val="xl149"/>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18">
    <w:name w:val="xl118"/>
    <w:basedOn w:val="a"/>
    <w:qFormat/>
    <w:pPr>
      <w:widowControl/>
      <w:spacing w:before="100" w:beforeAutospacing="1" w:after="100" w:afterAutospacing="1"/>
      <w:jc w:val="left"/>
    </w:pPr>
    <w:rPr>
      <w:rFonts w:ascii="宋体" w:hAnsi="宋体" w:cs="宋体"/>
      <w:color w:val="000000"/>
      <w:kern w:val="0"/>
      <w:sz w:val="22"/>
      <w:szCs w:val="22"/>
    </w:rPr>
  </w:style>
  <w:style w:type="paragraph" w:customStyle="1" w:styleId="xl64">
    <w:name w:val="xl64"/>
    <w:basedOn w:val="style0"/>
    <w:pPr>
      <w:pBdr>
        <w:left w:val="single" w:sz="4" w:space="0" w:color="auto"/>
        <w:right w:val="single" w:sz="4" w:space="0" w:color="auto"/>
      </w:pBdr>
      <w:jc w:val="center"/>
      <w:textAlignment w:val="center"/>
    </w:pPr>
  </w:style>
  <w:style w:type="paragraph" w:customStyle="1" w:styleId="xl84">
    <w:name w:val="xl84"/>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FF0000"/>
      <w:kern w:val="0"/>
      <w:sz w:val="24"/>
    </w:rPr>
  </w:style>
  <w:style w:type="paragraph" w:customStyle="1" w:styleId="xl116">
    <w:name w:val="xl116"/>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2"/>
      <w:szCs w:val="22"/>
    </w:rPr>
  </w:style>
  <w:style w:type="paragraph" w:customStyle="1" w:styleId="xl161">
    <w:name w:val="xl16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6">
    <w:name w:val="xl9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4"/>
    </w:rPr>
  </w:style>
  <w:style w:type="paragraph" w:customStyle="1" w:styleId="xl79">
    <w:name w:val="xl79"/>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45">
    <w:name w:val="xl145"/>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color w:val="FF0000"/>
      <w:kern w:val="0"/>
      <w:sz w:val="24"/>
    </w:rPr>
  </w:style>
  <w:style w:type="paragraph" w:customStyle="1" w:styleId="xl124">
    <w:name w:val="xl1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008000"/>
      <w:kern w:val="0"/>
      <w:sz w:val="22"/>
      <w:szCs w:val="22"/>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4"/>
      <w:szCs w:val="14"/>
    </w:rPr>
  </w:style>
  <w:style w:type="paragraph" w:customStyle="1" w:styleId="xl139">
    <w:name w:val="xl139"/>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FF0000"/>
      <w:kern w:val="0"/>
      <w:sz w:val="24"/>
    </w:rPr>
  </w:style>
  <w:style w:type="paragraph" w:customStyle="1" w:styleId="xl128">
    <w:name w:val="xl128"/>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8000"/>
      <w:kern w:val="0"/>
      <w:sz w:val="22"/>
      <w:szCs w:val="22"/>
    </w:rPr>
  </w:style>
  <w:style w:type="paragraph" w:customStyle="1" w:styleId="af6">
    <w:name w:val="文档"/>
    <w:basedOn w:val="a"/>
    <w:next w:val="a"/>
    <w:pPr>
      <w:spacing w:line="400" w:lineRule="exact"/>
      <w:ind w:firstLineChars="200" w:firstLine="200"/>
    </w:pPr>
    <w:rPr>
      <w:rFonts w:ascii="宋体"/>
      <w:sz w:val="24"/>
    </w:rPr>
  </w:style>
  <w:style w:type="paragraph" w:customStyle="1" w:styleId="xl40">
    <w:name w:val="xl40"/>
    <w:basedOn w:val="style0"/>
    <w:pPr>
      <w:pBdr>
        <w:top w:val="single" w:sz="4" w:space="0" w:color="auto"/>
        <w:left w:val="single" w:sz="4" w:space="0" w:color="auto"/>
        <w:bottom w:val="single" w:sz="4" w:space="0" w:color="auto"/>
        <w:right w:val="single" w:sz="4" w:space="0" w:color="auto"/>
      </w:pBdr>
      <w:textAlignment w:val="center"/>
    </w:pPr>
    <w:rPr>
      <w:rFonts w:ascii="Times New Roman" w:hAnsi="Times New Roman" w:cs="Times New Roman"/>
      <w:sz w:val="18"/>
      <w:szCs w:val="18"/>
    </w:rPr>
  </w:style>
  <w:style w:type="paragraph" w:customStyle="1" w:styleId="xl104">
    <w:name w:val="xl104"/>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75">
    <w:name w:val="xl75"/>
    <w:basedOn w:val="a"/>
    <w:pPr>
      <w:widowControl/>
      <w:pBdr>
        <w:left w:val="single" w:sz="4" w:space="0" w:color="auto"/>
      </w:pBdr>
      <w:spacing w:before="100" w:beforeAutospacing="1" w:after="100" w:afterAutospacing="1"/>
      <w:jc w:val="center"/>
    </w:pPr>
    <w:rPr>
      <w:rFonts w:ascii="宋体" w:hAnsi="宋体" w:cs="宋体"/>
      <w:b/>
      <w:bCs/>
      <w:kern w:val="0"/>
      <w:sz w:val="22"/>
      <w:szCs w:val="22"/>
    </w:rPr>
  </w:style>
  <w:style w:type="paragraph" w:customStyle="1" w:styleId="xl176">
    <w:name w:val="xl1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87">
    <w:name w:val="xl87"/>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2"/>
      <w:szCs w:val="22"/>
    </w:rPr>
  </w:style>
  <w:style w:type="paragraph" w:customStyle="1" w:styleId="font5">
    <w:name w:val="font5"/>
    <w:basedOn w:val="a"/>
    <w:pPr>
      <w:widowControl/>
      <w:spacing w:before="100" w:beforeAutospacing="1" w:after="100" w:afterAutospacing="1"/>
      <w:jc w:val="left"/>
    </w:pPr>
    <w:rPr>
      <w:rFonts w:ascii="宋体" w:hAnsi="宋体" w:cs="宋体"/>
      <w:kern w:val="0"/>
      <w:sz w:val="18"/>
      <w:szCs w:val="18"/>
    </w:rPr>
  </w:style>
  <w:style w:type="paragraph" w:customStyle="1" w:styleId="xl126">
    <w:name w:val="xl126"/>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8000"/>
      <w:kern w:val="0"/>
      <w:sz w:val="22"/>
      <w:szCs w:val="22"/>
    </w:rPr>
  </w:style>
  <w:style w:type="paragraph" w:customStyle="1" w:styleId="xl135">
    <w:name w:val="xl135"/>
    <w:basedOn w:val="a"/>
    <w:pPr>
      <w:widowControl/>
      <w:pBdr>
        <w:top w:val="single" w:sz="4" w:space="0" w:color="auto"/>
        <w:left w:val="single" w:sz="4" w:space="0" w:color="auto"/>
        <w:bottom w:val="single" w:sz="4" w:space="0" w:color="auto"/>
      </w:pBdr>
      <w:shd w:val="clear" w:color="auto" w:fill="FFFF00"/>
      <w:spacing w:before="100" w:beforeAutospacing="1" w:after="100" w:afterAutospacing="1"/>
      <w:jc w:val="left"/>
    </w:pPr>
    <w:rPr>
      <w:rFonts w:ascii="宋体" w:hAnsi="宋体" w:cs="宋体"/>
      <w:color w:val="FF0000"/>
      <w:kern w:val="0"/>
      <w:sz w:val="22"/>
      <w:szCs w:val="22"/>
    </w:rPr>
  </w:style>
  <w:style w:type="paragraph" w:customStyle="1" w:styleId="xl77">
    <w:name w:val="xl77"/>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6"/>
      <w:szCs w:val="16"/>
    </w:rPr>
  </w:style>
  <w:style w:type="paragraph" w:customStyle="1" w:styleId="xl156">
    <w:name w:val="xl156"/>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2"/>
      <w:szCs w:val="22"/>
    </w:rPr>
  </w:style>
  <w:style w:type="paragraph" w:customStyle="1" w:styleId="xl30">
    <w:name w:val="xl30"/>
    <w:basedOn w:val="style0"/>
    <w:pPr>
      <w:jc w:val="center"/>
      <w:textAlignment w:val="center"/>
    </w:pPr>
    <w:rPr>
      <w:sz w:val="18"/>
      <w:szCs w:val="18"/>
    </w:rPr>
  </w:style>
  <w:style w:type="paragraph" w:customStyle="1" w:styleId="xl100">
    <w:name w:val="xl10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000000"/>
      <w:kern w:val="0"/>
      <w:sz w:val="22"/>
      <w:szCs w:val="22"/>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74">
    <w:name w:val="xl74"/>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1">
    <w:name w:val="xl141"/>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FF0000"/>
      <w:kern w:val="0"/>
      <w:sz w:val="22"/>
      <w:szCs w:val="22"/>
    </w:rPr>
  </w:style>
  <w:style w:type="paragraph" w:customStyle="1" w:styleId="xl130">
    <w:name w:val="xl130"/>
    <w:basedOn w:val="a"/>
    <w:pPr>
      <w:widowControl/>
      <w:pBdr>
        <w:top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FF0000"/>
      <w:kern w:val="0"/>
      <w:sz w:val="22"/>
      <w:szCs w:val="22"/>
    </w:rPr>
  </w:style>
  <w:style w:type="paragraph" w:customStyle="1" w:styleId="xl175">
    <w:name w:val="xl175"/>
    <w:basedOn w:val="a"/>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25">
    <w:name w:val="xl25"/>
    <w:basedOn w:val="style0"/>
    <w:pPr>
      <w:pBdr>
        <w:top w:val="single" w:sz="4" w:space="0" w:color="auto"/>
        <w:left w:val="single" w:sz="4" w:space="0" w:color="auto"/>
        <w:bottom w:val="single" w:sz="4" w:space="0" w:color="auto"/>
        <w:right w:val="single" w:sz="4" w:space="0" w:color="auto"/>
      </w:pBdr>
      <w:jc w:val="center"/>
      <w:textAlignment w:val="center"/>
    </w:pPr>
    <w:rPr>
      <w:sz w:val="18"/>
      <w:szCs w:val="18"/>
    </w:rPr>
  </w:style>
  <w:style w:type="paragraph" w:customStyle="1" w:styleId="xl140">
    <w:name w:val="xl140"/>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宋体" w:hAnsi="宋体" w:cs="宋体"/>
      <w:color w:val="FF0000"/>
      <w:kern w:val="0"/>
      <w:sz w:val="22"/>
      <w:szCs w:val="22"/>
    </w:rPr>
  </w:style>
  <w:style w:type="paragraph" w:customStyle="1" w:styleId="xl154">
    <w:name w:val="xl154"/>
    <w:basedOn w:val="a"/>
    <w:pPr>
      <w:widowControl/>
      <w:pBdr>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42">
    <w:name w:val="xl142"/>
    <w:basedOn w:val="a"/>
    <w:pPr>
      <w:widowControl/>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宋体" w:hAnsi="宋体" w:cs="宋体"/>
      <w:color w:val="FF0000"/>
      <w:kern w:val="0"/>
      <w:sz w:val="22"/>
      <w:szCs w:val="22"/>
    </w:rPr>
  </w:style>
  <w:style w:type="paragraph" w:customStyle="1" w:styleId="xl163">
    <w:name w:val="xl16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14">
    <w:name w:val="xl11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2"/>
      <w:szCs w:val="22"/>
    </w:rPr>
  </w:style>
  <w:style w:type="paragraph" w:customStyle="1" w:styleId="xl93">
    <w:name w:val="xl9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FF0000"/>
      <w:kern w:val="0"/>
      <w:sz w:val="22"/>
      <w:szCs w:val="22"/>
    </w:rPr>
  </w:style>
  <w:style w:type="paragraph" w:customStyle="1" w:styleId="xl65">
    <w:name w:val="xl65"/>
    <w:basedOn w:val="style0"/>
    <w:pPr>
      <w:pBdr>
        <w:left w:val="single" w:sz="4" w:space="0" w:color="auto"/>
        <w:bottom w:val="single" w:sz="4" w:space="0" w:color="auto"/>
        <w:right w:val="single" w:sz="4" w:space="0" w:color="auto"/>
      </w:pBdr>
      <w:jc w:val="center"/>
      <w:textAlignment w:val="center"/>
    </w:pPr>
  </w:style>
  <w:style w:type="paragraph" w:customStyle="1" w:styleId="xl38">
    <w:name w:val="xl38"/>
    <w:basedOn w:val="style0"/>
    <w:pPr>
      <w:textAlignment w:val="center"/>
    </w:pPr>
    <w:rPr>
      <w:sz w:val="18"/>
      <w:szCs w:val="18"/>
    </w:rPr>
  </w:style>
  <w:style w:type="paragraph" w:customStyle="1" w:styleId="xl160">
    <w:name w:val="xl160"/>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39">
    <w:name w:val="xl39"/>
    <w:basedOn w:val="style0"/>
    <w:pPr>
      <w:pBdr>
        <w:top w:val="single" w:sz="4" w:space="0" w:color="auto"/>
        <w:left w:val="single" w:sz="4" w:space="0" w:color="auto"/>
        <w:bottom w:val="single" w:sz="4" w:space="0" w:color="auto"/>
        <w:right w:val="single" w:sz="4" w:space="0" w:color="auto"/>
      </w:pBdr>
      <w:textAlignment w:val="center"/>
    </w:pPr>
    <w:rPr>
      <w:rFonts w:ascii="Times New Roman" w:hAnsi="Times New Roman" w:cs="Times New Roman"/>
      <w:sz w:val="18"/>
      <w:szCs w:val="18"/>
    </w:rPr>
  </w:style>
  <w:style w:type="paragraph" w:customStyle="1" w:styleId="xl108">
    <w:name w:val="xl108"/>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FF"/>
      <w:kern w:val="0"/>
      <w:sz w:val="22"/>
      <w:szCs w:val="22"/>
    </w:rPr>
  </w:style>
  <w:style w:type="paragraph" w:customStyle="1" w:styleId="xl125">
    <w:name w:val="xl1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8000"/>
      <w:kern w:val="0"/>
      <w:sz w:val="22"/>
      <w:szCs w:val="22"/>
    </w:rPr>
  </w:style>
  <w:style w:type="paragraph" w:customStyle="1" w:styleId="xl85">
    <w:name w:val="xl85"/>
    <w:basedOn w:val="a"/>
    <w:pPr>
      <w:widowControl/>
      <w:pBdr>
        <w:top w:val="single" w:sz="4" w:space="0" w:color="auto"/>
        <w:left w:val="single" w:sz="4" w:space="0" w:color="auto"/>
        <w:right w:val="single" w:sz="4" w:space="0" w:color="auto"/>
      </w:pBdr>
      <w:spacing w:before="100" w:beforeAutospacing="1" w:after="100" w:afterAutospacing="1"/>
      <w:jc w:val="right"/>
      <w:textAlignment w:val="center"/>
    </w:pPr>
    <w:rPr>
      <w:rFonts w:ascii="宋体" w:hAnsi="宋体" w:cs="宋体"/>
      <w:color w:val="FF0000"/>
      <w:kern w:val="0"/>
      <w:sz w:val="22"/>
      <w:szCs w:val="22"/>
    </w:rPr>
  </w:style>
  <w:style w:type="paragraph" w:customStyle="1" w:styleId="xl72">
    <w:name w:val="xl72"/>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7">
    <w:name w:val="xl147"/>
    <w:basedOn w:val="a"/>
    <w:qFormat/>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2"/>
      <w:szCs w:val="22"/>
    </w:rPr>
  </w:style>
  <w:style w:type="paragraph" w:customStyle="1" w:styleId="xl49">
    <w:name w:val="xl49"/>
    <w:basedOn w:val="style0"/>
    <w:pPr>
      <w:pBdr>
        <w:left w:val="single" w:sz="4" w:space="0" w:color="auto"/>
        <w:bottom w:val="single" w:sz="4" w:space="0" w:color="auto"/>
      </w:pBdr>
      <w:jc w:val="center"/>
      <w:textAlignment w:val="center"/>
    </w:pPr>
  </w:style>
  <w:style w:type="paragraph" w:customStyle="1" w:styleId="xl173">
    <w:name w:val="xl173"/>
    <w:basedOn w:val="a"/>
    <w:pPr>
      <w:widowControl/>
      <w:pBdr>
        <w:bottom w:val="single" w:sz="4" w:space="0" w:color="auto"/>
      </w:pBdr>
      <w:spacing w:before="100" w:beforeAutospacing="1" w:after="100" w:afterAutospacing="1"/>
      <w:jc w:val="center"/>
      <w:textAlignment w:val="center"/>
    </w:pPr>
    <w:rPr>
      <w:rFonts w:ascii="宋体" w:hAnsi="宋体" w:cs="宋体"/>
      <w:b/>
      <w:bCs/>
      <w:color w:val="FF0000"/>
      <w:kern w:val="0"/>
      <w:sz w:val="28"/>
      <w:szCs w:val="28"/>
    </w:rPr>
  </w:style>
  <w:style w:type="paragraph" w:customStyle="1" w:styleId="xl68">
    <w:name w:val="xl68"/>
    <w:basedOn w:val="style0"/>
    <w:pPr>
      <w:pBdr>
        <w:left w:val="single" w:sz="4" w:space="0" w:color="auto"/>
        <w:bottom w:val="single" w:sz="4" w:space="0" w:color="auto"/>
        <w:right w:val="single" w:sz="4" w:space="0" w:color="auto"/>
      </w:pBdr>
      <w:jc w:val="center"/>
      <w:textAlignment w:val="center"/>
    </w:pPr>
  </w:style>
  <w:style w:type="paragraph" w:customStyle="1" w:styleId="xl80">
    <w:name w:val="xl80"/>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33">
    <w:name w:val="xl133"/>
    <w:basedOn w:val="a"/>
    <w:pPr>
      <w:widowControl/>
      <w:pBdr>
        <w:top w:val="single" w:sz="4" w:space="0" w:color="auto"/>
        <w:left w:val="single" w:sz="4" w:space="0" w:color="auto"/>
        <w:bottom w:val="single" w:sz="4" w:space="0" w:color="auto"/>
      </w:pBdr>
      <w:shd w:val="clear" w:color="auto" w:fill="FFFF00"/>
      <w:spacing w:before="100" w:beforeAutospacing="1" w:after="100" w:afterAutospacing="1"/>
      <w:jc w:val="center"/>
    </w:pPr>
    <w:rPr>
      <w:rFonts w:ascii="宋体" w:hAnsi="宋体" w:cs="宋体"/>
      <w:color w:val="FF0000"/>
      <w:kern w:val="0"/>
      <w:sz w:val="22"/>
      <w:szCs w:val="22"/>
    </w:rPr>
  </w:style>
  <w:style w:type="paragraph" w:customStyle="1" w:styleId="xl41">
    <w:name w:val="xl41"/>
    <w:basedOn w:val="style0"/>
    <w:pPr>
      <w:textAlignment w:val="center"/>
    </w:pPr>
    <w:rPr>
      <w:sz w:val="18"/>
      <w:szCs w:val="18"/>
    </w:rPr>
  </w:style>
  <w:style w:type="paragraph" w:customStyle="1" w:styleId="xl50">
    <w:name w:val="xl50"/>
    <w:basedOn w:val="style0"/>
    <w:pPr>
      <w:pBdr>
        <w:bottom w:val="single" w:sz="4" w:space="0" w:color="auto"/>
        <w:right w:val="single" w:sz="4" w:space="0" w:color="auto"/>
      </w:pBdr>
      <w:jc w:val="center"/>
      <w:textAlignment w:val="center"/>
    </w:pPr>
  </w:style>
  <w:style w:type="paragraph" w:customStyle="1" w:styleId="xl28">
    <w:name w:val="xl28"/>
    <w:basedOn w:val="style0"/>
    <w:pPr>
      <w:pBdr>
        <w:top w:val="single" w:sz="4" w:space="0" w:color="auto"/>
        <w:left w:val="single" w:sz="4" w:space="0" w:color="auto"/>
        <w:bottom w:val="single" w:sz="4" w:space="0" w:color="auto"/>
        <w:right w:val="single" w:sz="4" w:space="0" w:color="auto"/>
      </w:pBdr>
      <w:jc w:val="center"/>
      <w:textAlignment w:val="center"/>
    </w:pPr>
    <w:rPr>
      <w:sz w:val="18"/>
      <w:szCs w:val="18"/>
    </w:rPr>
  </w:style>
  <w:style w:type="paragraph" w:customStyle="1" w:styleId="xl143">
    <w:name w:val="xl143"/>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color w:val="FF0000"/>
      <w:kern w:val="0"/>
      <w:sz w:val="14"/>
      <w:szCs w:val="14"/>
    </w:rPr>
  </w:style>
  <w:style w:type="paragraph" w:customStyle="1" w:styleId="xl73">
    <w:name w:val="xl73"/>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67">
    <w:name w:val="xl167"/>
    <w:basedOn w:val="a"/>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kern w:val="0"/>
      <w:sz w:val="22"/>
      <w:szCs w:val="22"/>
    </w:rPr>
  </w:style>
  <w:style w:type="paragraph" w:customStyle="1" w:styleId="xl54">
    <w:name w:val="xl54"/>
    <w:basedOn w:val="style0"/>
    <w:pPr>
      <w:pBdr>
        <w:top w:val="single" w:sz="4" w:space="0" w:color="auto"/>
        <w:left w:val="single" w:sz="4" w:space="0" w:color="auto"/>
        <w:right w:val="single" w:sz="4" w:space="0" w:color="auto"/>
      </w:pBdr>
      <w:jc w:val="center"/>
      <w:textAlignment w:val="center"/>
    </w:pPr>
    <w:rPr>
      <w:b/>
      <w:bCs/>
      <w:color w:val="FF0000"/>
    </w:rPr>
  </w:style>
  <w:style w:type="paragraph" w:customStyle="1" w:styleId="xl61">
    <w:name w:val="xl61"/>
    <w:basedOn w:val="style0"/>
    <w:pPr>
      <w:pBdr>
        <w:left w:val="single" w:sz="4" w:space="0" w:color="auto"/>
        <w:right w:val="single" w:sz="4" w:space="0" w:color="auto"/>
      </w:pBdr>
      <w:jc w:val="center"/>
      <w:textAlignment w:val="center"/>
    </w:pPr>
    <w:rPr>
      <w:b/>
      <w:bCs/>
      <w:color w:val="FF0000"/>
    </w:rPr>
  </w:style>
  <w:style w:type="paragraph" w:customStyle="1" w:styleId="xl110">
    <w:name w:val="xl110"/>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36">
    <w:name w:val="xl36"/>
    <w:basedOn w:val="style0"/>
    <w:pPr>
      <w:textAlignment w:val="center"/>
    </w:pPr>
  </w:style>
  <w:style w:type="paragraph" w:customStyle="1" w:styleId="xl26">
    <w:name w:val="xl26"/>
    <w:basedOn w:val="style0"/>
    <w:pPr>
      <w:pBdr>
        <w:top w:val="single" w:sz="4" w:space="0" w:color="auto"/>
        <w:left w:val="single" w:sz="4" w:space="0" w:color="auto"/>
        <w:bottom w:val="single" w:sz="4" w:space="0" w:color="auto"/>
        <w:right w:val="single" w:sz="4" w:space="0" w:color="auto"/>
      </w:pBdr>
      <w:jc w:val="center"/>
      <w:textAlignment w:val="center"/>
    </w:pPr>
    <w:rPr>
      <w:sz w:val="18"/>
      <w:szCs w:val="18"/>
    </w:rPr>
  </w:style>
  <w:style w:type="paragraph" w:customStyle="1" w:styleId="xl97">
    <w:name w:val="xl9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rPr>
  </w:style>
  <w:style w:type="paragraph" w:customStyle="1" w:styleId="xl103">
    <w:name w:val="xl10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4"/>
      <w:szCs w:val="14"/>
    </w:rPr>
  </w:style>
  <w:style w:type="paragraph" w:customStyle="1" w:styleId="xl37">
    <w:name w:val="xl37"/>
    <w:basedOn w:val="style0"/>
    <w:pPr>
      <w:jc w:val="center"/>
      <w:textAlignment w:val="center"/>
    </w:pPr>
  </w:style>
  <w:style w:type="paragraph" w:customStyle="1" w:styleId="xl58">
    <w:name w:val="xl58"/>
    <w:basedOn w:val="style0"/>
    <w:pPr>
      <w:pBdr>
        <w:left w:val="single" w:sz="4" w:space="0" w:color="auto"/>
        <w:right w:val="single" w:sz="4" w:space="0" w:color="auto"/>
      </w:pBdr>
      <w:textAlignment w:val="center"/>
    </w:pPr>
    <w:rPr>
      <w:b/>
      <w:bCs/>
      <w:color w:val="FF0000"/>
    </w:rPr>
  </w:style>
  <w:style w:type="paragraph" w:customStyle="1" w:styleId="xl43">
    <w:name w:val="xl43"/>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56">
    <w:name w:val="xl56"/>
    <w:basedOn w:val="style0"/>
    <w:pPr>
      <w:pBdr>
        <w:left w:val="single" w:sz="4" w:space="0" w:color="auto"/>
        <w:bottom w:val="single" w:sz="4" w:space="0" w:color="auto"/>
        <w:right w:val="single" w:sz="4" w:space="0" w:color="auto"/>
      </w:pBdr>
      <w:jc w:val="center"/>
      <w:textAlignment w:val="center"/>
    </w:pPr>
    <w:rPr>
      <w:b/>
      <w:bCs/>
      <w:color w:val="FF0000"/>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14"/>
      <w:szCs w:val="14"/>
    </w:rPr>
  </w:style>
  <w:style w:type="paragraph" w:customStyle="1" w:styleId="xl146">
    <w:name w:val="xl146"/>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color w:val="FF0000"/>
      <w:kern w:val="0"/>
      <w:sz w:val="22"/>
      <w:szCs w:val="22"/>
    </w:rPr>
  </w:style>
  <w:style w:type="paragraph" w:customStyle="1" w:styleId="xl174">
    <w:name w:val="xl174"/>
    <w:basedOn w:val="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51">
    <w:name w:val="xl51"/>
    <w:basedOn w:val="style0"/>
    <w:pPr>
      <w:pBdr>
        <w:bottom w:val="single" w:sz="4" w:space="0" w:color="auto"/>
      </w:pBdr>
      <w:jc w:val="center"/>
      <w:textAlignment w:val="center"/>
    </w:pPr>
    <w:rPr>
      <w:b/>
      <w:bCs/>
      <w:color w:val="FF0000"/>
      <w:sz w:val="28"/>
      <w:szCs w:val="28"/>
    </w:rPr>
  </w:style>
  <w:style w:type="paragraph" w:customStyle="1" w:styleId="xl170">
    <w:name w:val="xl170"/>
    <w:basedOn w:val="a"/>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60">
    <w:name w:val="xl60"/>
    <w:basedOn w:val="style0"/>
    <w:pPr>
      <w:pBdr>
        <w:top w:val="single" w:sz="4" w:space="0" w:color="auto"/>
        <w:left w:val="single" w:sz="4" w:space="0" w:color="auto"/>
        <w:right w:val="single" w:sz="4" w:space="0" w:color="auto"/>
      </w:pBdr>
      <w:jc w:val="center"/>
      <w:textAlignment w:val="center"/>
    </w:pPr>
    <w:rPr>
      <w:b/>
      <w:bCs/>
      <w:color w:val="FF0000"/>
    </w:rPr>
  </w:style>
  <w:style w:type="paragraph" w:customStyle="1" w:styleId="xl162">
    <w:name w:val="xl162"/>
    <w:basedOn w:val="a"/>
    <w:pPr>
      <w:widowControl/>
      <w:pBdr>
        <w:top w:val="single" w:sz="4" w:space="0" w:color="auto"/>
        <w:lef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font9">
    <w:name w:val="font9"/>
    <w:basedOn w:val="a"/>
    <w:pPr>
      <w:widowControl/>
      <w:spacing w:before="100" w:beforeAutospacing="1" w:after="100" w:afterAutospacing="1"/>
      <w:jc w:val="left"/>
    </w:pPr>
    <w:rPr>
      <w:kern w:val="0"/>
      <w:sz w:val="22"/>
      <w:szCs w:val="22"/>
    </w:rPr>
  </w:style>
  <w:style w:type="paragraph" w:customStyle="1" w:styleId="xl34">
    <w:name w:val="xl34"/>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155">
    <w:name w:val="xl155"/>
    <w:basedOn w:val="a"/>
    <w:pPr>
      <w:widowControl/>
      <w:pBdr>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font8">
    <w:name w:val="font8"/>
    <w:basedOn w:val="a"/>
    <w:pPr>
      <w:widowControl/>
      <w:spacing w:before="100" w:beforeAutospacing="1" w:after="100" w:afterAutospacing="1"/>
      <w:jc w:val="left"/>
    </w:pPr>
    <w:rPr>
      <w:rFonts w:ascii="宋体" w:hAnsi="宋体" w:cs="宋体"/>
      <w:kern w:val="0"/>
      <w:sz w:val="22"/>
      <w:szCs w:val="22"/>
    </w:rPr>
  </w:style>
  <w:style w:type="paragraph" w:customStyle="1" w:styleId="xl53">
    <w:name w:val="xl53"/>
    <w:basedOn w:val="style0"/>
    <w:pPr>
      <w:pBdr>
        <w:top w:val="single" w:sz="4" w:space="0" w:color="auto"/>
        <w:right w:val="single" w:sz="4" w:space="0" w:color="auto"/>
      </w:pBdr>
      <w:jc w:val="center"/>
      <w:textAlignment w:val="center"/>
    </w:pPr>
    <w:rPr>
      <w:b/>
      <w:bCs/>
      <w:color w:val="FF0000"/>
    </w:rPr>
  </w:style>
  <w:style w:type="paragraph" w:customStyle="1" w:styleId="xl67">
    <w:name w:val="xl67"/>
    <w:basedOn w:val="style0"/>
    <w:pPr>
      <w:pBdr>
        <w:left w:val="single" w:sz="4" w:space="0" w:color="auto"/>
        <w:bottom w:val="single" w:sz="4" w:space="0" w:color="auto"/>
      </w:pBdr>
      <w:jc w:val="center"/>
      <w:textAlignment w:val="center"/>
    </w:pPr>
    <w:rPr>
      <w:b/>
      <w:bCs/>
      <w:color w:val="FF0000"/>
    </w:rPr>
  </w:style>
  <w:style w:type="paragraph" w:customStyle="1" w:styleId="font6">
    <w:name w:val="font6"/>
    <w:basedOn w:val="a"/>
    <w:pPr>
      <w:widowControl/>
      <w:spacing w:before="100" w:beforeAutospacing="1" w:after="100" w:afterAutospacing="1"/>
      <w:jc w:val="left"/>
    </w:pPr>
    <w:rPr>
      <w:rFonts w:ascii="宋体" w:hAnsi="宋体" w:cs="宋体"/>
      <w:kern w:val="0"/>
      <w:sz w:val="20"/>
      <w:szCs w:val="20"/>
    </w:rPr>
  </w:style>
  <w:style w:type="paragraph" w:customStyle="1" w:styleId="xl63">
    <w:name w:val="xl63"/>
    <w:basedOn w:val="style0"/>
    <w:pPr>
      <w:pBdr>
        <w:left w:val="single" w:sz="4" w:space="0" w:color="auto"/>
        <w:right w:val="single" w:sz="4" w:space="0" w:color="auto"/>
      </w:pBdr>
      <w:jc w:val="center"/>
      <w:textAlignment w:val="center"/>
    </w:pPr>
  </w:style>
  <w:style w:type="paragraph" w:customStyle="1" w:styleId="xl57">
    <w:name w:val="xl57"/>
    <w:basedOn w:val="style0"/>
    <w:pPr>
      <w:pBdr>
        <w:top w:val="single" w:sz="4" w:space="0" w:color="auto"/>
        <w:left w:val="single" w:sz="4" w:space="0" w:color="auto"/>
        <w:right w:val="single" w:sz="4" w:space="0" w:color="auto"/>
      </w:pBdr>
      <w:textAlignment w:val="center"/>
    </w:pPr>
    <w:rPr>
      <w:b/>
      <w:bCs/>
      <w:color w:val="FF0000"/>
    </w:rPr>
  </w:style>
  <w:style w:type="paragraph" w:customStyle="1" w:styleId="xl42">
    <w:name w:val="xl42"/>
    <w:basedOn w:val="style0"/>
    <w:pPr>
      <w:pBdr>
        <w:top w:val="single" w:sz="4" w:space="0" w:color="auto"/>
        <w:left w:val="single" w:sz="4" w:space="0" w:color="auto"/>
        <w:bottom w:val="single" w:sz="4" w:space="0" w:color="auto"/>
        <w:right w:val="single" w:sz="4" w:space="0" w:color="auto"/>
      </w:pBdr>
      <w:textAlignment w:val="center"/>
    </w:pPr>
    <w:rPr>
      <w:b/>
      <w:bCs/>
      <w:color w:val="FF0000"/>
    </w:rPr>
  </w:style>
  <w:style w:type="paragraph" w:customStyle="1" w:styleId="xl138">
    <w:name w:val="xl138"/>
    <w:basedOn w:val="a"/>
    <w:pPr>
      <w:widowControl/>
      <w:pBdr>
        <w:top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FF0000"/>
      <w:kern w:val="0"/>
      <w:sz w:val="22"/>
      <w:szCs w:val="22"/>
    </w:rPr>
  </w:style>
  <w:style w:type="paragraph" w:customStyle="1" w:styleId="xl172">
    <w:name w:val="xl172"/>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64">
    <w:name w:val="xl164"/>
    <w:basedOn w:val="a"/>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宋体" w:hAnsi="宋体" w:cs="宋体"/>
      <w:kern w:val="0"/>
      <w:sz w:val="22"/>
      <w:szCs w:val="22"/>
    </w:rPr>
  </w:style>
  <w:style w:type="paragraph" w:customStyle="1" w:styleId="xl148">
    <w:name w:val="xl148"/>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68">
    <w:name w:val="xl1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32">
    <w:name w:val="xl132"/>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FF0000"/>
      <w:kern w:val="0"/>
      <w:sz w:val="22"/>
      <w:szCs w:val="22"/>
    </w:rPr>
  </w:style>
  <w:style w:type="paragraph" w:customStyle="1" w:styleId="xl157">
    <w:name w:val="xl157"/>
    <w:basedOn w:val="a"/>
    <w:pPr>
      <w:widowControl/>
      <w:pBdr>
        <w:lef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2">
    <w:name w:val="xl9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rPr>
  </w:style>
  <w:style w:type="paragraph" w:customStyle="1" w:styleId="xl159">
    <w:name w:val="xl15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55">
    <w:name w:val="xl55"/>
    <w:basedOn w:val="style0"/>
    <w:pPr>
      <w:pBdr>
        <w:left w:val="single" w:sz="4" w:space="0" w:color="auto"/>
        <w:right w:val="single" w:sz="4" w:space="0" w:color="auto"/>
      </w:pBdr>
      <w:jc w:val="center"/>
      <w:textAlignment w:val="center"/>
    </w:pPr>
    <w:rPr>
      <w:b/>
      <w:bCs/>
      <w:color w:val="FF0000"/>
    </w:rPr>
  </w:style>
  <w:style w:type="paragraph" w:customStyle="1" w:styleId="font7">
    <w:name w:val="font7"/>
    <w:basedOn w:val="a"/>
    <w:pPr>
      <w:widowControl/>
      <w:spacing w:before="100" w:beforeAutospacing="1" w:after="100" w:afterAutospacing="1"/>
      <w:jc w:val="left"/>
    </w:pPr>
    <w:rPr>
      <w:rFonts w:ascii="宋体" w:hAnsi="宋体" w:cs="宋体"/>
      <w:kern w:val="0"/>
      <w:sz w:val="24"/>
    </w:rPr>
  </w:style>
  <w:style w:type="paragraph" w:customStyle="1" w:styleId="xl117">
    <w:name w:val="xl11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2"/>
      <w:szCs w:val="22"/>
    </w:rPr>
  </w:style>
  <w:style w:type="paragraph" w:customStyle="1" w:styleId="xl66">
    <w:name w:val="xl66"/>
    <w:basedOn w:val="style0"/>
    <w:pPr>
      <w:pBdr>
        <w:left w:val="single" w:sz="4" w:space="0" w:color="auto"/>
      </w:pBdr>
      <w:jc w:val="center"/>
      <w:textAlignment w:val="center"/>
    </w:pPr>
    <w:rPr>
      <w:b/>
      <w:bCs/>
      <w:color w:val="FF0000"/>
    </w:rPr>
  </w:style>
  <w:style w:type="paragraph" w:customStyle="1" w:styleId="xl111">
    <w:name w:val="xl11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FF"/>
      <w:kern w:val="0"/>
      <w:sz w:val="24"/>
    </w:rPr>
  </w:style>
  <w:style w:type="paragraph" w:customStyle="1" w:styleId="xl89">
    <w:name w:val="xl89"/>
    <w:basedOn w:val="a"/>
    <w:pPr>
      <w:widowControl/>
      <w:pBdr>
        <w:top w:val="single" w:sz="4" w:space="0" w:color="auto"/>
        <w:left w:val="single" w:sz="4" w:space="0" w:color="auto"/>
      </w:pBdr>
      <w:spacing w:before="100" w:beforeAutospacing="1" w:after="100" w:afterAutospacing="1"/>
      <w:jc w:val="left"/>
      <w:textAlignment w:val="top"/>
    </w:pPr>
    <w:rPr>
      <w:rFonts w:ascii="宋体" w:hAnsi="宋体" w:cs="宋体"/>
      <w:color w:val="FF0000"/>
      <w:kern w:val="0"/>
      <w:sz w:val="22"/>
      <w:szCs w:val="22"/>
    </w:rPr>
  </w:style>
  <w:style w:type="paragraph" w:customStyle="1" w:styleId="Char">
    <w:name w:val="Char"/>
    <w:basedOn w:val="a"/>
  </w:style>
  <w:style w:type="paragraph" w:customStyle="1" w:styleId="xl45">
    <w:name w:val="xl45"/>
    <w:basedOn w:val="style0"/>
    <w:pPr>
      <w:pBdr>
        <w:top w:val="single" w:sz="4" w:space="0" w:color="auto"/>
        <w:left w:val="single" w:sz="4" w:space="0" w:color="auto"/>
      </w:pBdr>
      <w:jc w:val="center"/>
      <w:textAlignment w:val="center"/>
    </w:pPr>
    <w:rPr>
      <w:b/>
      <w:bCs/>
      <w:color w:val="FF0000"/>
    </w:rPr>
  </w:style>
  <w:style w:type="paragraph" w:customStyle="1" w:styleId="xl35">
    <w:name w:val="xl35"/>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44">
    <w:name w:val="xl44"/>
    <w:basedOn w:val="style0"/>
    <w:pPr>
      <w:pBdr>
        <w:top w:val="single" w:sz="4" w:space="0" w:color="auto"/>
        <w:left w:val="single" w:sz="4" w:space="0" w:color="auto"/>
        <w:bottom w:val="single" w:sz="4" w:space="0" w:color="auto"/>
        <w:right w:val="single" w:sz="4" w:space="0" w:color="auto"/>
      </w:pBdr>
      <w:jc w:val="center"/>
      <w:textAlignment w:val="center"/>
    </w:pPr>
    <w:rPr>
      <w:color w:val="FF0000"/>
      <w:sz w:val="18"/>
      <w:szCs w:val="18"/>
    </w:rPr>
  </w:style>
  <w:style w:type="paragraph" w:customStyle="1" w:styleId="xl91">
    <w:name w:val="xl9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color w:val="FF0000"/>
      <w:kern w:val="0"/>
      <w:sz w:val="22"/>
      <w:szCs w:val="22"/>
    </w:rPr>
  </w:style>
  <w:style w:type="paragraph" w:customStyle="1" w:styleId="xl78">
    <w:name w:val="xl78"/>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6"/>
      <w:szCs w:val="16"/>
    </w:rPr>
  </w:style>
  <w:style w:type="paragraph" w:customStyle="1" w:styleId="xl131">
    <w:name w:val="xl131"/>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textAlignment w:val="center"/>
    </w:pPr>
    <w:rPr>
      <w:rFonts w:ascii="宋体" w:hAnsi="宋体" w:cs="宋体"/>
      <w:color w:val="FF0000"/>
      <w:kern w:val="0"/>
      <w:sz w:val="22"/>
      <w:szCs w:val="22"/>
    </w:rPr>
  </w:style>
  <w:style w:type="paragraph" w:customStyle="1" w:styleId="xl98">
    <w:name w:val="xl98"/>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112">
    <w:name w:val="xl112"/>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136">
    <w:name w:val="xl136"/>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textAlignment w:val="center"/>
    </w:pPr>
    <w:rPr>
      <w:rFonts w:ascii="宋体" w:hAnsi="宋体" w:cs="宋体"/>
      <w:color w:val="FF0000"/>
      <w:kern w:val="0"/>
      <w:sz w:val="24"/>
    </w:rPr>
  </w:style>
  <w:style w:type="paragraph" w:customStyle="1" w:styleId="xl115">
    <w:name w:val="xl115"/>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2"/>
      <w:szCs w:val="22"/>
    </w:rPr>
  </w:style>
  <w:style w:type="paragraph" w:customStyle="1" w:styleId="xl127">
    <w:name w:val="xl1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8000"/>
      <w:kern w:val="0"/>
      <w:sz w:val="14"/>
      <w:szCs w:val="14"/>
    </w:rPr>
  </w:style>
  <w:style w:type="paragraph" w:customStyle="1" w:styleId="xl137">
    <w:name w:val="xl137"/>
    <w:basedOn w:val="a"/>
    <w:pPr>
      <w:widowControl/>
      <w:shd w:val="clear" w:color="auto" w:fill="FFFF00"/>
      <w:spacing w:before="100" w:beforeAutospacing="1" w:after="100" w:afterAutospacing="1"/>
      <w:jc w:val="center"/>
    </w:pPr>
    <w:rPr>
      <w:rFonts w:ascii="宋体" w:hAnsi="宋体" w:cs="宋体"/>
      <w:color w:val="FF0000"/>
      <w:kern w:val="0"/>
      <w:sz w:val="24"/>
    </w:rPr>
  </w:style>
  <w:style w:type="paragraph" w:customStyle="1" w:styleId="xl29">
    <w:name w:val="xl29"/>
    <w:basedOn w:val="style0"/>
    <w:pPr>
      <w:jc w:val="center"/>
      <w:textAlignment w:val="center"/>
    </w:pPr>
  </w:style>
  <w:style w:type="paragraph" w:customStyle="1" w:styleId="xl32">
    <w:name w:val="xl32"/>
    <w:basedOn w:val="style0"/>
    <w:pPr>
      <w:jc w:val="center"/>
      <w:textAlignment w:val="center"/>
    </w:pPr>
    <w:rPr>
      <w:b/>
      <w:bCs/>
      <w:color w:val="FF0000"/>
    </w:rPr>
  </w:style>
  <w:style w:type="character" w:customStyle="1" w:styleId="fontstyle01">
    <w:name w:val="fontstyle01"/>
    <w:rPr>
      <w:rFonts w:ascii="宋体" w:eastAsia="宋体" w:hAnsi="宋体" w:hint="eastAsia"/>
      <w:color w:val="000000"/>
      <w:sz w:val="28"/>
      <w:szCs w:val="28"/>
    </w:rPr>
  </w:style>
  <w:style w:type="character" w:customStyle="1" w:styleId="fontstyle11">
    <w:name w:val="fontstyle11"/>
    <w:rPr>
      <w:rFonts w:ascii="Calibri" w:hAnsi="Calibri" w:cs="Calibri" w:hint="default"/>
      <w:color w:val="000000"/>
      <w:sz w:val="22"/>
      <w:szCs w:val="22"/>
    </w:rPr>
  </w:style>
  <w:style w:type="paragraph" w:customStyle="1" w:styleId="Default">
    <w:name w:val="Default"/>
    <w:pPr>
      <w:widowControl w:val="0"/>
      <w:autoSpaceDE w:val="0"/>
      <w:autoSpaceDN w:val="0"/>
      <w:adjustRightInd w:val="0"/>
    </w:pPr>
    <w:rPr>
      <w:rFonts w:ascii="仿宋" w:hAnsi="仿宋" w:cs="仿宋"/>
      <w:color w:val="000000"/>
      <w:sz w:val="24"/>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paragraph" w:styleId="af7">
    <w:name w:val="List Paragraph"/>
    <w:basedOn w:val="a"/>
    <w:uiPriority w:val="34"/>
    <w:qFormat/>
    <w:pPr>
      <w:ind w:firstLineChars="200" w:firstLine="420"/>
    </w:pPr>
    <w:rPr>
      <w:rFonts w:ascii="Calibri" w:hAnsi="Calibri"/>
      <w:szCs w:val="22"/>
    </w:rPr>
  </w:style>
  <w:style w:type="character" w:customStyle="1" w:styleId="font11">
    <w:name w:val="font11"/>
    <w:basedOn w:val="a0"/>
    <w:rPr>
      <w:rFonts w:ascii="宋体" w:eastAsia="宋体" w:hAnsi="宋体" w:cs="宋体" w:hint="eastAsia"/>
      <w:color w:val="000000"/>
      <w:sz w:val="18"/>
      <w:szCs w:val="18"/>
      <w:u w:val="none"/>
    </w:rPr>
  </w:style>
  <w:style w:type="character" w:customStyle="1" w:styleId="font21">
    <w:name w:val="font21"/>
    <w:basedOn w:val="a0"/>
    <w:rPr>
      <w:rFonts w:ascii="Times New Roman" w:hAnsi="Times New Roman" w:cs="Times New Roman" w:hint="default"/>
      <w:color w:val="000000"/>
      <w:sz w:val="18"/>
      <w:szCs w:val="18"/>
      <w:u w:val="none"/>
    </w:rPr>
  </w:style>
  <w:style w:type="character" w:customStyle="1" w:styleId="font71">
    <w:name w:val="font71"/>
    <w:basedOn w:val="a0"/>
    <w:rPr>
      <w:rFonts w:ascii="宋体" w:eastAsia="宋体" w:hAnsi="宋体" w:cs="宋体" w:hint="eastAsia"/>
      <w:b/>
      <w:color w:val="000000"/>
      <w:sz w:val="18"/>
      <w:szCs w:val="18"/>
      <w:u w:val="none"/>
    </w:rPr>
  </w:style>
  <w:style w:type="character" w:customStyle="1" w:styleId="font81">
    <w:name w:val="font81"/>
    <w:basedOn w:val="a0"/>
    <w:rPr>
      <w:rFonts w:ascii="宋体" w:eastAsia="宋体" w:hAnsi="宋体" w:cs="宋体" w:hint="eastAsia"/>
      <w:color w:val="000000"/>
      <w:sz w:val="18"/>
      <w:szCs w:val="18"/>
      <w:u w:val="none"/>
    </w:rPr>
  </w:style>
  <w:style w:type="character" w:customStyle="1" w:styleId="font61">
    <w:name w:val="font61"/>
    <w:basedOn w:val="a0"/>
    <w:rPr>
      <w:rFonts w:ascii="Times New Roman" w:hAnsi="Times New Roman" w:cs="Times New Roman" w:hint="default"/>
      <w:color w:val="000000"/>
      <w:sz w:val="18"/>
      <w:szCs w:val="18"/>
      <w:u w:val="none"/>
    </w:rPr>
  </w:style>
  <w:style w:type="character" w:customStyle="1" w:styleId="font91">
    <w:name w:val="font91"/>
    <w:basedOn w:val="a0"/>
    <w:rPr>
      <w:rFonts w:ascii="宋体" w:eastAsia="宋体" w:hAnsi="宋体" w:cs="宋体" w:hint="eastAsia"/>
      <w:color w:val="000000"/>
      <w:sz w:val="18"/>
      <w:szCs w:val="18"/>
      <w:u w:val="none"/>
    </w:rPr>
  </w:style>
  <w:style w:type="character" w:customStyle="1" w:styleId="font31">
    <w:name w:val="font31"/>
    <w:basedOn w:val="a0"/>
    <w:rPr>
      <w:rFonts w:ascii="Times New Roman" w:hAnsi="Times New Roman" w:cs="Times New Roman" w:hint="default"/>
      <w:color w:val="000000"/>
      <w:sz w:val="18"/>
      <w:szCs w:val="18"/>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51">
    <w:name w:val="font51"/>
    <w:basedOn w:val="a0"/>
    <w:rPr>
      <w:rFonts w:ascii="Times New Roman" w:hAnsi="Times New Roman" w:cs="Times New Roman" w:hint="default"/>
      <w:color w:val="000000"/>
      <w:sz w:val="18"/>
      <w:szCs w:val="18"/>
      <w:u w:val="none"/>
    </w:rPr>
  </w:style>
  <w:style w:type="character" w:customStyle="1" w:styleId="font131">
    <w:name w:val="font131"/>
    <w:basedOn w:val="a0"/>
    <w:rPr>
      <w:rFonts w:ascii="宋体" w:eastAsia="宋体" w:hAnsi="宋体" w:cs="宋体" w:hint="eastAsia"/>
      <w:b/>
      <w:color w:val="000000"/>
      <w:sz w:val="18"/>
      <w:szCs w:val="18"/>
      <w:u w:val="none"/>
    </w:rPr>
  </w:style>
  <w:style w:type="character" w:customStyle="1" w:styleId="font41">
    <w:name w:val="font41"/>
    <w:basedOn w:val="a0"/>
    <w:rPr>
      <w:rFonts w:ascii="Times New Roman" w:hAnsi="Times New Roman" w:cs="Times New Roman" w:hint="default"/>
      <w:color w:val="000000"/>
      <w:sz w:val="18"/>
      <w:szCs w:val="18"/>
      <w:u w:val="none"/>
    </w:rPr>
  </w:style>
  <w:style w:type="character" w:customStyle="1" w:styleId="font191">
    <w:name w:val="font191"/>
    <w:basedOn w:val="a0"/>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41</Pages>
  <Words>6135</Words>
  <Characters>34973</Characters>
  <Application>Microsoft Office Word</Application>
  <DocSecurity>0</DocSecurity>
  <Lines>291</Lines>
  <Paragraphs>82</Paragraphs>
  <ScaleCrop>false</ScaleCrop>
  <Company>CHINA</Company>
  <LinksUpToDate>false</LinksUpToDate>
  <CharactersWithSpaces>41026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关于修订合肥学院本科人才培养方案的指导意见</dc:title>
  <dc:creator>USER</dc:creator>
  <cp:lastModifiedBy>yong zhang</cp:lastModifiedBy>
  <cp:revision>5</cp:revision>
  <cp:lastPrinted>2022-07-29T05:25:00Z</cp:lastPrinted>
  <dcterms:created xsi:type="dcterms:W3CDTF">2023-11-18T15:39:00Z</dcterms:created>
  <dcterms:modified xsi:type="dcterms:W3CDTF">2023-11-19T09:10:00Z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D8257A4F88604460B7CB3868E17FE666</vt:lpwstr>
  </property>
</Properties>
</file>