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28"/>
          <w:szCs w:val="28"/>
        </w:rPr>
      </w:pPr>
      <w:r>
        <w:rPr>
          <w:rFonts w:ascii="宋体" w:hAnsi="宋体" w:eastAsia="宋体" w:cs="宋体"/>
          <w:b/>
          <w:bCs/>
          <w:sz w:val="32"/>
          <w:szCs w:val="32"/>
        </w:rPr>
        <w:t>关于2021届本科生毕业实习及毕业设计(论文)工作安排的通知 </w:t>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8"/>
          <w:szCs w:val="28"/>
        </w:rPr>
        <w:t>各二级学院：</w:t>
      </w:r>
      <w:r>
        <w:rPr>
          <w:rFonts w:ascii="宋体" w:hAnsi="宋体" w:eastAsia="宋体" w:cs="宋体"/>
          <w:sz w:val="28"/>
          <w:szCs w:val="28"/>
        </w:rPr>
        <w:br w:type="textWrapping"/>
      </w:r>
      <w:r>
        <w:rPr>
          <w:rFonts w:ascii="宋体" w:hAnsi="宋体" w:eastAsia="宋体" w:cs="宋体"/>
          <w:sz w:val="28"/>
          <w:szCs w:val="28"/>
        </w:rPr>
        <w:t>毕业实习和毕业设计(论文)是人才培养方案的重要组成部分，是实践与理论相结合的重要环节。为进一步做好2021届本科毕业生毕业实习和毕业设计(论文)工作，根据我校相关文件要求，现将有关事项明确如下：</w:t>
      </w:r>
      <w:r>
        <w:rPr>
          <w:rFonts w:ascii="宋体" w:hAnsi="宋体" w:eastAsia="宋体" w:cs="宋体"/>
          <w:sz w:val="28"/>
          <w:szCs w:val="28"/>
        </w:rPr>
        <w:br w:type="textWrapping"/>
      </w:r>
      <w:r>
        <w:rPr>
          <w:rFonts w:ascii="宋体" w:hAnsi="宋体" w:eastAsia="宋体" w:cs="宋体"/>
          <w:sz w:val="28"/>
          <w:szCs w:val="28"/>
        </w:rPr>
        <w:t>一、毕业实习。严格按照</w:t>
      </w:r>
      <w:r>
        <w:rPr>
          <w:rFonts w:ascii="宋体" w:hAnsi="宋体" w:eastAsia="宋体" w:cs="宋体"/>
          <w:b/>
          <w:bCs/>
          <w:sz w:val="28"/>
          <w:szCs w:val="28"/>
        </w:rPr>
        <w:t>《</w:t>
      </w:r>
      <w:r>
        <w:rPr>
          <w:rFonts w:ascii="宋体" w:hAnsi="宋体" w:eastAsia="宋体" w:cs="宋体"/>
          <w:b/>
          <w:bCs/>
          <w:sz w:val="28"/>
          <w:szCs w:val="28"/>
        </w:rPr>
        <w:t>合肥学院学生实习管理规定(修订)》</w:t>
      </w:r>
      <w:r>
        <w:rPr>
          <w:rFonts w:ascii="宋体" w:hAnsi="宋体" w:eastAsia="宋体" w:cs="宋体"/>
          <w:sz w:val="28"/>
          <w:szCs w:val="28"/>
        </w:rPr>
        <w:t>执行，实习单位要求与专业相接近，应根据人才培养目标要求，按照毕业实习评分标准，认真评定毕业实习成绩。</w:t>
      </w:r>
      <w:r>
        <w:rPr>
          <w:rFonts w:ascii="宋体" w:hAnsi="宋体" w:eastAsia="宋体" w:cs="宋体"/>
          <w:sz w:val="28"/>
          <w:szCs w:val="28"/>
        </w:rPr>
        <w:br w:type="textWrapping"/>
      </w:r>
      <w:r>
        <w:rPr>
          <w:rFonts w:ascii="宋体" w:hAnsi="宋体" w:eastAsia="宋体" w:cs="宋体"/>
          <w:sz w:val="28"/>
          <w:szCs w:val="28"/>
        </w:rPr>
        <w:t>二、毕业设计(论文)。毕业设计(论文)的质量是衡量本科教学水平的重要依据之一，各学院应在总结往届学生毕业设计(论文)工作的基础上，认真踏实地做好本届毕业设计(论文)各项工作。</w:t>
      </w:r>
      <w:r>
        <w:rPr>
          <w:rFonts w:ascii="宋体" w:hAnsi="宋体" w:eastAsia="宋体" w:cs="宋体"/>
          <w:sz w:val="28"/>
          <w:szCs w:val="28"/>
        </w:rPr>
        <w:br w:type="textWrapping"/>
      </w:r>
      <w:r>
        <w:rPr>
          <w:rFonts w:ascii="宋体" w:hAnsi="宋体" w:eastAsia="宋体" w:cs="宋体"/>
          <w:sz w:val="28"/>
          <w:szCs w:val="28"/>
        </w:rPr>
        <w:t>1、指导教师资格要求。指导教师应由中级及以上职称或取得博士学位人员担任；初级职称教师应在具有高级职称教师指导下共同完成指导工作。</w:t>
      </w:r>
      <w:r>
        <w:rPr>
          <w:rFonts w:ascii="宋体" w:hAnsi="宋体" w:eastAsia="宋体" w:cs="宋体"/>
          <w:sz w:val="28"/>
          <w:szCs w:val="28"/>
        </w:rPr>
        <w:br w:type="textWrapping"/>
      </w:r>
      <w:r>
        <w:rPr>
          <w:rFonts w:ascii="宋体" w:hAnsi="宋体" w:eastAsia="宋体" w:cs="宋体"/>
          <w:sz w:val="28"/>
          <w:szCs w:val="28"/>
        </w:rPr>
        <w:t>2、全过程质量管理。各学院应在</w:t>
      </w:r>
      <w:r>
        <w:rPr>
          <w:rFonts w:ascii="宋体" w:hAnsi="宋体" w:eastAsia="宋体" w:cs="宋体"/>
          <w:b/>
          <w:bCs/>
          <w:sz w:val="28"/>
          <w:szCs w:val="28"/>
        </w:rPr>
        <w:t>《合肥学院本科毕业设计(论文)质量标准》</w:t>
      </w:r>
      <w:r>
        <w:rPr>
          <w:rFonts w:ascii="宋体" w:hAnsi="宋体" w:eastAsia="宋体" w:cs="宋体"/>
          <w:sz w:val="28"/>
          <w:szCs w:val="28"/>
        </w:rPr>
        <w:t>的基础上，制定具有专业特点的毕业设计(论文)选题评价标准，建立分专业毕业设计(论文)各环节质量要求，对选题、开题、答辩等环节实施全过程管理；制定具有专业特点的毕业设计(论文)质量评价标准，确保毕业设计(论文)质量。</w:t>
      </w:r>
      <w:r>
        <w:rPr>
          <w:rFonts w:ascii="宋体" w:hAnsi="宋体" w:eastAsia="宋体" w:cs="宋体"/>
          <w:sz w:val="28"/>
          <w:szCs w:val="28"/>
        </w:rPr>
        <w:br w:type="textWrapping"/>
      </w:r>
      <w:r>
        <w:rPr>
          <w:rFonts w:ascii="宋体" w:hAnsi="宋体" w:eastAsia="宋体" w:cs="宋体"/>
          <w:sz w:val="28"/>
          <w:szCs w:val="28"/>
        </w:rPr>
        <w:t>3、选题要求。按照</w:t>
      </w:r>
      <w:r>
        <w:rPr>
          <w:rFonts w:ascii="宋体" w:hAnsi="宋体" w:eastAsia="宋体" w:cs="宋体"/>
          <w:b/>
          <w:bCs/>
          <w:sz w:val="28"/>
          <w:szCs w:val="28"/>
        </w:rPr>
        <w:t>《合肥学院学生本科毕业设计(论文)管理规定(修订)》</w:t>
      </w:r>
      <w:r>
        <w:rPr>
          <w:rFonts w:ascii="宋体" w:hAnsi="宋体" w:eastAsia="宋体" w:cs="宋体"/>
          <w:sz w:val="28"/>
          <w:szCs w:val="28"/>
        </w:rPr>
        <w:t>的要求，选题内容务必从本专业的培养目标出发，体现本专业综合训练的要求；难度、工作量适当；加大行业企业教师参与毕业设计(论文)指导，参与率不低于20%。</w:t>
      </w:r>
      <w:r>
        <w:rPr>
          <w:rFonts w:ascii="宋体" w:hAnsi="宋体" w:eastAsia="宋体" w:cs="宋体"/>
          <w:sz w:val="28"/>
          <w:szCs w:val="28"/>
        </w:rPr>
        <w:br w:type="textWrapping"/>
      </w:r>
      <w:r>
        <w:rPr>
          <w:rFonts w:ascii="宋体" w:hAnsi="宋体" w:eastAsia="宋体" w:cs="宋体"/>
          <w:sz w:val="28"/>
          <w:szCs w:val="28"/>
        </w:rPr>
        <w:t>4、真题真做是指结合科研及生产、工程、社会实际的课题。毕业设计(论文)真题真做率不低于80%，加大产品设计、专利、生产工艺优化等在毕业论文设计选题的比例；严格做到一人一题。教师课题申报中“课题来源”有4项，分别是：教师自拟、科研项目、院外实习单位、社会实践，其中教师自拟不属于真题真题。</w:t>
      </w:r>
      <w:r>
        <w:rPr>
          <w:rFonts w:ascii="宋体" w:hAnsi="宋体" w:eastAsia="宋体" w:cs="宋体"/>
          <w:sz w:val="28"/>
          <w:szCs w:val="28"/>
        </w:rPr>
        <w:br w:type="textWrapping"/>
      </w:r>
      <w:r>
        <w:rPr>
          <w:rFonts w:ascii="宋体" w:hAnsi="宋体" w:eastAsia="宋体" w:cs="宋体"/>
          <w:sz w:val="28"/>
          <w:szCs w:val="28"/>
        </w:rPr>
        <w:t>三、查重和盲审。根据</w:t>
      </w:r>
      <w:r>
        <w:rPr>
          <w:rFonts w:ascii="宋体" w:hAnsi="宋体" w:eastAsia="宋体" w:cs="宋体"/>
          <w:b/>
          <w:bCs/>
          <w:sz w:val="28"/>
          <w:szCs w:val="28"/>
        </w:rPr>
        <w:t>《合肥学院本科毕业设计(论文)文字复制比检测管理办法(试行)》</w:t>
      </w:r>
      <w:r>
        <w:rPr>
          <w:rFonts w:ascii="宋体" w:hAnsi="宋体" w:eastAsia="宋体" w:cs="宋体"/>
          <w:sz w:val="28"/>
          <w:szCs w:val="28"/>
        </w:rPr>
        <w:t>(院行政[2017]31)的要求，我校本科生的毕业设计(论文)需要通过学术成果相似性检测。根据</w:t>
      </w:r>
      <w:r>
        <w:rPr>
          <w:rFonts w:ascii="宋体" w:hAnsi="宋体" w:eastAsia="宋体" w:cs="宋体"/>
          <w:b/>
          <w:bCs/>
          <w:sz w:val="28"/>
          <w:szCs w:val="28"/>
        </w:rPr>
        <w:t>《</w:t>
      </w:r>
      <w:bookmarkStart w:id="0" w:name="_GoBack"/>
      <w:r>
        <w:rPr>
          <w:rFonts w:ascii="宋体" w:hAnsi="宋体" w:eastAsia="宋体" w:cs="宋体"/>
          <w:b/>
          <w:bCs/>
          <w:sz w:val="28"/>
          <w:szCs w:val="28"/>
        </w:rPr>
        <w:t>合肥学院高水平应用型本科教育实施方案</w:t>
      </w:r>
      <w:bookmarkEnd w:id="0"/>
      <w:r>
        <w:rPr>
          <w:rFonts w:ascii="宋体" w:hAnsi="宋体" w:eastAsia="宋体" w:cs="宋体"/>
          <w:b/>
          <w:bCs/>
          <w:sz w:val="28"/>
          <w:szCs w:val="28"/>
        </w:rPr>
        <w:t>》</w:t>
      </w:r>
      <w:r>
        <w:rPr>
          <w:rFonts w:ascii="宋体" w:hAnsi="宋体" w:eastAsia="宋体" w:cs="宋体"/>
          <w:sz w:val="28"/>
          <w:szCs w:val="28"/>
        </w:rPr>
        <w:t>的要求，将对2021届毕业设计(论文)抽取一定比例由校外专家进行盲审，具体工作安排另行通知。</w:t>
      </w:r>
      <w:r>
        <w:rPr>
          <w:rFonts w:ascii="宋体" w:hAnsi="宋体" w:eastAsia="宋体" w:cs="宋体"/>
          <w:sz w:val="28"/>
          <w:szCs w:val="28"/>
        </w:rPr>
        <w:br w:type="textWrapping"/>
      </w:r>
      <w:r>
        <w:rPr>
          <w:rFonts w:ascii="宋体" w:hAnsi="宋体" w:eastAsia="宋体" w:cs="宋体"/>
          <w:sz w:val="28"/>
          <w:szCs w:val="28"/>
        </w:rPr>
        <w:t>四、时间安排。教务系统网上选题的开放时间定于本学期第17-24周及下学期第1周；毕业设计(论文)实施、验收阶段的时间由各学院根据自己的专业特点自行决定，答辩时间应符合各学院教学执行计划安排的时间。</w:t>
      </w:r>
      <w:r>
        <w:rPr>
          <w:rFonts w:ascii="宋体" w:hAnsi="宋体" w:eastAsia="宋体" w:cs="宋体"/>
          <w:sz w:val="28"/>
          <w:szCs w:val="28"/>
        </w:rPr>
        <w:br w:type="textWrapping"/>
      </w:r>
      <w:r>
        <w:rPr>
          <w:rFonts w:ascii="宋体" w:hAnsi="宋体" w:eastAsia="宋体" w:cs="宋体"/>
          <w:sz w:val="28"/>
          <w:szCs w:val="28"/>
        </w:rPr>
        <w:t>五、工作要求：</w:t>
      </w:r>
      <w:r>
        <w:rPr>
          <w:rFonts w:ascii="宋体" w:hAnsi="宋体" w:eastAsia="宋体" w:cs="宋体"/>
          <w:sz w:val="28"/>
          <w:szCs w:val="28"/>
        </w:rPr>
        <w:br w:type="textWrapping"/>
      </w:r>
      <w:r>
        <w:rPr>
          <w:rFonts w:ascii="宋体" w:hAnsi="宋体" w:eastAsia="宋体" w:cs="宋体"/>
          <w:sz w:val="28"/>
          <w:szCs w:val="28"/>
        </w:rPr>
        <w:t>1、请各学院将毕业实习、毕业设计(论文)工作安排的纸质文档(签字盖章)交至实践科，电子档发到实践科邮箱：sjjxk@hfuu.edu.cn。工作安排内容必须包含各阶段性工作的起止时间和预期形成的相关材料名称。提交纸质和电子档截止日期为2021年1月15号。</w:t>
      </w:r>
      <w:r>
        <w:rPr>
          <w:rFonts w:ascii="宋体" w:hAnsi="宋体" w:eastAsia="宋体" w:cs="宋体"/>
          <w:sz w:val="28"/>
          <w:szCs w:val="28"/>
        </w:rPr>
        <w:br w:type="textWrapping"/>
      </w:r>
      <w:r>
        <w:rPr>
          <w:rFonts w:ascii="宋体" w:hAnsi="宋体" w:eastAsia="宋体" w:cs="宋体"/>
          <w:sz w:val="28"/>
          <w:szCs w:val="28"/>
        </w:rPr>
        <w:t>2、教务处于下学期第2、3周检查各学院教师拟题情况。经检查，达不到真题真做率，必须整改。</w:t>
      </w:r>
      <w:r>
        <w:rPr>
          <w:rFonts w:ascii="宋体" w:hAnsi="宋体" w:eastAsia="宋体" w:cs="宋体"/>
          <w:sz w:val="28"/>
          <w:szCs w:val="28"/>
        </w:rPr>
        <w:br w:type="textWrapping"/>
      </w:r>
      <w:r>
        <w:rPr>
          <w:rFonts w:ascii="宋体" w:hAnsi="宋体" w:eastAsia="宋体" w:cs="宋体"/>
          <w:sz w:val="28"/>
          <w:szCs w:val="28"/>
        </w:rPr>
        <w:t>3、在毕业实习结束后，请各学院按照附件要求填报《**学院2021届毕业实习一览表》，并完成毕业实习工作总结，见附件1。</w:t>
      </w:r>
      <w:r>
        <w:rPr>
          <w:rFonts w:ascii="宋体" w:hAnsi="宋体" w:eastAsia="宋体" w:cs="宋体"/>
          <w:sz w:val="28"/>
          <w:szCs w:val="28"/>
        </w:rPr>
        <w:br w:type="textWrapping"/>
      </w:r>
      <w:r>
        <w:rPr>
          <w:rFonts w:ascii="宋体" w:hAnsi="宋体" w:eastAsia="宋体" w:cs="宋体"/>
          <w:sz w:val="28"/>
          <w:szCs w:val="28"/>
        </w:rPr>
        <w:t>4、在答辩工作结束后，请各学院将本学院《2021届毕业设计(论文)课题一览表》和优秀毕业设计(论文)汇总材料及时上报，并完成毕业设计(论文)工作总结，见附件2。 </w:t>
      </w:r>
      <w:r>
        <w:rPr>
          <w:rFonts w:ascii="宋体" w:hAnsi="宋体" w:eastAsia="宋体" w:cs="宋体"/>
          <w:sz w:val="28"/>
          <w:szCs w:val="28"/>
        </w:rPr>
        <w:br w:type="textWrapping"/>
      </w:r>
      <w:r>
        <w:rPr>
          <w:rFonts w:ascii="宋体" w:hAnsi="宋体" w:eastAsia="宋体" w:cs="宋体"/>
          <w:sz w:val="28"/>
          <w:szCs w:val="28"/>
        </w:rPr>
        <w:t>5、教学质量监控与评估处对上一届毕业设计（论文）进行了专项检查。经检查存在以下问题，见附件3。请相关学院针对存在的问题进行整改。</w:t>
      </w:r>
      <w:r>
        <w:rPr>
          <w:rFonts w:ascii="宋体" w:hAnsi="宋体" w:eastAsia="宋体" w:cs="宋体"/>
          <w:sz w:val="28"/>
          <w:szCs w:val="28"/>
        </w:rPr>
        <w:br w:type="textWrapping"/>
      </w:r>
      <w:r>
        <w:rPr>
          <w:rFonts w:ascii="宋体" w:hAnsi="宋体" w:eastAsia="宋体" w:cs="宋体"/>
          <w:sz w:val="28"/>
          <w:szCs w:val="28"/>
        </w:rPr>
        <w:t>                                           </w:t>
      </w:r>
      <w:r>
        <w:rPr>
          <w:rFonts w:hint="eastAsia" w:ascii="宋体" w:hAnsi="宋体" w:eastAsia="宋体" w:cs="宋体"/>
          <w:sz w:val="28"/>
          <w:szCs w:val="28"/>
          <w:lang w:val="en-US" w:eastAsia="zh-CN"/>
        </w:rPr>
        <w:t xml:space="preserve">   </w:t>
      </w:r>
      <w:r>
        <w:rPr>
          <w:rFonts w:ascii="宋体" w:hAnsi="宋体" w:eastAsia="宋体" w:cs="宋体"/>
          <w:sz w:val="28"/>
          <w:szCs w:val="28"/>
        </w:rPr>
        <w:t>教务处 教学质量监控与评估处</w:t>
      </w:r>
      <w:r>
        <w:rPr>
          <w:rFonts w:ascii="宋体" w:hAnsi="宋体" w:eastAsia="宋体" w:cs="宋体"/>
          <w:sz w:val="28"/>
          <w:szCs w:val="28"/>
        </w:rPr>
        <w:br w:type="textWrapping"/>
      </w:r>
      <w:r>
        <w:rPr>
          <w:rFonts w:ascii="宋体" w:hAnsi="宋体" w:eastAsia="宋体" w:cs="宋体"/>
          <w:sz w:val="28"/>
          <w:szCs w:val="28"/>
        </w:rPr>
        <w:t>                       2020.12.28</w:t>
      </w:r>
    </w:p>
    <w:p>
      <w:pPr>
        <w:jc w:val="left"/>
        <w:rPr>
          <w:rFonts w:ascii="宋体" w:hAnsi="宋体" w:eastAsia="宋体" w:cs="宋体"/>
          <w:sz w:val="24"/>
          <w:szCs w:val="24"/>
        </w:rPr>
        <w:sectPr>
          <w:pgSz w:w="11906" w:h="16838"/>
          <w:pgMar w:top="1440" w:right="1800" w:bottom="1440" w:left="1800" w:header="851" w:footer="992" w:gutter="0"/>
          <w:cols w:space="425" w:num="1"/>
          <w:docGrid w:type="lines" w:linePitch="312" w:charSpace="0"/>
        </w:sectPr>
      </w:pPr>
      <w:r>
        <w:rPr>
          <w:rFonts w:ascii="宋体" w:hAnsi="宋体" w:eastAsia="宋体" w:cs="宋体"/>
          <w:sz w:val="24"/>
          <w:szCs w:val="24"/>
        </w:rPr>
        <w:br w:type="page"/>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附件1</w:t>
      </w:r>
    </w:p>
    <w:p>
      <w:pPr>
        <w:jc w:val="left"/>
        <w:rPr>
          <w:rFonts w:hint="eastAsia" w:ascii="宋体" w:hAnsi="宋体" w:eastAsia="宋体" w:cs="宋体"/>
          <w:sz w:val="24"/>
          <w:szCs w:val="24"/>
          <w:lang w:val="en-US" w:eastAsia="zh-CN"/>
        </w:rPr>
      </w:pPr>
    </w:p>
    <w:tbl>
      <w:tblPr>
        <w:tblStyle w:val="3"/>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5"/>
        <w:gridCol w:w="807"/>
        <w:gridCol w:w="807"/>
        <w:gridCol w:w="808"/>
        <w:gridCol w:w="807"/>
        <w:gridCol w:w="807"/>
        <w:gridCol w:w="808"/>
        <w:gridCol w:w="807"/>
        <w:gridCol w:w="808"/>
        <w:gridCol w:w="2511"/>
        <w:gridCol w:w="1386"/>
        <w:gridCol w:w="1174"/>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trPr>
        <w:tc>
          <w:tcPr>
            <w:tcW w:w="1388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**学院2021届毕业实习安排一览表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2"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4"/>
                <w:lang w:val="en-US" w:eastAsia="zh-CN" w:bidi="ar"/>
              </w:rPr>
              <w:t>序号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学院</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班级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4"/>
                <w:lang w:val="en-US" w:eastAsia="zh-CN" w:bidi="ar"/>
              </w:rPr>
              <w:t>学号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4"/>
                <w:lang w:val="en-US" w:eastAsia="zh-CN" w:bidi="ar"/>
              </w:rPr>
              <w:t>学生姓名</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4"/>
                <w:lang w:val="en-US" w:eastAsia="zh-CN" w:bidi="ar"/>
              </w:rPr>
              <w:t>学生电话</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校内指导教师</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4"/>
                <w:lang w:val="en-US" w:eastAsia="zh-CN" w:bidi="ar"/>
              </w:rPr>
              <w:t>实习单位</w:t>
            </w:r>
          </w:p>
        </w:tc>
        <w:tc>
          <w:tcPr>
            <w:tcW w:w="2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实习单位地址</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实习单位导师</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联系电话</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4"/>
                <w:lang w:val="en-US" w:eastAsia="zh-CN" w:bidi="ar"/>
              </w:rPr>
              <w:t>实习时间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4" w:hRule="atLeast"/>
        </w:trPr>
        <w:tc>
          <w:tcPr>
            <w:tcW w:w="1175"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2511" w:type="dxa"/>
            <w:shd w:val="clear" w:color="auto" w:fill="auto"/>
            <w:vAlign w:val="center"/>
          </w:tcPr>
          <w:p>
            <w:pPr>
              <w:rPr>
                <w:rFonts w:hint="eastAsia" w:ascii="宋体" w:hAnsi="宋体" w:eastAsia="宋体" w:cs="宋体"/>
                <w:i w:val="0"/>
                <w:color w:val="000000"/>
                <w:sz w:val="24"/>
                <w:szCs w:val="24"/>
                <w:u w:val="none"/>
              </w:rPr>
            </w:pPr>
          </w:p>
        </w:tc>
        <w:tc>
          <w:tcPr>
            <w:tcW w:w="1386" w:type="dxa"/>
            <w:shd w:val="clear" w:color="auto" w:fill="auto"/>
            <w:vAlign w:val="center"/>
          </w:tcPr>
          <w:p>
            <w:pPr>
              <w:rPr>
                <w:rFonts w:hint="eastAsia" w:ascii="宋体" w:hAnsi="宋体" w:eastAsia="宋体" w:cs="宋体"/>
                <w:i w:val="0"/>
                <w:color w:val="000000"/>
                <w:sz w:val="24"/>
                <w:szCs w:val="24"/>
                <w:u w:val="none"/>
              </w:rPr>
            </w:pPr>
          </w:p>
        </w:tc>
        <w:tc>
          <w:tcPr>
            <w:tcW w:w="1174" w:type="dxa"/>
            <w:shd w:val="clear" w:color="auto" w:fill="auto"/>
            <w:vAlign w:val="center"/>
          </w:tcPr>
          <w:p>
            <w:pPr>
              <w:rPr>
                <w:rFonts w:hint="eastAsia" w:ascii="宋体" w:hAnsi="宋体" w:eastAsia="宋体" w:cs="宋体"/>
                <w:i w:val="0"/>
                <w:color w:val="000000"/>
                <w:sz w:val="24"/>
                <w:szCs w:val="24"/>
                <w:u w:val="none"/>
              </w:rPr>
            </w:pPr>
          </w:p>
        </w:tc>
        <w:tc>
          <w:tcPr>
            <w:tcW w:w="1175"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7" w:hRule="atLeast"/>
        </w:trPr>
        <w:tc>
          <w:tcPr>
            <w:tcW w:w="1175"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2511" w:type="dxa"/>
            <w:shd w:val="clear" w:color="auto" w:fill="auto"/>
            <w:vAlign w:val="center"/>
          </w:tcPr>
          <w:p>
            <w:pPr>
              <w:rPr>
                <w:rFonts w:hint="eastAsia" w:ascii="宋体" w:hAnsi="宋体" w:eastAsia="宋体" w:cs="宋体"/>
                <w:i w:val="0"/>
                <w:color w:val="000000"/>
                <w:sz w:val="24"/>
                <w:szCs w:val="24"/>
                <w:u w:val="none"/>
              </w:rPr>
            </w:pPr>
          </w:p>
        </w:tc>
        <w:tc>
          <w:tcPr>
            <w:tcW w:w="1386" w:type="dxa"/>
            <w:shd w:val="clear" w:color="auto" w:fill="auto"/>
            <w:vAlign w:val="center"/>
          </w:tcPr>
          <w:p>
            <w:pPr>
              <w:rPr>
                <w:rFonts w:hint="eastAsia" w:ascii="宋体" w:hAnsi="宋体" w:eastAsia="宋体" w:cs="宋体"/>
                <w:i w:val="0"/>
                <w:color w:val="000000"/>
                <w:sz w:val="24"/>
                <w:szCs w:val="24"/>
                <w:u w:val="none"/>
              </w:rPr>
            </w:pPr>
          </w:p>
        </w:tc>
        <w:tc>
          <w:tcPr>
            <w:tcW w:w="1174" w:type="dxa"/>
            <w:shd w:val="clear" w:color="auto" w:fill="auto"/>
            <w:vAlign w:val="center"/>
          </w:tcPr>
          <w:p>
            <w:pPr>
              <w:rPr>
                <w:rFonts w:hint="eastAsia" w:ascii="宋体" w:hAnsi="宋体" w:eastAsia="宋体" w:cs="宋体"/>
                <w:i w:val="0"/>
                <w:color w:val="000000"/>
                <w:sz w:val="24"/>
                <w:szCs w:val="24"/>
                <w:u w:val="none"/>
              </w:rPr>
            </w:pPr>
          </w:p>
        </w:tc>
        <w:tc>
          <w:tcPr>
            <w:tcW w:w="1175"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7" w:hRule="atLeast"/>
        </w:trPr>
        <w:tc>
          <w:tcPr>
            <w:tcW w:w="1175"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2511" w:type="dxa"/>
            <w:shd w:val="clear" w:color="auto" w:fill="auto"/>
            <w:vAlign w:val="center"/>
          </w:tcPr>
          <w:p>
            <w:pPr>
              <w:rPr>
                <w:rFonts w:hint="eastAsia" w:ascii="宋体" w:hAnsi="宋体" w:eastAsia="宋体" w:cs="宋体"/>
                <w:i w:val="0"/>
                <w:color w:val="000000"/>
                <w:sz w:val="24"/>
                <w:szCs w:val="24"/>
                <w:u w:val="none"/>
              </w:rPr>
            </w:pPr>
          </w:p>
        </w:tc>
        <w:tc>
          <w:tcPr>
            <w:tcW w:w="1386" w:type="dxa"/>
            <w:shd w:val="clear" w:color="auto" w:fill="auto"/>
            <w:vAlign w:val="center"/>
          </w:tcPr>
          <w:p>
            <w:pPr>
              <w:rPr>
                <w:rFonts w:hint="eastAsia" w:ascii="宋体" w:hAnsi="宋体" w:eastAsia="宋体" w:cs="宋体"/>
                <w:i w:val="0"/>
                <w:color w:val="000000"/>
                <w:sz w:val="24"/>
                <w:szCs w:val="24"/>
                <w:u w:val="none"/>
              </w:rPr>
            </w:pPr>
          </w:p>
        </w:tc>
        <w:tc>
          <w:tcPr>
            <w:tcW w:w="1174" w:type="dxa"/>
            <w:shd w:val="clear" w:color="auto" w:fill="auto"/>
            <w:vAlign w:val="center"/>
          </w:tcPr>
          <w:p>
            <w:pPr>
              <w:rPr>
                <w:rFonts w:hint="eastAsia" w:ascii="宋体" w:hAnsi="宋体" w:eastAsia="宋体" w:cs="宋体"/>
                <w:i w:val="0"/>
                <w:color w:val="000000"/>
                <w:sz w:val="24"/>
                <w:szCs w:val="24"/>
                <w:u w:val="none"/>
              </w:rPr>
            </w:pPr>
          </w:p>
        </w:tc>
        <w:tc>
          <w:tcPr>
            <w:tcW w:w="1175"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7" w:hRule="atLeast"/>
        </w:trPr>
        <w:tc>
          <w:tcPr>
            <w:tcW w:w="1175"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2511" w:type="dxa"/>
            <w:shd w:val="clear" w:color="auto" w:fill="auto"/>
            <w:vAlign w:val="center"/>
          </w:tcPr>
          <w:p>
            <w:pPr>
              <w:rPr>
                <w:rFonts w:hint="eastAsia" w:ascii="宋体" w:hAnsi="宋体" w:eastAsia="宋体" w:cs="宋体"/>
                <w:i w:val="0"/>
                <w:color w:val="000000"/>
                <w:sz w:val="24"/>
                <w:szCs w:val="24"/>
                <w:u w:val="none"/>
              </w:rPr>
            </w:pPr>
          </w:p>
        </w:tc>
        <w:tc>
          <w:tcPr>
            <w:tcW w:w="1386" w:type="dxa"/>
            <w:shd w:val="clear" w:color="auto" w:fill="auto"/>
            <w:vAlign w:val="center"/>
          </w:tcPr>
          <w:p>
            <w:pPr>
              <w:rPr>
                <w:rFonts w:hint="eastAsia" w:ascii="宋体" w:hAnsi="宋体" w:eastAsia="宋体" w:cs="宋体"/>
                <w:i w:val="0"/>
                <w:color w:val="000000"/>
                <w:sz w:val="24"/>
                <w:szCs w:val="24"/>
                <w:u w:val="none"/>
              </w:rPr>
            </w:pPr>
          </w:p>
        </w:tc>
        <w:tc>
          <w:tcPr>
            <w:tcW w:w="1174" w:type="dxa"/>
            <w:shd w:val="clear" w:color="auto" w:fill="auto"/>
            <w:vAlign w:val="center"/>
          </w:tcPr>
          <w:p>
            <w:pPr>
              <w:rPr>
                <w:rFonts w:hint="eastAsia" w:ascii="宋体" w:hAnsi="宋体" w:eastAsia="宋体" w:cs="宋体"/>
                <w:i w:val="0"/>
                <w:color w:val="000000"/>
                <w:sz w:val="24"/>
                <w:szCs w:val="24"/>
                <w:u w:val="none"/>
              </w:rPr>
            </w:pPr>
          </w:p>
        </w:tc>
        <w:tc>
          <w:tcPr>
            <w:tcW w:w="1175"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7" w:hRule="atLeast"/>
        </w:trPr>
        <w:tc>
          <w:tcPr>
            <w:tcW w:w="1175"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2511" w:type="dxa"/>
            <w:shd w:val="clear" w:color="auto" w:fill="auto"/>
            <w:vAlign w:val="center"/>
          </w:tcPr>
          <w:p>
            <w:pPr>
              <w:rPr>
                <w:rFonts w:hint="eastAsia" w:ascii="宋体" w:hAnsi="宋体" w:eastAsia="宋体" w:cs="宋体"/>
                <w:i w:val="0"/>
                <w:color w:val="000000"/>
                <w:sz w:val="24"/>
                <w:szCs w:val="24"/>
                <w:u w:val="none"/>
              </w:rPr>
            </w:pPr>
          </w:p>
        </w:tc>
        <w:tc>
          <w:tcPr>
            <w:tcW w:w="1386" w:type="dxa"/>
            <w:shd w:val="clear" w:color="auto" w:fill="auto"/>
            <w:vAlign w:val="center"/>
          </w:tcPr>
          <w:p>
            <w:pPr>
              <w:rPr>
                <w:rFonts w:hint="eastAsia" w:ascii="宋体" w:hAnsi="宋体" w:eastAsia="宋体" w:cs="宋体"/>
                <w:i w:val="0"/>
                <w:color w:val="000000"/>
                <w:sz w:val="24"/>
                <w:szCs w:val="24"/>
                <w:u w:val="none"/>
              </w:rPr>
            </w:pPr>
          </w:p>
        </w:tc>
        <w:tc>
          <w:tcPr>
            <w:tcW w:w="1174" w:type="dxa"/>
            <w:shd w:val="clear" w:color="auto" w:fill="auto"/>
            <w:vAlign w:val="center"/>
          </w:tcPr>
          <w:p>
            <w:pPr>
              <w:rPr>
                <w:rFonts w:hint="eastAsia" w:ascii="宋体" w:hAnsi="宋体" w:eastAsia="宋体" w:cs="宋体"/>
                <w:i w:val="0"/>
                <w:color w:val="000000"/>
                <w:sz w:val="24"/>
                <w:szCs w:val="24"/>
                <w:u w:val="none"/>
              </w:rPr>
            </w:pPr>
          </w:p>
        </w:tc>
        <w:tc>
          <w:tcPr>
            <w:tcW w:w="1175"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7" w:hRule="atLeast"/>
        </w:trPr>
        <w:tc>
          <w:tcPr>
            <w:tcW w:w="1175"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807" w:type="dxa"/>
            <w:shd w:val="clear" w:color="auto" w:fill="auto"/>
            <w:vAlign w:val="center"/>
          </w:tcPr>
          <w:p>
            <w:pPr>
              <w:rPr>
                <w:rFonts w:hint="eastAsia" w:ascii="宋体" w:hAnsi="宋体" w:eastAsia="宋体" w:cs="宋体"/>
                <w:i w:val="0"/>
                <w:color w:val="000000"/>
                <w:sz w:val="24"/>
                <w:szCs w:val="24"/>
                <w:u w:val="none"/>
              </w:rPr>
            </w:pPr>
          </w:p>
        </w:tc>
        <w:tc>
          <w:tcPr>
            <w:tcW w:w="808" w:type="dxa"/>
            <w:shd w:val="clear" w:color="auto" w:fill="auto"/>
            <w:vAlign w:val="center"/>
          </w:tcPr>
          <w:p>
            <w:pPr>
              <w:rPr>
                <w:rFonts w:hint="eastAsia" w:ascii="宋体" w:hAnsi="宋体" w:eastAsia="宋体" w:cs="宋体"/>
                <w:i w:val="0"/>
                <w:color w:val="000000"/>
                <w:sz w:val="24"/>
                <w:szCs w:val="24"/>
                <w:u w:val="none"/>
              </w:rPr>
            </w:pPr>
          </w:p>
        </w:tc>
        <w:tc>
          <w:tcPr>
            <w:tcW w:w="2511" w:type="dxa"/>
            <w:shd w:val="clear" w:color="auto" w:fill="auto"/>
            <w:vAlign w:val="center"/>
          </w:tcPr>
          <w:p>
            <w:pPr>
              <w:rPr>
                <w:rFonts w:hint="eastAsia" w:ascii="宋体" w:hAnsi="宋体" w:eastAsia="宋体" w:cs="宋体"/>
                <w:i w:val="0"/>
                <w:color w:val="000000"/>
                <w:sz w:val="24"/>
                <w:szCs w:val="24"/>
                <w:u w:val="none"/>
              </w:rPr>
            </w:pPr>
          </w:p>
        </w:tc>
        <w:tc>
          <w:tcPr>
            <w:tcW w:w="1386" w:type="dxa"/>
            <w:shd w:val="clear" w:color="auto" w:fill="auto"/>
            <w:vAlign w:val="center"/>
          </w:tcPr>
          <w:p>
            <w:pPr>
              <w:rPr>
                <w:rFonts w:hint="eastAsia" w:ascii="宋体" w:hAnsi="宋体" w:eastAsia="宋体" w:cs="宋体"/>
                <w:i w:val="0"/>
                <w:color w:val="000000"/>
                <w:sz w:val="24"/>
                <w:szCs w:val="24"/>
                <w:u w:val="none"/>
              </w:rPr>
            </w:pPr>
          </w:p>
        </w:tc>
        <w:tc>
          <w:tcPr>
            <w:tcW w:w="1174" w:type="dxa"/>
            <w:shd w:val="clear" w:color="auto" w:fill="auto"/>
            <w:vAlign w:val="center"/>
          </w:tcPr>
          <w:p>
            <w:pPr>
              <w:rPr>
                <w:rFonts w:hint="eastAsia" w:ascii="宋体" w:hAnsi="宋体" w:eastAsia="宋体" w:cs="宋体"/>
                <w:i w:val="0"/>
                <w:color w:val="000000"/>
                <w:sz w:val="24"/>
                <w:szCs w:val="24"/>
                <w:u w:val="none"/>
              </w:rPr>
            </w:pPr>
          </w:p>
        </w:tc>
        <w:tc>
          <w:tcPr>
            <w:tcW w:w="1175" w:type="dxa"/>
            <w:shd w:val="clear" w:color="auto" w:fill="auto"/>
            <w:vAlign w:val="center"/>
          </w:tcPr>
          <w:p>
            <w:pPr>
              <w:rPr>
                <w:rFonts w:hint="eastAsia" w:ascii="宋体" w:hAnsi="宋体" w:eastAsia="宋体" w:cs="宋体"/>
                <w:i w:val="0"/>
                <w:color w:val="000000"/>
                <w:sz w:val="24"/>
                <w:szCs w:val="24"/>
                <w:u w:val="none"/>
              </w:rPr>
            </w:pPr>
          </w:p>
        </w:tc>
      </w:tr>
    </w:tbl>
    <w:p>
      <w:pPr>
        <w:jc w:val="left"/>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b/>
          <w:bCs/>
          <w:color w:val="auto"/>
          <w:kern w:val="0"/>
          <w:sz w:val="24"/>
          <w:szCs w:val="24"/>
          <w:u w:val="none"/>
          <w:lang w:val="en-US" w:eastAsia="zh-CN" w:bidi="he-IL"/>
        </w:rPr>
      </w:pPr>
      <w:r>
        <w:rPr>
          <w:rFonts w:hint="eastAsia" w:ascii="宋体" w:hAnsi="宋体" w:eastAsia="宋体" w:cs="宋体"/>
          <w:b/>
          <w:bCs/>
          <w:color w:val="auto"/>
          <w:kern w:val="0"/>
          <w:sz w:val="24"/>
          <w:szCs w:val="24"/>
          <w:u w:val="none"/>
          <w:lang w:val="en-US" w:eastAsia="zh-CN" w:bidi="he-IL"/>
        </w:rPr>
        <w:t>注：此表用excel格式填写</w:t>
      </w:r>
      <w:r>
        <w:rPr>
          <w:rFonts w:hint="eastAsia" w:ascii="宋体" w:hAnsi="宋体" w:eastAsia="宋体" w:cs="宋体"/>
          <w:b/>
          <w:bCs/>
          <w:color w:val="auto"/>
          <w:kern w:val="0"/>
          <w:sz w:val="24"/>
          <w:szCs w:val="24"/>
          <w:u w:val="none"/>
          <w:lang w:val="en-US" w:eastAsia="zh-CN" w:bidi="he-IL"/>
        </w:rPr>
        <w:br w:type="page"/>
      </w:r>
      <w:r>
        <w:rPr>
          <w:rFonts w:hint="eastAsia" w:ascii="宋体" w:hAnsi="宋体" w:eastAsia="宋体" w:cs="宋体"/>
          <w:b/>
          <w:bCs/>
          <w:color w:val="auto"/>
          <w:kern w:val="0"/>
          <w:sz w:val="24"/>
          <w:szCs w:val="24"/>
          <w:u w:val="none"/>
          <w:lang w:val="en-US" w:eastAsia="zh-CN" w:bidi="he-IL"/>
        </w:rPr>
        <w:t>附件2</w:t>
      </w:r>
    </w:p>
    <w:tbl>
      <w:tblPr>
        <w:tblW w:w="14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6"/>
        <w:gridCol w:w="718"/>
        <w:gridCol w:w="614"/>
        <w:gridCol w:w="595"/>
        <w:gridCol w:w="491"/>
        <w:gridCol w:w="768"/>
        <w:gridCol w:w="2398"/>
        <w:gridCol w:w="820"/>
        <w:gridCol w:w="1005"/>
        <w:gridCol w:w="994"/>
        <w:gridCol w:w="779"/>
        <w:gridCol w:w="1065"/>
        <w:gridCol w:w="1046"/>
        <w:gridCol w:w="1414"/>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14059" w:type="dxa"/>
            <w:gridSpan w:val="1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毕业设计(论文)选题一览表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2" w:hRule="atLeast"/>
        </w:trPr>
        <w:tc>
          <w:tcPr>
            <w:tcW w:w="14059" w:type="dxa"/>
            <w:gridSpan w:val="1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6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6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w:t>
            </w:r>
          </w:p>
        </w:tc>
        <w:tc>
          <w:tcPr>
            <w:tcW w:w="5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班级</w:t>
            </w:r>
          </w:p>
        </w:tc>
        <w:tc>
          <w:tcPr>
            <w:tcW w:w="4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学号</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2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毕业设计(论文)题目</w:t>
            </w:r>
          </w:p>
        </w:tc>
        <w:tc>
          <w:tcPr>
            <w:tcW w:w="8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题目类型</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题目性质</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题目来源</w:t>
            </w:r>
          </w:p>
        </w:tc>
        <w:tc>
          <w:tcPr>
            <w:tcW w:w="7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指导教师</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指导教师职称</w:t>
            </w:r>
          </w:p>
        </w:tc>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辅助指导教师</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辅助指导教师职称</w:t>
            </w:r>
          </w:p>
        </w:tc>
        <w:tc>
          <w:tcPr>
            <w:tcW w:w="6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6" w:type="dxa"/>
            <w:shd w:val="clear"/>
            <w:vAlign w:val="center"/>
          </w:tcPr>
          <w:p>
            <w:pPr>
              <w:rPr>
                <w:rFonts w:hint="eastAsia" w:ascii="宋体" w:hAnsi="宋体" w:eastAsia="宋体" w:cs="宋体"/>
                <w:i w:val="0"/>
                <w:color w:val="000000"/>
                <w:sz w:val="22"/>
                <w:szCs w:val="22"/>
                <w:u w:val="none"/>
              </w:rPr>
            </w:pPr>
          </w:p>
        </w:tc>
        <w:tc>
          <w:tcPr>
            <w:tcW w:w="718" w:type="dxa"/>
            <w:shd w:val="clear"/>
            <w:vAlign w:val="center"/>
          </w:tcPr>
          <w:p>
            <w:pPr>
              <w:rPr>
                <w:rFonts w:hint="eastAsia" w:ascii="宋体" w:hAnsi="宋体" w:eastAsia="宋体" w:cs="宋体"/>
                <w:i w:val="0"/>
                <w:color w:val="000000"/>
                <w:sz w:val="22"/>
                <w:szCs w:val="22"/>
                <w:u w:val="none"/>
              </w:rPr>
            </w:pPr>
          </w:p>
        </w:tc>
        <w:tc>
          <w:tcPr>
            <w:tcW w:w="614" w:type="dxa"/>
            <w:shd w:val="clear"/>
            <w:vAlign w:val="center"/>
          </w:tcPr>
          <w:p>
            <w:pPr>
              <w:rPr>
                <w:rFonts w:hint="eastAsia" w:ascii="宋体" w:hAnsi="宋体" w:eastAsia="宋体" w:cs="宋体"/>
                <w:i w:val="0"/>
                <w:color w:val="000000"/>
                <w:sz w:val="22"/>
                <w:szCs w:val="22"/>
                <w:u w:val="none"/>
              </w:rPr>
            </w:pPr>
          </w:p>
        </w:tc>
        <w:tc>
          <w:tcPr>
            <w:tcW w:w="595" w:type="dxa"/>
            <w:shd w:val="clear"/>
            <w:vAlign w:val="center"/>
          </w:tcPr>
          <w:p>
            <w:pPr>
              <w:rPr>
                <w:rFonts w:hint="eastAsia" w:ascii="宋体" w:hAnsi="宋体" w:eastAsia="宋体" w:cs="宋体"/>
                <w:i w:val="0"/>
                <w:color w:val="000000"/>
                <w:sz w:val="22"/>
                <w:szCs w:val="22"/>
                <w:u w:val="none"/>
              </w:rPr>
            </w:pPr>
          </w:p>
        </w:tc>
        <w:tc>
          <w:tcPr>
            <w:tcW w:w="491" w:type="dxa"/>
            <w:shd w:val="clear"/>
            <w:vAlign w:val="center"/>
          </w:tcPr>
          <w:p>
            <w:pPr>
              <w:rPr>
                <w:rFonts w:hint="eastAsia" w:ascii="宋体" w:hAnsi="宋体" w:eastAsia="宋体" w:cs="宋体"/>
                <w:i w:val="0"/>
                <w:color w:val="000000"/>
                <w:sz w:val="22"/>
                <w:szCs w:val="22"/>
                <w:u w:val="none"/>
              </w:rPr>
            </w:pPr>
          </w:p>
        </w:tc>
        <w:tc>
          <w:tcPr>
            <w:tcW w:w="768" w:type="dxa"/>
            <w:shd w:val="clear"/>
            <w:vAlign w:val="center"/>
          </w:tcPr>
          <w:p>
            <w:pPr>
              <w:rPr>
                <w:rFonts w:hint="eastAsia" w:ascii="宋体" w:hAnsi="宋体" w:eastAsia="宋体" w:cs="宋体"/>
                <w:i w:val="0"/>
                <w:color w:val="000000"/>
                <w:sz w:val="22"/>
                <w:szCs w:val="22"/>
                <w:u w:val="none"/>
              </w:rPr>
            </w:pPr>
          </w:p>
        </w:tc>
        <w:tc>
          <w:tcPr>
            <w:tcW w:w="2398" w:type="dxa"/>
            <w:shd w:val="clear"/>
            <w:vAlign w:val="center"/>
          </w:tcPr>
          <w:p>
            <w:pPr>
              <w:rPr>
                <w:rFonts w:hint="eastAsia" w:ascii="宋体" w:hAnsi="宋体" w:eastAsia="宋体" w:cs="宋体"/>
                <w:i w:val="0"/>
                <w:color w:val="000000"/>
                <w:sz w:val="22"/>
                <w:szCs w:val="22"/>
                <w:u w:val="none"/>
              </w:rPr>
            </w:pPr>
          </w:p>
        </w:tc>
        <w:tc>
          <w:tcPr>
            <w:tcW w:w="820" w:type="dxa"/>
            <w:shd w:val="clear"/>
            <w:vAlign w:val="center"/>
          </w:tcPr>
          <w:p>
            <w:pPr>
              <w:rPr>
                <w:rFonts w:hint="eastAsia" w:ascii="宋体" w:hAnsi="宋体" w:eastAsia="宋体" w:cs="宋体"/>
                <w:i w:val="0"/>
                <w:color w:val="000000"/>
                <w:sz w:val="22"/>
                <w:szCs w:val="22"/>
                <w:u w:val="none"/>
              </w:rPr>
            </w:pPr>
          </w:p>
        </w:tc>
        <w:tc>
          <w:tcPr>
            <w:tcW w:w="1005" w:type="dxa"/>
            <w:shd w:val="clear"/>
            <w:vAlign w:val="center"/>
          </w:tcPr>
          <w:p>
            <w:pPr>
              <w:rPr>
                <w:rFonts w:hint="eastAsia" w:ascii="宋体" w:hAnsi="宋体" w:eastAsia="宋体" w:cs="宋体"/>
                <w:i w:val="0"/>
                <w:color w:val="000000"/>
                <w:sz w:val="22"/>
                <w:szCs w:val="22"/>
                <w:u w:val="none"/>
              </w:rPr>
            </w:pPr>
          </w:p>
        </w:tc>
        <w:tc>
          <w:tcPr>
            <w:tcW w:w="994" w:type="dxa"/>
            <w:shd w:val="clear"/>
            <w:vAlign w:val="center"/>
          </w:tcPr>
          <w:p>
            <w:pPr>
              <w:rPr>
                <w:rFonts w:hint="eastAsia" w:ascii="宋体" w:hAnsi="宋体" w:eastAsia="宋体" w:cs="宋体"/>
                <w:i w:val="0"/>
                <w:color w:val="000000"/>
                <w:sz w:val="22"/>
                <w:szCs w:val="22"/>
                <w:u w:val="none"/>
              </w:rPr>
            </w:pPr>
          </w:p>
        </w:tc>
        <w:tc>
          <w:tcPr>
            <w:tcW w:w="779" w:type="dxa"/>
            <w:shd w:val="clear"/>
            <w:vAlign w:val="center"/>
          </w:tcPr>
          <w:p>
            <w:pPr>
              <w:rPr>
                <w:rFonts w:hint="eastAsia" w:ascii="宋体" w:hAnsi="宋体" w:eastAsia="宋体" w:cs="宋体"/>
                <w:i w:val="0"/>
                <w:color w:val="000000"/>
                <w:sz w:val="22"/>
                <w:szCs w:val="22"/>
                <w:u w:val="none"/>
              </w:rPr>
            </w:pPr>
          </w:p>
        </w:tc>
        <w:tc>
          <w:tcPr>
            <w:tcW w:w="1065" w:type="dxa"/>
            <w:shd w:val="clear"/>
            <w:vAlign w:val="center"/>
          </w:tcPr>
          <w:p>
            <w:pPr>
              <w:rPr>
                <w:rFonts w:hint="eastAsia" w:ascii="宋体" w:hAnsi="宋体" w:eastAsia="宋体" w:cs="宋体"/>
                <w:i w:val="0"/>
                <w:color w:val="000000"/>
                <w:sz w:val="22"/>
                <w:szCs w:val="22"/>
                <w:u w:val="none"/>
              </w:rPr>
            </w:pPr>
          </w:p>
        </w:tc>
        <w:tc>
          <w:tcPr>
            <w:tcW w:w="1046" w:type="dxa"/>
            <w:shd w:val="clear"/>
            <w:vAlign w:val="center"/>
          </w:tcPr>
          <w:p>
            <w:pPr>
              <w:rPr>
                <w:rFonts w:hint="eastAsia" w:ascii="宋体" w:hAnsi="宋体" w:eastAsia="宋体" w:cs="宋体"/>
                <w:i w:val="0"/>
                <w:color w:val="000000"/>
                <w:sz w:val="22"/>
                <w:szCs w:val="22"/>
                <w:u w:val="none"/>
              </w:rPr>
            </w:pPr>
          </w:p>
        </w:tc>
        <w:tc>
          <w:tcPr>
            <w:tcW w:w="1414" w:type="dxa"/>
            <w:shd w:val="clear"/>
            <w:vAlign w:val="center"/>
          </w:tcPr>
          <w:p>
            <w:pPr>
              <w:rPr>
                <w:rFonts w:hint="eastAsia" w:ascii="宋体" w:hAnsi="宋体" w:eastAsia="宋体" w:cs="宋体"/>
                <w:i w:val="0"/>
                <w:color w:val="000000"/>
                <w:sz w:val="22"/>
                <w:szCs w:val="22"/>
                <w:u w:val="none"/>
              </w:rPr>
            </w:pPr>
          </w:p>
        </w:tc>
        <w:tc>
          <w:tcPr>
            <w:tcW w:w="686"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trPr>
        <w:tc>
          <w:tcPr>
            <w:tcW w:w="666" w:type="dxa"/>
            <w:shd w:val="clear"/>
            <w:vAlign w:val="center"/>
          </w:tcPr>
          <w:p>
            <w:pPr>
              <w:rPr>
                <w:rFonts w:hint="eastAsia" w:ascii="宋体" w:hAnsi="宋体" w:eastAsia="宋体" w:cs="宋体"/>
                <w:i w:val="0"/>
                <w:color w:val="000000"/>
                <w:sz w:val="22"/>
                <w:szCs w:val="22"/>
                <w:u w:val="none"/>
              </w:rPr>
            </w:pPr>
          </w:p>
        </w:tc>
        <w:tc>
          <w:tcPr>
            <w:tcW w:w="718" w:type="dxa"/>
            <w:shd w:val="clear"/>
            <w:vAlign w:val="center"/>
          </w:tcPr>
          <w:p>
            <w:pPr>
              <w:rPr>
                <w:rFonts w:hint="eastAsia" w:ascii="宋体" w:hAnsi="宋体" w:eastAsia="宋体" w:cs="宋体"/>
                <w:i w:val="0"/>
                <w:color w:val="000000"/>
                <w:sz w:val="22"/>
                <w:szCs w:val="22"/>
                <w:u w:val="none"/>
              </w:rPr>
            </w:pPr>
          </w:p>
        </w:tc>
        <w:tc>
          <w:tcPr>
            <w:tcW w:w="614" w:type="dxa"/>
            <w:shd w:val="clear"/>
            <w:vAlign w:val="center"/>
          </w:tcPr>
          <w:p>
            <w:pPr>
              <w:rPr>
                <w:rFonts w:hint="eastAsia" w:ascii="宋体" w:hAnsi="宋体" w:eastAsia="宋体" w:cs="宋体"/>
                <w:i w:val="0"/>
                <w:color w:val="000000"/>
                <w:sz w:val="22"/>
                <w:szCs w:val="22"/>
                <w:u w:val="none"/>
              </w:rPr>
            </w:pPr>
          </w:p>
        </w:tc>
        <w:tc>
          <w:tcPr>
            <w:tcW w:w="595" w:type="dxa"/>
            <w:shd w:val="clear"/>
            <w:vAlign w:val="center"/>
          </w:tcPr>
          <w:p>
            <w:pPr>
              <w:rPr>
                <w:rFonts w:hint="eastAsia" w:ascii="宋体" w:hAnsi="宋体" w:eastAsia="宋体" w:cs="宋体"/>
                <w:i w:val="0"/>
                <w:color w:val="000000"/>
                <w:sz w:val="22"/>
                <w:szCs w:val="22"/>
                <w:u w:val="none"/>
              </w:rPr>
            </w:pPr>
          </w:p>
        </w:tc>
        <w:tc>
          <w:tcPr>
            <w:tcW w:w="491" w:type="dxa"/>
            <w:shd w:val="clear"/>
            <w:vAlign w:val="center"/>
          </w:tcPr>
          <w:p>
            <w:pPr>
              <w:rPr>
                <w:rFonts w:hint="eastAsia" w:ascii="宋体" w:hAnsi="宋体" w:eastAsia="宋体" w:cs="宋体"/>
                <w:i w:val="0"/>
                <w:color w:val="000000"/>
                <w:sz w:val="22"/>
                <w:szCs w:val="22"/>
                <w:u w:val="none"/>
              </w:rPr>
            </w:pPr>
          </w:p>
        </w:tc>
        <w:tc>
          <w:tcPr>
            <w:tcW w:w="768" w:type="dxa"/>
            <w:shd w:val="clear"/>
            <w:vAlign w:val="center"/>
          </w:tcPr>
          <w:p>
            <w:pPr>
              <w:rPr>
                <w:rFonts w:hint="eastAsia" w:ascii="宋体" w:hAnsi="宋体" w:eastAsia="宋体" w:cs="宋体"/>
                <w:i w:val="0"/>
                <w:color w:val="000000"/>
                <w:sz w:val="22"/>
                <w:szCs w:val="22"/>
                <w:u w:val="none"/>
              </w:rPr>
            </w:pPr>
          </w:p>
        </w:tc>
        <w:tc>
          <w:tcPr>
            <w:tcW w:w="2398" w:type="dxa"/>
            <w:shd w:val="clear"/>
            <w:vAlign w:val="center"/>
          </w:tcPr>
          <w:p>
            <w:pPr>
              <w:rPr>
                <w:rFonts w:hint="eastAsia" w:ascii="宋体" w:hAnsi="宋体" w:eastAsia="宋体" w:cs="宋体"/>
                <w:i w:val="0"/>
                <w:color w:val="000000"/>
                <w:sz w:val="22"/>
                <w:szCs w:val="22"/>
                <w:u w:val="none"/>
              </w:rPr>
            </w:pPr>
          </w:p>
        </w:tc>
        <w:tc>
          <w:tcPr>
            <w:tcW w:w="820" w:type="dxa"/>
            <w:shd w:val="clear"/>
            <w:vAlign w:val="center"/>
          </w:tcPr>
          <w:p>
            <w:pPr>
              <w:rPr>
                <w:rFonts w:hint="eastAsia" w:ascii="宋体" w:hAnsi="宋体" w:eastAsia="宋体" w:cs="宋体"/>
                <w:i w:val="0"/>
                <w:color w:val="000000"/>
                <w:sz w:val="22"/>
                <w:szCs w:val="22"/>
                <w:u w:val="none"/>
              </w:rPr>
            </w:pPr>
          </w:p>
        </w:tc>
        <w:tc>
          <w:tcPr>
            <w:tcW w:w="1005" w:type="dxa"/>
            <w:shd w:val="clear"/>
            <w:vAlign w:val="center"/>
          </w:tcPr>
          <w:p>
            <w:pPr>
              <w:rPr>
                <w:rFonts w:hint="eastAsia" w:ascii="宋体" w:hAnsi="宋体" w:eastAsia="宋体" w:cs="宋体"/>
                <w:i w:val="0"/>
                <w:color w:val="000000"/>
                <w:sz w:val="22"/>
                <w:szCs w:val="22"/>
                <w:u w:val="none"/>
              </w:rPr>
            </w:pPr>
          </w:p>
        </w:tc>
        <w:tc>
          <w:tcPr>
            <w:tcW w:w="994" w:type="dxa"/>
            <w:shd w:val="clear"/>
            <w:vAlign w:val="center"/>
          </w:tcPr>
          <w:p>
            <w:pPr>
              <w:rPr>
                <w:rFonts w:hint="eastAsia" w:ascii="宋体" w:hAnsi="宋体" w:eastAsia="宋体" w:cs="宋体"/>
                <w:i w:val="0"/>
                <w:color w:val="000000"/>
                <w:sz w:val="22"/>
                <w:szCs w:val="22"/>
                <w:u w:val="none"/>
              </w:rPr>
            </w:pPr>
          </w:p>
        </w:tc>
        <w:tc>
          <w:tcPr>
            <w:tcW w:w="779" w:type="dxa"/>
            <w:shd w:val="clear"/>
            <w:vAlign w:val="center"/>
          </w:tcPr>
          <w:p>
            <w:pPr>
              <w:rPr>
                <w:rFonts w:hint="eastAsia" w:ascii="宋体" w:hAnsi="宋体" w:eastAsia="宋体" w:cs="宋体"/>
                <w:i w:val="0"/>
                <w:color w:val="000000"/>
                <w:sz w:val="22"/>
                <w:szCs w:val="22"/>
                <w:u w:val="none"/>
              </w:rPr>
            </w:pPr>
          </w:p>
        </w:tc>
        <w:tc>
          <w:tcPr>
            <w:tcW w:w="1065" w:type="dxa"/>
            <w:shd w:val="clear"/>
            <w:vAlign w:val="center"/>
          </w:tcPr>
          <w:p>
            <w:pPr>
              <w:rPr>
                <w:rFonts w:hint="eastAsia" w:ascii="宋体" w:hAnsi="宋体" w:eastAsia="宋体" w:cs="宋体"/>
                <w:i w:val="0"/>
                <w:color w:val="000000"/>
                <w:sz w:val="22"/>
                <w:szCs w:val="22"/>
                <w:u w:val="none"/>
              </w:rPr>
            </w:pPr>
          </w:p>
        </w:tc>
        <w:tc>
          <w:tcPr>
            <w:tcW w:w="1046" w:type="dxa"/>
            <w:shd w:val="clear"/>
            <w:vAlign w:val="center"/>
          </w:tcPr>
          <w:p>
            <w:pPr>
              <w:rPr>
                <w:rFonts w:hint="eastAsia" w:ascii="宋体" w:hAnsi="宋体" w:eastAsia="宋体" w:cs="宋体"/>
                <w:i w:val="0"/>
                <w:color w:val="000000"/>
                <w:sz w:val="22"/>
                <w:szCs w:val="22"/>
                <w:u w:val="none"/>
              </w:rPr>
            </w:pPr>
          </w:p>
        </w:tc>
        <w:tc>
          <w:tcPr>
            <w:tcW w:w="1414" w:type="dxa"/>
            <w:shd w:val="clear"/>
            <w:vAlign w:val="center"/>
          </w:tcPr>
          <w:p>
            <w:pPr>
              <w:rPr>
                <w:rFonts w:hint="eastAsia" w:ascii="宋体" w:hAnsi="宋体" w:eastAsia="宋体" w:cs="宋体"/>
                <w:i w:val="0"/>
                <w:color w:val="000000"/>
                <w:sz w:val="22"/>
                <w:szCs w:val="22"/>
                <w:u w:val="none"/>
              </w:rPr>
            </w:pPr>
          </w:p>
        </w:tc>
        <w:tc>
          <w:tcPr>
            <w:tcW w:w="686"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8" w:hRule="atLeast"/>
        </w:trPr>
        <w:tc>
          <w:tcPr>
            <w:tcW w:w="666" w:type="dxa"/>
            <w:shd w:val="clear"/>
            <w:vAlign w:val="center"/>
          </w:tcPr>
          <w:p>
            <w:pPr>
              <w:rPr>
                <w:rFonts w:hint="eastAsia" w:ascii="宋体" w:hAnsi="宋体" w:eastAsia="宋体" w:cs="宋体"/>
                <w:i w:val="0"/>
                <w:color w:val="000000"/>
                <w:sz w:val="22"/>
                <w:szCs w:val="22"/>
                <w:u w:val="none"/>
              </w:rPr>
            </w:pPr>
          </w:p>
        </w:tc>
        <w:tc>
          <w:tcPr>
            <w:tcW w:w="718" w:type="dxa"/>
            <w:shd w:val="clear"/>
            <w:vAlign w:val="center"/>
          </w:tcPr>
          <w:p>
            <w:pPr>
              <w:rPr>
                <w:rFonts w:hint="eastAsia" w:ascii="宋体" w:hAnsi="宋体" w:eastAsia="宋体" w:cs="宋体"/>
                <w:i w:val="0"/>
                <w:color w:val="000000"/>
                <w:sz w:val="22"/>
                <w:szCs w:val="22"/>
                <w:u w:val="none"/>
              </w:rPr>
            </w:pPr>
          </w:p>
        </w:tc>
        <w:tc>
          <w:tcPr>
            <w:tcW w:w="614" w:type="dxa"/>
            <w:shd w:val="clear"/>
            <w:vAlign w:val="center"/>
          </w:tcPr>
          <w:p>
            <w:pPr>
              <w:rPr>
                <w:rFonts w:hint="eastAsia" w:ascii="宋体" w:hAnsi="宋体" w:eastAsia="宋体" w:cs="宋体"/>
                <w:i w:val="0"/>
                <w:color w:val="000000"/>
                <w:sz w:val="22"/>
                <w:szCs w:val="22"/>
                <w:u w:val="none"/>
              </w:rPr>
            </w:pPr>
          </w:p>
        </w:tc>
        <w:tc>
          <w:tcPr>
            <w:tcW w:w="595" w:type="dxa"/>
            <w:shd w:val="clear"/>
            <w:vAlign w:val="center"/>
          </w:tcPr>
          <w:p>
            <w:pPr>
              <w:rPr>
                <w:rFonts w:hint="eastAsia" w:ascii="宋体" w:hAnsi="宋体" w:eastAsia="宋体" w:cs="宋体"/>
                <w:i w:val="0"/>
                <w:color w:val="000000"/>
                <w:sz w:val="22"/>
                <w:szCs w:val="22"/>
                <w:u w:val="none"/>
              </w:rPr>
            </w:pPr>
          </w:p>
        </w:tc>
        <w:tc>
          <w:tcPr>
            <w:tcW w:w="491" w:type="dxa"/>
            <w:shd w:val="clear"/>
            <w:vAlign w:val="center"/>
          </w:tcPr>
          <w:p>
            <w:pPr>
              <w:rPr>
                <w:rFonts w:hint="eastAsia" w:ascii="宋体" w:hAnsi="宋体" w:eastAsia="宋体" w:cs="宋体"/>
                <w:i w:val="0"/>
                <w:color w:val="000000"/>
                <w:sz w:val="22"/>
                <w:szCs w:val="22"/>
                <w:u w:val="none"/>
              </w:rPr>
            </w:pPr>
          </w:p>
        </w:tc>
        <w:tc>
          <w:tcPr>
            <w:tcW w:w="768" w:type="dxa"/>
            <w:shd w:val="clear"/>
            <w:vAlign w:val="center"/>
          </w:tcPr>
          <w:p>
            <w:pPr>
              <w:rPr>
                <w:rFonts w:hint="eastAsia" w:ascii="宋体" w:hAnsi="宋体" w:eastAsia="宋体" w:cs="宋体"/>
                <w:i w:val="0"/>
                <w:color w:val="000000"/>
                <w:sz w:val="22"/>
                <w:szCs w:val="22"/>
                <w:u w:val="none"/>
              </w:rPr>
            </w:pPr>
          </w:p>
        </w:tc>
        <w:tc>
          <w:tcPr>
            <w:tcW w:w="2398" w:type="dxa"/>
            <w:shd w:val="clear"/>
            <w:vAlign w:val="center"/>
          </w:tcPr>
          <w:p>
            <w:pPr>
              <w:rPr>
                <w:rFonts w:hint="eastAsia" w:ascii="宋体" w:hAnsi="宋体" w:eastAsia="宋体" w:cs="宋体"/>
                <w:i w:val="0"/>
                <w:color w:val="000000"/>
                <w:sz w:val="22"/>
                <w:szCs w:val="22"/>
                <w:u w:val="none"/>
              </w:rPr>
            </w:pPr>
          </w:p>
        </w:tc>
        <w:tc>
          <w:tcPr>
            <w:tcW w:w="820" w:type="dxa"/>
            <w:shd w:val="clear"/>
            <w:vAlign w:val="center"/>
          </w:tcPr>
          <w:p>
            <w:pPr>
              <w:rPr>
                <w:rFonts w:hint="eastAsia" w:ascii="宋体" w:hAnsi="宋体" w:eastAsia="宋体" w:cs="宋体"/>
                <w:i w:val="0"/>
                <w:color w:val="000000"/>
                <w:sz w:val="22"/>
                <w:szCs w:val="22"/>
                <w:u w:val="none"/>
              </w:rPr>
            </w:pPr>
          </w:p>
        </w:tc>
        <w:tc>
          <w:tcPr>
            <w:tcW w:w="1005" w:type="dxa"/>
            <w:shd w:val="clear"/>
            <w:vAlign w:val="center"/>
          </w:tcPr>
          <w:p>
            <w:pPr>
              <w:rPr>
                <w:rFonts w:hint="eastAsia" w:ascii="宋体" w:hAnsi="宋体" w:eastAsia="宋体" w:cs="宋体"/>
                <w:i w:val="0"/>
                <w:color w:val="000000"/>
                <w:sz w:val="22"/>
                <w:szCs w:val="22"/>
                <w:u w:val="none"/>
              </w:rPr>
            </w:pPr>
          </w:p>
        </w:tc>
        <w:tc>
          <w:tcPr>
            <w:tcW w:w="994" w:type="dxa"/>
            <w:shd w:val="clear"/>
            <w:vAlign w:val="center"/>
          </w:tcPr>
          <w:p>
            <w:pPr>
              <w:rPr>
                <w:rFonts w:hint="eastAsia" w:ascii="宋体" w:hAnsi="宋体" w:eastAsia="宋体" w:cs="宋体"/>
                <w:i w:val="0"/>
                <w:color w:val="000000"/>
                <w:sz w:val="22"/>
                <w:szCs w:val="22"/>
                <w:u w:val="none"/>
              </w:rPr>
            </w:pPr>
          </w:p>
        </w:tc>
        <w:tc>
          <w:tcPr>
            <w:tcW w:w="779" w:type="dxa"/>
            <w:shd w:val="clear"/>
            <w:vAlign w:val="center"/>
          </w:tcPr>
          <w:p>
            <w:pPr>
              <w:rPr>
                <w:rFonts w:hint="eastAsia" w:ascii="宋体" w:hAnsi="宋体" w:eastAsia="宋体" w:cs="宋体"/>
                <w:i w:val="0"/>
                <w:color w:val="000000"/>
                <w:sz w:val="22"/>
                <w:szCs w:val="22"/>
                <w:u w:val="none"/>
              </w:rPr>
            </w:pPr>
          </w:p>
        </w:tc>
        <w:tc>
          <w:tcPr>
            <w:tcW w:w="1065" w:type="dxa"/>
            <w:shd w:val="clear"/>
            <w:vAlign w:val="center"/>
          </w:tcPr>
          <w:p>
            <w:pPr>
              <w:rPr>
                <w:rFonts w:hint="eastAsia" w:ascii="宋体" w:hAnsi="宋体" w:eastAsia="宋体" w:cs="宋体"/>
                <w:i w:val="0"/>
                <w:color w:val="000000"/>
                <w:sz w:val="22"/>
                <w:szCs w:val="22"/>
                <w:u w:val="none"/>
              </w:rPr>
            </w:pPr>
          </w:p>
        </w:tc>
        <w:tc>
          <w:tcPr>
            <w:tcW w:w="1046" w:type="dxa"/>
            <w:shd w:val="clear"/>
            <w:vAlign w:val="center"/>
          </w:tcPr>
          <w:p>
            <w:pPr>
              <w:rPr>
                <w:rFonts w:hint="eastAsia" w:ascii="宋体" w:hAnsi="宋体" w:eastAsia="宋体" w:cs="宋体"/>
                <w:i w:val="0"/>
                <w:color w:val="000000"/>
                <w:sz w:val="22"/>
                <w:szCs w:val="22"/>
                <w:u w:val="none"/>
              </w:rPr>
            </w:pPr>
          </w:p>
        </w:tc>
        <w:tc>
          <w:tcPr>
            <w:tcW w:w="1414" w:type="dxa"/>
            <w:shd w:val="clear"/>
            <w:vAlign w:val="center"/>
          </w:tcPr>
          <w:p>
            <w:pPr>
              <w:rPr>
                <w:rFonts w:hint="eastAsia" w:ascii="宋体" w:hAnsi="宋体" w:eastAsia="宋体" w:cs="宋体"/>
                <w:i w:val="0"/>
                <w:color w:val="000000"/>
                <w:sz w:val="22"/>
                <w:szCs w:val="22"/>
                <w:u w:val="none"/>
              </w:rPr>
            </w:pPr>
          </w:p>
        </w:tc>
        <w:tc>
          <w:tcPr>
            <w:tcW w:w="686"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78" w:hRule="atLeast"/>
        </w:trPr>
        <w:tc>
          <w:tcPr>
            <w:tcW w:w="666" w:type="dxa"/>
            <w:shd w:val="clear"/>
            <w:vAlign w:val="center"/>
          </w:tcPr>
          <w:p>
            <w:pPr>
              <w:rPr>
                <w:rFonts w:hint="eastAsia" w:ascii="宋体" w:hAnsi="宋体" w:eastAsia="宋体" w:cs="宋体"/>
                <w:i w:val="0"/>
                <w:color w:val="000000"/>
                <w:sz w:val="22"/>
                <w:szCs w:val="22"/>
                <w:u w:val="none"/>
              </w:rPr>
            </w:pPr>
          </w:p>
        </w:tc>
        <w:tc>
          <w:tcPr>
            <w:tcW w:w="718" w:type="dxa"/>
            <w:shd w:val="clear"/>
            <w:vAlign w:val="center"/>
          </w:tcPr>
          <w:p>
            <w:pPr>
              <w:rPr>
                <w:rFonts w:hint="eastAsia" w:ascii="宋体" w:hAnsi="宋体" w:eastAsia="宋体" w:cs="宋体"/>
                <w:i w:val="0"/>
                <w:color w:val="000000"/>
                <w:sz w:val="22"/>
                <w:szCs w:val="22"/>
                <w:u w:val="none"/>
              </w:rPr>
            </w:pPr>
          </w:p>
        </w:tc>
        <w:tc>
          <w:tcPr>
            <w:tcW w:w="614" w:type="dxa"/>
            <w:shd w:val="clear"/>
            <w:vAlign w:val="center"/>
          </w:tcPr>
          <w:p>
            <w:pPr>
              <w:rPr>
                <w:rFonts w:hint="eastAsia" w:ascii="宋体" w:hAnsi="宋体" w:eastAsia="宋体" w:cs="宋体"/>
                <w:i w:val="0"/>
                <w:color w:val="000000"/>
                <w:sz w:val="22"/>
                <w:szCs w:val="22"/>
                <w:u w:val="none"/>
              </w:rPr>
            </w:pPr>
          </w:p>
        </w:tc>
        <w:tc>
          <w:tcPr>
            <w:tcW w:w="595" w:type="dxa"/>
            <w:shd w:val="clear"/>
            <w:vAlign w:val="center"/>
          </w:tcPr>
          <w:p>
            <w:pPr>
              <w:rPr>
                <w:rFonts w:hint="eastAsia" w:ascii="宋体" w:hAnsi="宋体" w:eastAsia="宋体" w:cs="宋体"/>
                <w:i w:val="0"/>
                <w:color w:val="000000"/>
                <w:sz w:val="22"/>
                <w:szCs w:val="22"/>
                <w:u w:val="none"/>
              </w:rPr>
            </w:pPr>
          </w:p>
        </w:tc>
        <w:tc>
          <w:tcPr>
            <w:tcW w:w="491" w:type="dxa"/>
            <w:shd w:val="clear"/>
            <w:vAlign w:val="center"/>
          </w:tcPr>
          <w:p>
            <w:pPr>
              <w:rPr>
                <w:rFonts w:hint="eastAsia" w:ascii="宋体" w:hAnsi="宋体" w:eastAsia="宋体" w:cs="宋体"/>
                <w:i w:val="0"/>
                <w:color w:val="000000"/>
                <w:sz w:val="22"/>
                <w:szCs w:val="22"/>
                <w:u w:val="none"/>
              </w:rPr>
            </w:pPr>
          </w:p>
        </w:tc>
        <w:tc>
          <w:tcPr>
            <w:tcW w:w="768" w:type="dxa"/>
            <w:shd w:val="clear"/>
            <w:vAlign w:val="center"/>
          </w:tcPr>
          <w:p>
            <w:pPr>
              <w:rPr>
                <w:rFonts w:hint="eastAsia" w:ascii="宋体" w:hAnsi="宋体" w:eastAsia="宋体" w:cs="宋体"/>
                <w:i w:val="0"/>
                <w:color w:val="000000"/>
                <w:sz w:val="22"/>
                <w:szCs w:val="22"/>
                <w:u w:val="none"/>
              </w:rPr>
            </w:pPr>
          </w:p>
        </w:tc>
        <w:tc>
          <w:tcPr>
            <w:tcW w:w="2398" w:type="dxa"/>
            <w:shd w:val="clear"/>
            <w:vAlign w:val="center"/>
          </w:tcPr>
          <w:p>
            <w:pPr>
              <w:rPr>
                <w:rFonts w:hint="eastAsia" w:ascii="宋体" w:hAnsi="宋体" w:eastAsia="宋体" w:cs="宋体"/>
                <w:i w:val="0"/>
                <w:color w:val="000000"/>
                <w:sz w:val="22"/>
                <w:szCs w:val="22"/>
                <w:u w:val="none"/>
              </w:rPr>
            </w:pPr>
          </w:p>
        </w:tc>
        <w:tc>
          <w:tcPr>
            <w:tcW w:w="820" w:type="dxa"/>
            <w:shd w:val="clear"/>
            <w:vAlign w:val="center"/>
          </w:tcPr>
          <w:p>
            <w:pPr>
              <w:rPr>
                <w:rFonts w:hint="eastAsia" w:ascii="宋体" w:hAnsi="宋体" w:eastAsia="宋体" w:cs="宋体"/>
                <w:i w:val="0"/>
                <w:color w:val="000000"/>
                <w:sz w:val="22"/>
                <w:szCs w:val="22"/>
                <w:u w:val="none"/>
              </w:rPr>
            </w:pPr>
          </w:p>
        </w:tc>
        <w:tc>
          <w:tcPr>
            <w:tcW w:w="1005" w:type="dxa"/>
            <w:shd w:val="clear"/>
            <w:vAlign w:val="center"/>
          </w:tcPr>
          <w:p>
            <w:pPr>
              <w:rPr>
                <w:rFonts w:hint="eastAsia" w:ascii="宋体" w:hAnsi="宋体" w:eastAsia="宋体" w:cs="宋体"/>
                <w:i w:val="0"/>
                <w:color w:val="000000"/>
                <w:sz w:val="22"/>
                <w:szCs w:val="22"/>
                <w:u w:val="none"/>
              </w:rPr>
            </w:pPr>
          </w:p>
        </w:tc>
        <w:tc>
          <w:tcPr>
            <w:tcW w:w="994" w:type="dxa"/>
            <w:shd w:val="clear"/>
            <w:vAlign w:val="center"/>
          </w:tcPr>
          <w:p>
            <w:pPr>
              <w:rPr>
                <w:rFonts w:hint="eastAsia" w:ascii="宋体" w:hAnsi="宋体" w:eastAsia="宋体" w:cs="宋体"/>
                <w:i w:val="0"/>
                <w:color w:val="000000"/>
                <w:sz w:val="22"/>
                <w:szCs w:val="22"/>
                <w:u w:val="none"/>
              </w:rPr>
            </w:pPr>
          </w:p>
        </w:tc>
        <w:tc>
          <w:tcPr>
            <w:tcW w:w="779" w:type="dxa"/>
            <w:shd w:val="clear"/>
            <w:vAlign w:val="center"/>
          </w:tcPr>
          <w:p>
            <w:pPr>
              <w:rPr>
                <w:rFonts w:hint="eastAsia" w:ascii="宋体" w:hAnsi="宋体" w:eastAsia="宋体" w:cs="宋体"/>
                <w:i w:val="0"/>
                <w:color w:val="000000"/>
                <w:sz w:val="22"/>
                <w:szCs w:val="22"/>
                <w:u w:val="none"/>
              </w:rPr>
            </w:pPr>
          </w:p>
        </w:tc>
        <w:tc>
          <w:tcPr>
            <w:tcW w:w="1065" w:type="dxa"/>
            <w:shd w:val="clear"/>
            <w:vAlign w:val="center"/>
          </w:tcPr>
          <w:p>
            <w:pPr>
              <w:rPr>
                <w:rFonts w:hint="eastAsia" w:ascii="宋体" w:hAnsi="宋体" w:eastAsia="宋体" w:cs="宋体"/>
                <w:i w:val="0"/>
                <w:color w:val="000000"/>
                <w:sz w:val="22"/>
                <w:szCs w:val="22"/>
                <w:u w:val="none"/>
              </w:rPr>
            </w:pPr>
          </w:p>
        </w:tc>
        <w:tc>
          <w:tcPr>
            <w:tcW w:w="1046" w:type="dxa"/>
            <w:shd w:val="clear"/>
            <w:vAlign w:val="center"/>
          </w:tcPr>
          <w:p>
            <w:pPr>
              <w:rPr>
                <w:rFonts w:hint="eastAsia" w:ascii="宋体" w:hAnsi="宋体" w:eastAsia="宋体" w:cs="宋体"/>
                <w:i w:val="0"/>
                <w:color w:val="000000"/>
                <w:sz w:val="22"/>
                <w:szCs w:val="22"/>
                <w:u w:val="none"/>
              </w:rPr>
            </w:pPr>
          </w:p>
        </w:tc>
        <w:tc>
          <w:tcPr>
            <w:tcW w:w="1414" w:type="dxa"/>
            <w:shd w:val="clear"/>
            <w:vAlign w:val="center"/>
          </w:tcPr>
          <w:p>
            <w:pPr>
              <w:rPr>
                <w:rFonts w:hint="eastAsia" w:ascii="宋体" w:hAnsi="宋体" w:eastAsia="宋体" w:cs="宋体"/>
                <w:i w:val="0"/>
                <w:color w:val="000000"/>
                <w:sz w:val="22"/>
                <w:szCs w:val="22"/>
                <w:u w:val="none"/>
              </w:rPr>
            </w:pPr>
          </w:p>
        </w:tc>
        <w:tc>
          <w:tcPr>
            <w:tcW w:w="686" w:type="dxa"/>
            <w:shd w:val="cle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b/>
          <w:bCs/>
          <w:color w:val="auto"/>
          <w:kern w:val="0"/>
          <w:sz w:val="24"/>
          <w:szCs w:val="24"/>
          <w:u w:val="none"/>
          <w:lang w:val="en-US" w:eastAsia="zh-CN" w:bidi="he-I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b/>
          <w:bCs/>
          <w:color w:val="auto"/>
          <w:kern w:val="0"/>
          <w:sz w:val="24"/>
          <w:szCs w:val="24"/>
          <w:u w:val="none"/>
          <w:lang w:val="en-US" w:eastAsia="zh-CN" w:bidi="he-IL"/>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b/>
          <w:bCs/>
          <w:color w:val="auto"/>
          <w:kern w:val="0"/>
          <w:sz w:val="24"/>
          <w:szCs w:val="24"/>
          <w:u w:val="none"/>
          <w:lang w:val="en-US" w:eastAsia="zh-CN" w:bidi="he-IL"/>
        </w:rPr>
        <w:t>注：此表用excel格式填写</w:t>
      </w:r>
      <w:r>
        <w:rPr>
          <w:rFonts w:hint="eastAsia" w:ascii="宋体" w:hAnsi="宋体" w:eastAsia="宋体" w:cs="宋体"/>
          <w:b/>
          <w:bCs/>
          <w:color w:val="auto"/>
          <w:kern w:val="0"/>
          <w:sz w:val="24"/>
          <w:szCs w:val="24"/>
          <w:u w:val="none"/>
          <w:lang w:val="en-US" w:eastAsia="zh-CN" w:bidi="he-I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宋体" w:hAnsi="宋体" w:eastAsia="宋体" w:cs="宋体"/>
          <w:b/>
          <w:bCs/>
          <w:color w:val="auto"/>
          <w:kern w:val="0"/>
          <w:sz w:val="24"/>
          <w:szCs w:val="24"/>
          <w:u w:val="none"/>
          <w:lang w:val="en-US" w:eastAsia="zh-CN" w:bidi="he-IL"/>
        </w:rPr>
      </w:pPr>
      <w:r>
        <w:rPr>
          <w:rFonts w:hint="eastAsia" w:ascii="宋体" w:hAnsi="宋体" w:eastAsia="宋体" w:cs="宋体"/>
          <w:b/>
          <w:bCs/>
          <w:color w:val="auto"/>
          <w:kern w:val="0"/>
          <w:sz w:val="24"/>
          <w:szCs w:val="24"/>
          <w:u w:val="none"/>
          <w:lang w:val="en-US" w:eastAsia="zh-CN" w:bidi="he-IL"/>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0"/>
        <w:jc w:val="center"/>
        <w:textAlignment w:val="auto"/>
        <w:outlineLvl w:val="9"/>
        <w:rPr>
          <w:rFonts w:hint="eastAsia" w:ascii="宋体" w:hAnsi="宋体" w:eastAsia="宋体" w:cs="宋体"/>
          <w:b/>
          <w:bCs/>
          <w:color w:val="auto"/>
          <w:kern w:val="0"/>
          <w:sz w:val="36"/>
          <w:szCs w:val="36"/>
          <w:u w:val="none"/>
          <w:lang w:val="en-US" w:eastAsia="zh-CN" w:bidi="he-IL"/>
        </w:rPr>
      </w:pPr>
      <w:r>
        <w:rPr>
          <w:rFonts w:hint="eastAsia" w:ascii="宋体" w:hAnsi="宋体" w:eastAsia="宋体" w:cs="宋体"/>
          <w:b/>
          <w:bCs/>
          <w:color w:val="auto"/>
          <w:kern w:val="0"/>
          <w:sz w:val="36"/>
          <w:szCs w:val="36"/>
          <w:u w:val="none"/>
          <w:lang w:val="en-US" w:eastAsia="zh-CN" w:bidi="he-IL"/>
        </w:rPr>
        <w:t>毕业设计（论文）主要问题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kern w:val="0"/>
          <w:sz w:val="28"/>
          <w:szCs w:val="28"/>
          <w:lang w:bidi="he-IL"/>
        </w:rPr>
      </w:pPr>
      <w:r>
        <w:rPr>
          <w:rFonts w:hint="eastAsia" w:ascii="仿宋" w:hAnsi="仿宋" w:eastAsia="仿宋" w:cs="仿宋"/>
          <w:kern w:val="0"/>
          <w:sz w:val="28"/>
          <w:szCs w:val="28"/>
          <w:lang w:val="en-US" w:eastAsia="zh-CN" w:bidi="he-IL"/>
        </w:rPr>
        <w:t>1、</w:t>
      </w:r>
      <w:r>
        <w:rPr>
          <w:rFonts w:hint="eastAsia" w:ascii="仿宋" w:hAnsi="仿宋" w:eastAsia="仿宋" w:cs="仿宋"/>
          <w:b/>
          <w:bCs/>
          <w:kern w:val="0"/>
          <w:sz w:val="28"/>
          <w:szCs w:val="28"/>
          <w:lang w:bidi="he-IL"/>
        </w:rPr>
        <w:t>选题</w:t>
      </w:r>
      <w:r>
        <w:rPr>
          <w:rFonts w:hint="eastAsia" w:ascii="仿宋" w:hAnsi="仿宋" w:eastAsia="仿宋" w:cs="仿宋"/>
          <w:b/>
          <w:bCs/>
          <w:kern w:val="0"/>
          <w:sz w:val="28"/>
          <w:szCs w:val="28"/>
          <w:lang w:eastAsia="zh-CN" w:bidi="he-IL"/>
        </w:rPr>
        <w:t>方面。</w:t>
      </w:r>
      <w:r>
        <w:rPr>
          <w:rFonts w:hint="eastAsia" w:ascii="仿宋" w:hAnsi="仿宋" w:eastAsia="仿宋" w:cs="仿宋"/>
          <w:b w:val="0"/>
          <w:bCs w:val="0"/>
          <w:kern w:val="0"/>
          <w:sz w:val="28"/>
          <w:szCs w:val="28"/>
          <w:lang w:val="en-US" w:eastAsia="zh-CN" w:bidi="he-IL"/>
        </w:rPr>
        <w:t>1）选题</w:t>
      </w:r>
      <w:r>
        <w:rPr>
          <w:rFonts w:hint="eastAsia" w:ascii="仿宋" w:hAnsi="仿宋" w:eastAsia="仿宋" w:cs="仿宋"/>
          <w:kern w:val="0"/>
          <w:sz w:val="28"/>
          <w:szCs w:val="28"/>
          <w:lang w:bidi="he-IL"/>
        </w:rPr>
        <w:t>与专业符合度偏低、与专业培养目标有差距；脱离实际，应用性不强。</w:t>
      </w:r>
      <w:r>
        <w:rPr>
          <w:rFonts w:hint="eastAsia" w:ascii="仿宋" w:hAnsi="仿宋" w:eastAsia="仿宋" w:cs="仿宋"/>
          <w:kern w:val="0"/>
          <w:sz w:val="28"/>
          <w:szCs w:val="28"/>
          <w:lang w:val="en-US" w:eastAsia="zh-CN" w:bidi="he-IL"/>
        </w:rPr>
        <w:t>2）</w:t>
      </w:r>
      <w:r>
        <w:rPr>
          <w:rFonts w:hint="eastAsia" w:ascii="仿宋" w:hAnsi="仿宋" w:eastAsia="仿宋" w:cs="仿宋"/>
          <w:kern w:val="0"/>
          <w:sz w:val="28"/>
          <w:szCs w:val="28"/>
          <w:lang w:bidi="he-IL"/>
        </w:rPr>
        <w:t>选题难度较低，工作量不足；过大过空，超出本科生驾驭能力</w:t>
      </w:r>
      <w:r>
        <w:rPr>
          <w:rFonts w:hint="eastAsia" w:ascii="仿宋" w:hAnsi="仿宋" w:eastAsia="仿宋" w:cs="仿宋"/>
          <w:kern w:val="0"/>
          <w:sz w:val="28"/>
          <w:szCs w:val="28"/>
          <w:lang w:eastAsia="zh-CN" w:bidi="he-IL"/>
        </w:rPr>
        <w:t>。</w:t>
      </w:r>
      <w:r>
        <w:rPr>
          <w:rFonts w:hint="eastAsia" w:ascii="仿宋" w:hAnsi="仿宋" w:eastAsia="仿宋" w:cs="仿宋"/>
          <w:kern w:val="0"/>
          <w:sz w:val="28"/>
          <w:szCs w:val="28"/>
          <w:lang w:val="en-US" w:eastAsia="zh-CN" w:bidi="he-IL"/>
        </w:rPr>
        <w:t>3）选题</w:t>
      </w:r>
      <w:r>
        <w:rPr>
          <w:rFonts w:hint="eastAsia" w:ascii="仿宋" w:hAnsi="仿宋" w:eastAsia="仿宋" w:cs="仿宋"/>
          <w:kern w:val="0"/>
          <w:sz w:val="28"/>
          <w:szCs w:val="28"/>
          <w:lang w:bidi="he-IL"/>
        </w:rPr>
        <w:t>相似性高，类型单一。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bidi="he-IL"/>
        </w:rPr>
      </w:pPr>
      <w:r>
        <w:rPr>
          <w:rFonts w:hint="eastAsia" w:ascii="仿宋" w:hAnsi="仿宋" w:eastAsia="仿宋" w:cs="仿宋"/>
          <w:kern w:val="0"/>
          <w:sz w:val="28"/>
          <w:szCs w:val="28"/>
          <w:lang w:val="en-US" w:eastAsia="zh-CN" w:bidi="he-IL"/>
        </w:rPr>
        <w:t>2、</w:t>
      </w:r>
      <w:r>
        <w:rPr>
          <w:rFonts w:hint="eastAsia" w:ascii="仿宋" w:hAnsi="仿宋" w:eastAsia="仿宋" w:cs="仿宋"/>
          <w:b/>
          <w:bCs/>
          <w:kern w:val="0"/>
          <w:sz w:val="28"/>
          <w:szCs w:val="28"/>
          <w:lang w:val="en-US" w:eastAsia="zh-CN" w:bidi="he-IL"/>
        </w:rPr>
        <w:t>学生能力方面。</w:t>
      </w:r>
      <w:r>
        <w:rPr>
          <w:rFonts w:hint="eastAsia" w:ascii="仿宋" w:hAnsi="仿宋" w:eastAsia="仿宋" w:cs="仿宋"/>
          <w:b w:val="0"/>
          <w:bCs w:val="0"/>
          <w:kern w:val="0"/>
          <w:sz w:val="28"/>
          <w:szCs w:val="28"/>
          <w:lang w:val="en-US" w:eastAsia="zh-CN" w:bidi="he-IL"/>
        </w:rPr>
        <w:t>1）学生</w:t>
      </w:r>
      <w:r>
        <w:rPr>
          <w:rFonts w:hint="eastAsia" w:ascii="仿宋" w:hAnsi="仿宋" w:eastAsia="仿宋" w:cs="仿宋"/>
          <w:kern w:val="0"/>
          <w:sz w:val="28"/>
          <w:szCs w:val="28"/>
          <w:lang w:val="en-US" w:eastAsia="zh-CN" w:bidi="he-IL"/>
        </w:rPr>
        <w:t>综合运用知识能力、研究方案的设计能力以及方法手段的运用能力尚有所欠缺，研究方法单一或不恰当。2）文献资料运用能力较弱，参考文献陈旧，引用数量少、形式单一。3）外文运用能力弱，英文摘要不通顺，有语法问题，有的直接采用机器翻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bidi="he-IL"/>
        </w:rPr>
      </w:pPr>
      <w:r>
        <w:rPr>
          <w:rFonts w:hint="eastAsia" w:ascii="仿宋" w:hAnsi="仿宋" w:eastAsia="仿宋" w:cs="仿宋"/>
          <w:kern w:val="0"/>
          <w:sz w:val="28"/>
          <w:szCs w:val="28"/>
          <w:lang w:val="en-US" w:eastAsia="zh-CN" w:bidi="he-IL"/>
        </w:rPr>
        <w:t>3、</w:t>
      </w:r>
      <w:r>
        <w:rPr>
          <w:rFonts w:hint="eastAsia" w:ascii="仿宋" w:hAnsi="仿宋" w:eastAsia="仿宋" w:cs="仿宋"/>
          <w:b/>
          <w:bCs/>
          <w:kern w:val="0"/>
          <w:sz w:val="28"/>
          <w:szCs w:val="28"/>
          <w:lang w:val="en-US" w:eastAsia="zh-CN" w:bidi="he-IL"/>
        </w:rPr>
        <w:t>学生论文写作质量方面。</w:t>
      </w:r>
      <w:r>
        <w:rPr>
          <w:rFonts w:hint="eastAsia" w:ascii="仿宋" w:hAnsi="仿宋" w:eastAsia="仿宋" w:cs="仿宋"/>
          <w:b w:val="0"/>
          <w:bCs w:val="0"/>
          <w:kern w:val="0"/>
          <w:sz w:val="28"/>
          <w:szCs w:val="28"/>
          <w:lang w:val="en-US" w:eastAsia="zh-CN" w:bidi="he-IL"/>
        </w:rPr>
        <w:t>1）</w:t>
      </w:r>
      <w:r>
        <w:rPr>
          <w:rFonts w:hint="eastAsia" w:ascii="仿宋" w:hAnsi="仿宋" w:eastAsia="仿宋" w:cs="仿宋"/>
          <w:kern w:val="0"/>
          <w:sz w:val="28"/>
          <w:szCs w:val="28"/>
          <w:lang w:val="en-US" w:eastAsia="zh-CN" w:bidi="he-IL"/>
        </w:rPr>
        <w:t>论文内容单薄，思路不清晰，</w:t>
      </w:r>
      <w:r>
        <w:rPr>
          <w:rFonts w:hint="eastAsia" w:ascii="仿宋" w:hAnsi="仿宋" w:eastAsia="仿宋" w:cs="仿宋"/>
          <w:color w:val="auto"/>
          <w:sz w:val="28"/>
          <w:szCs w:val="28"/>
          <w:lang w:val="en-US" w:eastAsia="zh-CN" w:bidi="he-IL"/>
        </w:rPr>
        <w:t>结论部分写成感想、体会。2）</w:t>
      </w:r>
      <w:r>
        <w:rPr>
          <w:rFonts w:hint="eastAsia" w:ascii="仿宋" w:hAnsi="仿宋" w:eastAsia="仿宋" w:cs="仿宋"/>
          <w:kern w:val="0"/>
          <w:sz w:val="28"/>
          <w:szCs w:val="28"/>
          <w:lang w:val="en-US" w:eastAsia="zh-CN" w:bidi="he-IL"/>
        </w:rPr>
        <w:t>图纸绘制质量一般，存在尺寸标示错误或漏标现象。</w:t>
      </w:r>
      <w:r>
        <w:rPr>
          <w:rFonts w:hint="eastAsia" w:ascii="仿宋" w:hAnsi="仿宋" w:eastAsia="仿宋" w:cs="仿宋"/>
          <w:color w:val="auto"/>
          <w:sz w:val="28"/>
          <w:szCs w:val="28"/>
          <w:lang w:val="en-US" w:eastAsia="zh-CN" w:bidi="he-IL"/>
        </w:rPr>
        <w:t>3）数据、图表、专业术语等引用不规范。4）摘要逻辑表述混乱，关键词选择不恰当。5）</w:t>
      </w:r>
      <w:r>
        <w:rPr>
          <w:rFonts w:hint="eastAsia" w:ascii="仿宋" w:hAnsi="仿宋" w:eastAsia="仿宋" w:cs="仿宋"/>
          <w:kern w:val="0"/>
          <w:sz w:val="28"/>
          <w:szCs w:val="28"/>
          <w:lang w:val="en-US" w:eastAsia="zh-CN" w:bidi="he-IL"/>
        </w:rPr>
        <w:t>参考文献在论文中没有引用标记，文献标注格式不规范。6）论文排版、字体、行间距等格式规范问题。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bidi="he-IL"/>
        </w:rPr>
      </w:pPr>
      <w:r>
        <w:rPr>
          <w:rFonts w:hint="eastAsia" w:ascii="仿宋" w:hAnsi="仿宋" w:eastAsia="仿宋" w:cs="仿宋"/>
          <w:kern w:val="0"/>
          <w:sz w:val="28"/>
          <w:szCs w:val="28"/>
          <w:lang w:val="en-US" w:eastAsia="zh-CN" w:bidi="he-IL"/>
        </w:rPr>
        <w:t>4、</w:t>
      </w:r>
      <w:r>
        <w:rPr>
          <w:rFonts w:hint="eastAsia" w:ascii="仿宋" w:hAnsi="仿宋" w:eastAsia="仿宋" w:cs="仿宋"/>
          <w:b/>
          <w:bCs/>
          <w:kern w:val="0"/>
          <w:sz w:val="28"/>
          <w:szCs w:val="28"/>
          <w:lang w:val="en-US" w:eastAsia="zh-CN" w:bidi="he-IL"/>
        </w:rPr>
        <w:t>教师指导方面。</w:t>
      </w:r>
      <w:r>
        <w:rPr>
          <w:rFonts w:hint="eastAsia" w:ascii="仿宋" w:hAnsi="仿宋" w:eastAsia="仿宋" w:cs="仿宋"/>
          <w:b w:val="0"/>
          <w:bCs w:val="0"/>
          <w:kern w:val="0"/>
          <w:sz w:val="28"/>
          <w:szCs w:val="28"/>
          <w:lang w:val="en-US" w:eastAsia="zh-CN" w:bidi="he-IL"/>
        </w:rPr>
        <w:t>1）</w:t>
      </w:r>
      <w:r>
        <w:rPr>
          <w:rFonts w:hint="eastAsia" w:ascii="仿宋" w:hAnsi="仿宋" w:eastAsia="仿宋" w:cs="仿宋"/>
          <w:kern w:val="0"/>
          <w:sz w:val="28"/>
          <w:szCs w:val="28"/>
          <w:lang w:bidi="he-IL"/>
        </w:rPr>
        <w:t>指导</w:t>
      </w:r>
      <w:r>
        <w:rPr>
          <w:rFonts w:hint="eastAsia" w:ascii="仿宋" w:hAnsi="仿宋" w:eastAsia="仿宋" w:cs="仿宋"/>
          <w:kern w:val="0"/>
          <w:sz w:val="28"/>
          <w:szCs w:val="28"/>
          <w:lang w:eastAsia="zh-CN" w:bidi="he-IL"/>
        </w:rPr>
        <w:t>次数过少，不符合学校要求</w:t>
      </w:r>
      <w:r>
        <w:rPr>
          <w:rFonts w:hint="eastAsia" w:ascii="仿宋" w:hAnsi="仿宋" w:eastAsia="仿宋" w:cs="仿宋"/>
          <w:kern w:val="0"/>
          <w:sz w:val="28"/>
          <w:szCs w:val="28"/>
          <w:lang w:bidi="he-IL"/>
        </w:rPr>
        <w:t>。</w:t>
      </w:r>
      <w:r>
        <w:rPr>
          <w:rFonts w:hint="eastAsia" w:ascii="仿宋" w:hAnsi="仿宋" w:eastAsia="仿宋" w:cs="仿宋"/>
          <w:kern w:val="0"/>
          <w:sz w:val="28"/>
          <w:szCs w:val="28"/>
          <w:lang w:val="en-US" w:eastAsia="zh-CN" w:bidi="he-IL"/>
        </w:rPr>
        <w:t>2）指导记录</w:t>
      </w:r>
      <w:r>
        <w:rPr>
          <w:rFonts w:hint="eastAsia" w:ascii="仿宋" w:hAnsi="仿宋" w:eastAsia="仿宋" w:cs="仿宋"/>
          <w:color w:val="auto"/>
          <w:sz w:val="28"/>
          <w:szCs w:val="28"/>
          <w:lang w:val="en-US" w:eastAsia="zh-CN" w:bidi="he-IL"/>
        </w:rPr>
        <w:t>流于形式，</w:t>
      </w:r>
      <w:r>
        <w:rPr>
          <w:rFonts w:hint="eastAsia" w:ascii="仿宋" w:hAnsi="仿宋" w:eastAsia="仿宋" w:cs="仿宋"/>
          <w:kern w:val="0"/>
          <w:sz w:val="28"/>
          <w:szCs w:val="28"/>
          <w:lang w:val="en-US" w:eastAsia="zh-CN" w:bidi="he-IL"/>
        </w:rPr>
        <w:t>无实质性内容，缺少教师针对设计（论文）内容的指导。</w:t>
      </w:r>
      <w:r>
        <w:rPr>
          <w:rFonts w:hint="eastAsia" w:ascii="仿宋" w:hAnsi="仿宋" w:eastAsia="仿宋" w:cs="仿宋"/>
          <w:color w:val="auto"/>
          <w:sz w:val="28"/>
          <w:szCs w:val="28"/>
          <w:lang w:val="en-US" w:eastAsia="zh-CN" w:bidi="he-IL"/>
        </w:rPr>
        <w:t>3）指导教师或评阅教师</w:t>
      </w:r>
      <w:r>
        <w:rPr>
          <w:rFonts w:hint="eastAsia" w:ascii="仿宋" w:hAnsi="仿宋" w:eastAsia="仿宋" w:cs="仿宋"/>
          <w:kern w:val="0"/>
          <w:sz w:val="28"/>
          <w:szCs w:val="28"/>
          <w:lang w:val="en-US" w:eastAsia="zh-CN" w:bidi="he-IL"/>
        </w:rPr>
        <w:t>评语过于简单，针对性不强，未能根据学生设计（论文）实际完成情况作具体评价。4）指导教师评语与评阅教师评语雷同。5）</w:t>
      </w:r>
      <w:r>
        <w:rPr>
          <w:rFonts w:hint="eastAsia" w:ascii="仿宋" w:hAnsi="仿宋" w:eastAsia="仿宋" w:cs="仿宋"/>
          <w:kern w:val="0"/>
          <w:sz w:val="28"/>
          <w:szCs w:val="28"/>
          <w:lang w:bidi="he-IL"/>
        </w:rPr>
        <w:t>评语与成绩</w:t>
      </w:r>
      <w:r>
        <w:rPr>
          <w:rFonts w:hint="eastAsia" w:ascii="仿宋" w:hAnsi="仿宋" w:eastAsia="仿宋" w:cs="仿宋"/>
          <w:color w:val="auto"/>
          <w:sz w:val="28"/>
          <w:szCs w:val="28"/>
          <w:lang w:val="en-US" w:eastAsia="zh-CN" w:bidi="he-IL"/>
        </w:rPr>
        <w:t>不符合，与论文质量不匹配。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 w:hAnsi="仿宋" w:eastAsia="仿宋" w:cs="仿宋"/>
          <w:kern w:val="0"/>
          <w:sz w:val="28"/>
          <w:szCs w:val="28"/>
          <w:lang w:bidi="he-IL"/>
        </w:rPr>
      </w:pPr>
      <w:r>
        <w:rPr>
          <w:rFonts w:hint="eastAsia" w:ascii="仿宋" w:hAnsi="仿宋" w:eastAsia="仿宋" w:cs="仿宋"/>
          <w:kern w:val="0"/>
          <w:sz w:val="28"/>
          <w:szCs w:val="28"/>
          <w:lang w:val="en-US" w:eastAsia="zh-CN" w:bidi="he-IL"/>
        </w:rPr>
        <w:t>5、</w:t>
      </w:r>
      <w:r>
        <w:rPr>
          <w:rFonts w:hint="eastAsia" w:ascii="仿宋" w:hAnsi="仿宋" w:eastAsia="仿宋" w:cs="仿宋"/>
          <w:b/>
          <w:bCs/>
          <w:kern w:val="0"/>
          <w:sz w:val="28"/>
          <w:szCs w:val="28"/>
          <w:lang w:bidi="he-IL"/>
        </w:rPr>
        <w:t>答辩方面</w:t>
      </w:r>
      <w:r>
        <w:rPr>
          <w:rFonts w:hint="eastAsia" w:ascii="仿宋" w:hAnsi="仿宋" w:eastAsia="仿宋" w:cs="仿宋"/>
          <w:kern w:val="0"/>
          <w:sz w:val="28"/>
          <w:szCs w:val="28"/>
          <w:lang w:eastAsia="zh-CN" w:bidi="he-IL"/>
        </w:rPr>
        <w:t>。答辩问题过少，</w:t>
      </w:r>
      <w:r>
        <w:rPr>
          <w:rFonts w:hint="eastAsia" w:ascii="仿宋" w:hAnsi="仿宋" w:eastAsia="仿宋" w:cs="仿宋"/>
          <w:kern w:val="0"/>
          <w:sz w:val="28"/>
          <w:szCs w:val="28"/>
          <w:lang w:bidi="he-IL"/>
        </w:rPr>
        <w:t>提问过于简单，对提问问题及学生回答内容记录不完整</w:t>
      </w:r>
      <w:r>
        <w:rPr>
          <w:rFonts w:hint="eastAsia" w:ascii="仿宋" w:hAnsi="仿宋" w:eastAsia="仿宋" w:cs="仿宋"/>
          <w:kern w:val="0"/>
          <w:sz w:val="28"/>
          <w:szCs w:val="28"/>
          <w:lang w:eastAsia="zh-CN" w:bidi="he-IL"/>
        </w:rPr>
        <w:t>，</w:t>
      </w:r>
      <w:r>
        <w:rPr>
          <w:rFonts w:hint="eastAsia" w:ascii="仿宋" w:hAnsi="仿宋" w:eastAsia="仿宋" w:cs="仿宋"/>
          <w:kern w:val="0"/>
          <w:sz w:val="28"/>
          <w:szCs w:val="28"/>
          <w:lang w:bidi="he-IL"/>
        </w:rPr>
        <w:t>答辩记录不能反映答辩情况。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color w:val="auto"/>
          <w:sz w:val="28"/>
          <w:szCs w:val="28"/>
          <w:lang w:val="en-US" w:eastAsia="zh-CN" w:bidi="he-IL"/>
        </w:rPr>
      </w:pPr>
      <w:r>
        <w:rPr>
          <w:rFonts w:hint="eastAsia" w:ascii="仿宋" w:hAnsi="仿宋" w:eastAsia="仿宋" w:cs="仿宋"/>
          <w:color w:val="auto"/>
          <w:sz w:val="28"/>
          <w:szCs w:val="28"/>
          <w:lang w:val="en-US" w:eastAsia="zh-CN" w:bidi="he-IL"/>
        </w:rPr>
        <w:t>6、</w:t>
      </w:r>
      <w:r>
        <w:rPr>
          <w:rFonts w:hint="eastAsia" w:ascii="仿宋" w:hAnsi="仿宋" w:eastAsia="仿宋" w:cs="仿宋"/>
          <w:b/>
          <w:bCs/>
          <w:color w:val="auto"/>
          <w:sz w:val="28"/>
          <w:szCs w:val="28"/>
          <w:lang w:val="en-US" w:eastAsia="zh-CN" w:bidi="he-IL"/>
        </w:rPr>
        <w:t>成绩评定。</w:t>
      </w:r>
      <w:r>
        <w:rPr>
          <w:rFonts w:hint="eastAsia" w:ascii="仿宋" w:hAnsi="仿宋" w:eastAsia="仿宋" w:cs="仿宋"/>
          <w:color w:val="auto"/>
          <w:sz w:val="28"/>
          <w:szCs w:val="28"/>
          <w:lang w:val="en-US" w:eastAsia="zh-CN" w:bidi="he-IL"/>
        </w:rPr>
        <w:t>1）论文成绩与论文质量不相符。2）指导教师评分、评阅教师评分、答辩成绩之间差距较大（10分以上）。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kern w:val="0"/>
          <w:sz w:val="28"/>
          <w:szCs w:val="28"/>
          <w:lang w:val="en-US" w:eastAsia="zh-CN" w:bidi="he-IL"/>
        </w:rPr>
      </w:pPr>
      <w:r>
        <w:rPr>
          <w:rFonts w:hint="eastAsia" w:ascii="仿宋" w:hAnsi="仿宋" w:eastAsia="仿宋" w:cs="仿宋"/>
          <w:kern w:val="0"/>
          <w:sz w:val="28"/>
          <w:szCs w:val="28"/>
          <w:lang w:val="en-US" w:eastAsia="zh-CN" w:bidi="he-IL"/>
        </w:rPr>
        <w:t>7、</w:t>
      </w:r>
      <w:r>
        <w:rPr>
          <w:rFonts w:hint="eastAsia" w:ascii="仿宋" w:hAnsi="仿宋" w:eastAsia="仿宋" w:cs="仿宋"/>
          <w:b/>
          <w:bCs/>
          <w:kern w:val="0"/>
          <w:sz w:val="28"/>
          <w:szCs w:val="28"/>
          <w:lang w:val="en-US" w:eastAsia="zh-CN" w:bidi="he-IL"/>
        </w:rPr>
        <w:t>归档材料方面。</w:t>
      </w:r>
      <w:r>
        <w:rPr>
          <w:rFonts w:hint="eastAsia" w:ascii="仿宋" w:hAnsi="仿宋" w:eastAsia="仿宋" w:cs="仿宋"/>
          <w:b w:val="0"/>
          <w:bCs w:val="0"/>
          <w:kern w:val="0"/>
          <w:sz w:val="28"/>
          <w:szCs w:val="28"/>
          <w:lang w:val="en-US" w:eastAsia="zh-CN" w:bidi="he-IL"/>
        </w:rPr>
        <w:t>1）</w:t>
      </w:r>
      <w:r>
        <w:rPr>
          <w:rFonts w:hint="eastAsia" w:ascii="仿宋" w:hAnsi="仿宋" w:eastAsia="仿宋" w:cs="仿宋"/>
          <w:color w:val="auto"/>
          <w:sz w:val="28"/>
          <w:szCs w:val="28"/>
          <w:lang w:val="en-US" w:eastAsia="zh-CN" w:bidi="he-IL"/>
        </w:rPr>
        <w:t>归档材料不全或混乱。2）题目、姓名</w:t>
      </w:r>
      <w:r>
        <w:rPr>
          <w:rFonts w:hint="eastAsia" w:ascii="仿宋" w:hAnsi="仿宋" w:eastAsia="仿宋" w:cs="仿宋"/>
          <w:kern w:val="0"/>
          <w:sz w:val="28"/>
          <w:szCs w:val="28"/>
          <w:lang w:val="en-US" w:eastAsia="zh-CN" w:bidi="he-IL"/>
        </w:rPr>
        <w:t>、日期等信息填写不完整、不一致，如</w:t>
      </w:r>
      <w:r>
        <w:rPr>
          <w:rFonts w:hint="eastAsia" w:ascii="仿宋" w:hAnsi="仿宋" w:eastAsia="仿宋" w:cs="仿宋"/>
          <w:kern w:val="0"/>
          <w:sz w:val="28"/>
          <w:szCs w:val="28"/>
          <w:lang w:bidi="he-IL"/>
        </w:rPr>
        <w:t>任务书、开题报告及过程记录材料时间出现前后矛盾</w:t>
      </w:r>
      <w:r>
        <w:rPr>
          <w:rFonts w:hint="eastAsia" w:ascii="仿宋" w:hAnsi="仿宋" w:eastAsia="仿宋" w:cs="仿宋"/>
          <w:kern w:val="0"/>
          <w:sz w:val="28"/>
          <w:szCs w:val="28"/>
          <w:lang w:eastAsia="zh-CN" w:bidi="he-IL"/>
        </w:rPr>
        <w:t>。</w:t>
      </w:r>
    </w:p>
    <w:p>
      <w:pPr>
        <w:jc w:val="left"/>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E6847"/>
    <w:rsid w:val="104B20EB"/>
    <w:rsid w:val="27EB16FD"/>
    <w:rsid w:val="34D15D8C"/>
    <w:rsid w:val="45FE6847"/>
    <w:rsid w:val="46104091"/>
    <w:rsid w:val="48AC5E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2020-12-28T13:27:00Z</dcterms:created>
  <dc:creator>Admin</dc:creator>
  <cp:lastModifiedBy>Admin</cp:lastModifiedBy>
  <dcterms:modified xsi:type="dcterms:W3CDTF">2020-12-28T14:23:01Z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