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after="120" w:afterLines="50" w:line="360" w:lineRule="auto"/>
        <w:ind w:firstLine="1285" w:firstLineChars="400"/>
        <w:rPr>
          <w:b/>
          <w:sz w:val="32"/>
          <w:szCs w:val="32"/>
        </w:rPr>
      </w:pPr>
      <w:r>
        <w:rPr>
          <w:b/>
          <w:sz w:val="32"/>
          <w:szCs w:val="32"/>
        </w:rPr>
        <w:t>经济与管理学院202</w:t>
      </w:r>
      <w:r>
        <w:rPr>
          <w:rFonts w:hint="eastAsia"/>
          <w:b/>
          <w:sz w:val="32"/>
          <w:szCs w:val="32"/>
          <w:lang w:val="en-US" w:eastAsia="zh-CN"/>
        </w:rPr>
        <w:t>3</w:t>
      </w:r>
      <w:r>
        <w:rPr>
          <w:b/>
          <w:sz w:val="32"/>
          <w:szCs w:val="32"/>
        </w:rPr>
        <w:t>级转专业考核方案</w:t>
      </w:r>
    </w:p>
    <w:p>
      <w:pPr>
        <w:spacing w:line="360" w:lineRule="auto"/>
        <w:ind w:firstLine="560" w:firstLineChars="200"/>
        <w:rPr>
          <w:sz w:val="28"/>
          <w:szCs w:val="28"/>
        </w:rPr>
      </w:pPr>
      <w:r>
        <w:rPr>
          <w:rFonts w:hint="eastAsia"/>
          <w:sz w:val="28"/>
          <w:szCs w:val="28"/>
        </w:rPr>
        <w:t>根据《安徽省教育厅关于做好新生入学资格复查和学籍学历管理工作的通知》《合肥学院本科学生学籍管理办法》《合肥学院普通本科学生调整专业实施办法》等文件相关规定</w:t>
      </w:r>
      <w:r>
        <w:rPr>
          <w:sz w:val="28"/>
          <w:szCs w:val="28"/>
        </w:rPr>
        <w:t>，结合经管学院实际情况，本着公平、公正、公开的原则，对拟申请转入我院 202</w:t>
      </w:r>
      <w:r>
        <w:rPr>
          <w:rFonts w:hint="eastAsia"/>
          <w:sz w:val="28"/>
          <w:szCs w:val="28"/>
          <w:lang w:val="en-US" w:eastAsia="zh-CN"/>
        </w:rPr>
        <w:t>3</w:t>
      </w:r>
      <w:r>
        <w:rPr>
          <w:sz w:val="28"/>
          <w:szCs w:val="28"/>
        </w:rPr>
        <w:t xml:space="preserve"> 级本科专业学生制定本考核方案。</w:t>
      </w:r>
    </w:p>
    <w:p>
      <w:pPr>
        <w:spacing w:line="360" w:lineRule="auto"/>
        <w:ind w:firstLine="560" w:firstLineChars="200"/>
        <w:rPr>
          <w:sz w:val="28"/>
          <w:szCs w:val="28"/>
        </w:rPr>
      </w:pPr>
      <w:r>
        <w:rPr>
          <w:rFonts w:hint="eastAsia"/>
          <w:sz w:val="28"/>
          <w:szCs w:val="28"/>
        </w:rPr>
        <w:t>一</w:t>
      </w:r>
      <w:r>
        <w:rPr>
          <w:sz w:val="28"/>
          <w:szCs w:val="28"/>
        </w:rPr>
        <w:t>、申请条件</w:t>
      </w:r>
    </w:p>
    <w:p>
      <w:pPr>
        <w:spacing w:line="360" w:lineRule="auto"/>
        <w:ind w:firstLine="560" w:firstLineChars="200"/>
        <w:rPr>
          <w:sz w:val="28"/>
          <w:szCs w:val="28"/>
        </w:rPr>
      </w:pPr>
      <w:r>
        <w:rPr>
          <w:sz w:val="28"/>
          <w:szCs w:val="28"/>
        </w:rPr>
        <w:t>1、了解转入专业基本情况，对该专业有兴趣或专业特长</w:t>
      </w:r>
      <w:r>
        <w:rPr>
          <w:rFonts w:hint="eastAsia"/>
          <w:sz w:val="28"/>
          <w:szCs w:val="28"/>
        </w:rPr>
        <w:t>；</w:t>
      </w:r>
    </w:p>
    <w:p>
      <w:pPr>
        <w:spacing w:line="360" w:lineRule="auto"/>
        <w:ind w:firstLine="560" w:firstLineChars="200"/>
        <w:rPr>
          <w:sz w:val="28"/>
          <w:szCs w:val="28"/>
        </w:rPr>
      </w:pPr>
      <w:r>
        <w:rPr>
          <w:sz w:val="28"/>
          <w:szCs w:val="28"/>
        </w:rPr>
        <w:t>2、申请人品行端正、心理健康，无任何违法或违犯校规校纪的记录。</w:t>
      </w:r>
    </w:p>
    <w:p>
      <w:pPr>
        <w:spacing w:line="360" w:lineRule="auto"/>
        <w:ind w:firstLine="560" w:firstLineChars="200"/>
        <w:rPr>
          <w:sz w:val="28"/>
          <w:szCs w:val="28"/>
        </w:rPr>
      </w:pPr>
      <w:bookmarkStart w:id="0" w:name="_GoBack"/>
      <w:bookmarkEnd w:id="0"/>
      <w:r>
        <w:rPr>
          <w:rFonts w:hint="eastAsia"/>
          <w:sz w:val="28"/>
          <w:szCs w:val="28"/>
        </w:rPr>
        <w:t>二、</w:t>
      </w:r>
      <w:r>
        <w:rPr>
          <w:sz w:val="28"/>
          <w:szCs w:val="28"/>
        </w:rPr>
        <w:t>考核</w:t>
      </w:r>
      <w:r>
        <w:rPr>
          <w:rFonts w:hint="eastAsia"/>
          <w:sz w:val="28"/>
          <w:szCs w:val="28"/>
        </w:rPr>
        <w:t>要求</w:t>
      </w:r>
    </w:p>
    <w:p>
      <w:pPr>
        <w:spacing w:line="360" w:lineRule="auto"/>
        <w:ind w:firstLine="560" w:firstLineChars="200"/>
        <w:rPr>
          <w:sz w:val="28"/>
          <w:szCs w:val="28"/>
        </w:rPr>
      </w:pPr>
      <w:r>
        <w:rPr>
          <w:sz w:val="28"/>
          <w:szCs w:val="28"/>
        </w:rPr>
        <w:t>1、考核形</w:t>
      </w:r>
      <w:r>
        <w:rPr>
          <w:rFonts w:hint="eastAsia"/>
          <w:sz w:val="28"/>
          <w:szCs w:val="28"/>
        </w:rPr>
        <w:t>式</w:t>
      </w:r>
    </w:p>
    <w:p>
      <w:pPr>
        <w:spacing w:line="360" w:lineRule="auto"/>
        <w:ind w:firstLine="560" w:firstLineChars="200"/>
        <w:rPr>
          <w:sz w:val="28"/>
          <w:szCs w:val="28"/>
        </w:rPr>
      </w:pPr>
      <w:r>
        <w:rPr>
          <w:sz w:val="28"/>
          <w:szCs w:val="28"/>
        </w:rPr>
        <w:t>学院将抽调</w:t>
      </w:r>
      <w:r>
        <w:rPr>
          <w:rFonts w:hint="eastAsia"/>
          <w:sz w:val="28"/>
          <w:szCs w:val="28"/>
        </w:rPr>
        <w:t>四</w:t>
      </w:r>
      <w:r>
        <w:rPr>
          <w:sz w:val="28"/>
          <w:szCs w:val="28"/>
        </w:rPr>
        <w:t>位专家、教学管理及学生管理负责人成立考核小组，在学院纪委的监督下，对符合《合肥学院普通本科学生调整专业实施办法》（院行政【2017】204号）申请条件的拟转入学生，进行综合能力考核。</w:t>
      </w:r>
    </w:p>
    <w:p>
      <w:pPr>
        <w:spacing w:line="360" w:lineRule="auto"/>
        <w:ind w:firstLine="560" w:firstLineChars="200"/>
        <w:rPr>
          <w:sz w:val="28"/>
          <w:szCs w:val="28"/>
        </w:rPr>
      </w:pPr>
      <w:r>
        <w:rPr>
          <w:sz w:val="28"/>
          <w:szCs w:val="28"/>
        </w:rPr>
        <w:t>2、考核目标</w:t>
      </w:r>
    </w:p>
    <w:p>
      <w:pPr>
        <w:spacing w:line="360" w:lineRule="auto"/>
        <w:ind w:firstLine="560" w:firstLineChars="200"/>
        <w:rPr>
          <w:sz w:val="28"/>
          <w:szCs w:val="28"/>
        </w:rPr>
      </w:pPr>
      <w:r>
        <w:rPr>
          <w:sz w:val="28"/>
          <w:szCs w:val="28"/>
        </w:rPr>
        <w:t>考查学生第一学期学习情况</w:t>
      </w:r>
      <w:r>
        <w:rPr>
          <w:rFonts w:hint="eastAsia"/>
          <w:sz w:val="28"/>
          <w:szCs w:val="28"/>
        </w:rPr>
        <w:t>，</w:t>
      </w:r>
      <w:r>
        <w:rPr>
          <w:sz w:val="28"/>
          <w:szCs w:val="28"/>
        </w:rPr>
        <w:t>了解学生拟转入专业学习兴趣及专业特长，考核学生后期专业学习潜力。</w:t>
      </w:r>
    </w:p>
    <w:p>
      <w:pPr>
        <w:spacing w:line="360" w:lineRule="auto"/>
        <w:ind w:firstLine="560" w:firstLineChars="200"/>
        <w:rPr>
          <w:sz w:val="28"/>
          <w:szCs w:val="28"/>
        </w:rPr>
      </w:pPr>
      <w:r>
        <w:rPr>
          <w:sz w:val="28"/>
          <w:szCs w:val="28"/>
        </w:rPr>
        <w:t>3、考核内容</w:t>
      </w:r>
    </w:p>
    <w:p>
      <w:pPr>
        <w:spacing w:line="360" w:lineRule="auto"/>
        <w:ind w:firstLine="560" w:firstLineChars="200"/>
        <w:rPr>
          <w:sz w:val="28"/>
          <w:szCs w:val="28"/>
        </w:rPr>
      </w:pPr>
      <w:r>
        <w:rPr>
          <w:rFonts w:hint="eastAsia"/>
          <w:sz w:val="28"/>
          <w:szCs w:val="28"/>
        </w:rPr>
        <w:t>（1）笔试考核（1</w:t>
      </w:r>
      <w:r>
        <w:rPr>
          <w:sz w:val="28"/>
          <w:szCs w:val="28"/>
        </w:rPr>
        <w:t>00</w:t>
      </w:r>
      <w:r>
        <w:rPr>
          <w:rFonts w:hint="eastAsia"/>
          <w:sz w:val="28"/>
          <w:szCs w:val="28"/>
        </w:rPr>
        <w:t>分）</w:t>
      </w:r>
    </w:p>
    <w:p>
      <w:pPr>
        <w:spacing w:line="360" w:lineRule="auto"/>
        <w:ind w:firstLine="560" w:firstLineChars="200"/>
        <w:rPr>
          <w:sz w:val="28"/>
          <w:szCs w:val="28"/>
        </w:rPr>
      </w:pPr>
      <w:r>
        <w:rPr>
          <w:rFonts w:hint="eastAsia"/>
          <w:sz w:val="28"/>
          <w:szCs w:val="28"/>
        </w:rPr>
        <w:t>重点考核高中数学知识点，涉及集合与函数、不等式、数列、三角函数等内容，考核时间为1</w:t>
      </w:r>
      <w:r>
        <w:rPr>
          <w:sz w:val="28"/>
          <w:szCs w:val="28"/>
        </w:rPr>
        <w:t>00</w:t>
      </w:r>
      <w:r>
        <w:rPr>
          <w:rFonts w:hint="eastAsia"/>
          <w:sz w:val="28"/>
          <w:szCs w:val="28"/>
        </w:rPr>
        <w:t>分钟，笔试考核及格线为6</w:t>
      </w:r>
      <w:r>
        <w:rPr>
          <w:sz w:val="28"/>
          <w:szCs w:val="28"/>
        </w:rPr>
        <w:t>0</w:t>
      </w:r>
      <w:r>
        <w:rPr>
          <w:rFonts w:hint="eastAsia"/>
          <w:sz w:val="28"/>
          <w:szCs w:val="28"/>
        </w:rPr>
        <w:t>分，笔试不及格者不进入面试环节。</w:t>
      </w:r>
    </w:p>
    <w:p>
      <w:pPr>
        <w:spacing w:line="360" w:lineRule="auto"/>
        <w:ind w:firstLine="560" w:firstLineChars="200"/>
        <w:rPr>
          <w:sz w:val="28"/>
          <w:szCs w:val="28"/>
        </w:rPr>
      </w:pPr>
      <w:r>
        <w:rPr>
          <w:rFonts w:hint="eastAsia"/>
          <w:sz w:val="28"/>
          <w:szCs w:val="28"/>
        </w:rPr>
        <w:t>（2）面试考核（1</w:t>
      </w:r>
      <w:r>
        <w:rPr>
          <w:sz w:val="28"/>
          <w:szCs w:val="28"/>
        </w:rPr>
        <w:t>00</w:t>
      </w:r>
      <w:r>
        <w:rPr>
          <w:rFonts w:hint="eastAsia"/>
          <w:sz w:val="28"/>
          <w:szCs w:val="28"/>
        </w:rPr>
        <w:t>分）</w:t>
      </w:r>
    </w:p>
    <w:p>
      <w:pPr>
        <w:spacing w:line="360" w:lineRule="auto"/>
        <w:ind w:firstLine="560" w:firstLineChars="200"/>
        <w:rPr>
          <w:sz w:val="28"/>
          <w:szCs w:val="28"/>
        </w:rPr>
      </w:pPr>
      <w:r>
        <w:rPr>
          <w:rFonts w:hint="eastAsia"/>
          <w:sz w:val="28"/>
          <w:szCs w:val="28"/>
        </w:rPr>
        <w:t>重点考核学生心理素质与专业素质，其中自我介绍环节，主要考核学生对申请专业的设想与已完成学业的成绩情况，考核时间1</w:t>
      </w:r>
      <w:r>
        <w:rPr>
          <w:sz w:val="28"/>
          <w:szCs w:val="28"/>
        </w:rPr>
        <w:t>0</w:t>
      </w:r>
      <w:r>
        <w:rPr>
          <w:rFonts w:hint="eastAsia"/>
          <w:sz w:val="28"/>
          <w:szCs w:val="28"/>
        </w:rPr>
        <w:t>分钟；专业问题提问环节，主要涉及经济类、管理类专业基础理论和热点，考核时间1</w:t>
      </w:r>
      <w:r>
        <w:rPr>
          <w:sz w:val="28"/>
          <w:szCs w:val="28"/>
        </w:rPr>
        <w:t>0</w:t>
      </w:r>
      <w:r>
        <w:rPr>
          <w:rFonts w:hint="eastAsia"/>
          <w:sz w:val="28"/>
          <w:szCs w:val="28"/>
        </w:rPr>
        <w:t>分钟。</w:t>
      </w:r>
    </w:p>
    <w:p>
      <w:pPr>
        <w:spacing w:line="360" w:lineRule="auto"/>
        <w:ind w:firstLine="560" w:firstLineChars="200"/>
        <w:rPr>
          <w:sz w:val="28"/>
          <w:szCs w:val="28"/>
        </w:rPr>
      </w:pPr>
      <w:r>
        <w:rPr>
          <w:rFonts w:hint="eastAsia"/>
          <w:sz w:val="28"/>
          <w:szCs w:val="28"/>
        </w:rPr>
        <w:t>学生总成绩为笔试成绩与面试成绩加权平均值，笔试成绩和面试成绩权重各为50%，按照总成绩由高到低排序录取，总成绩低于6</w:t>
      </w:r>
      <w:r>
        <w:rPr>
          <w:sz w:val="28"/>
          <w:szCs w:val="28"/>
        </w:rPr>
        <w:t>0</w:t>
      </w:r>
      <w:r>
        <w:rPr>
          <w:rFonts w:hint="eastAsia"/>
          <w:sz w:val="28"/>
          <w:szCs w:val="28"/>
        </w:rPr>
        <w:t>分者，不予录取。</w:t>
      </w:r>
    </w:p>
    <w:p>
      <w:pPr>
        <w:spacing w:line="360" w:lineRule="auto"/>
        <w:ind w:firstLine="560" w:firstLineChars="200"/>
        <w:rPr>
          <w:sz w:val="28"/>
          <w:szCs w:val="28"/>
        </w:rPr>
      </w:pPr>
    </w:p>
    <w:p>
      <w:pPr>
        <w:spacing w:line="360" w:lineRule="auto"/>
      </w:pPr>
    </w:p>
    <w:p>
      <w:pPr>
        <w:spacing w:line="360" w:lineRule="auto"/>
        <w:ind w:firstLine="560" w:firstLineChars="200"/>
        <w:jc w:val="right"/>
        <w:rPr>
          <w:sz w:val="28"/>
          <w:szCs w:val="28"/>
        </w:rPr>
      </w:pPr>
      <w:r>
        <w:rPr>
          <w:sz w:val="28"/>
          <w:szCs w:val="28"/>
        </w:rPr>
        <w:t>经济与管理学院</w:t>
      </w:r>
    </w:p>
    <w:p>
      <w:pPr>
        <w:spacing w:line="360" w:lineRule="auto"/>
        <w:ind w:firstLine="560" w:firstLineChars="200"/>
        <w:jc w:val="right"/>
        <w:rPr>
          <w:sz w:val="28"/>
          <w:szCs w:val="28"/>
        </w:rPr>
      </w:pPr>
      <w:r>
        <w:rPr>
          <w:sz w:val="28"/>
          <w:szCs w:val="28"/>
        </w:rPr>
        <w:t xml:space="preserve"> 202</w:t>
      </w:r>
      <w:r>
        <w:rPr>
          <w:rFonts w:hint="eastAsia"/>
          <w:sz w:val="28"/>
          <w:szCs w:val="28"/>
          <w:lang w:val="en-US" w:eastAsia="zh-CN"/>
        </w:rPr>
        <w:t>4</w:t>
      </w:r>
      <w:r>
        <w:rPr>
          <w:sz w:val="28"/>
          <w:szCs w:val="28"/>
        </w:rPr>
        <w:t>年1月</w:t>
      </w:r>
      <w:r>
        <w:rPr>
          <w:rFonts w:hint="eastAsia"/>
          <w:sz w:val="28"/>
          <w:szCs w:val="28"/>
        </w:rPr>
        <w:t>2</w:t>
      </w:r>
      <w:r>
        <w:rPr>
          <w:sz w:val="28"/>
          <w:szCs w:val="28"/>
        </w:rPr>
        <w:t>日</w:t>
      </w:r>
    </w:p>
    <w:p>
      <w:pPr>
        <w:jc w:val="left"/>
        <w:rPr>
          <w:sz w:val="28"/>
          <w:szCs w:val="28"/>
        </w:rPr>
      </w:pPr>
      <w:r>
        <w:rPr>
          <w:sz w:val="28"/>
          <w:szCs w:val="28"/>
        </w:rPr>
        <w:br w:type="page"/>
      </w:r>
    </w:p>
    <w:p>
      <w:pPr>
        <w:spacing w:line="360" w:lineRule="auto"/>
        <w:ind w:firstLine="560" w:firstLineChars="200"/>
        <w:jc w:val="right"/>
        <w:rPr>
          <w:sz w:val="28"/>
          <w:szCs w:val="28"/>
        </w:rPr>
      </w:pPr>
    </w:p>
    <w:p>
      <w:pPr>
        <w:ind w:firstLine="1100" w:firstLineChars="550"/>
      </w:pPr>
    </w:p>
    <w:p>
      <w:pPr>
        <w:rPr>
          <w:sz w:val="28"/>
          <w:szCs w:val="28"/>
        </w:rPr>
      </w:pPr>
      <w:r>
        <w:rPr>
          <w:rFonts w:hint="eastAsia"/>
          <w:sz w:val="28"/>
          <w:szCs w:val="28"/>
        </w:rPr>
        <w:t>附：</w:t>
      </w:r>
    </w:p>
    <w:p>
      <w:pPr>
        <w:ind w:firstLine="1767" w:firstLineChars="550"/>
        <w:rPr>
          <w:b/>
          <w:sz w:val="32"/>
          <w:szCs w:val="32"/>
        </w:rPr>
      </w:pPr>
      <w:r>
        <w:rPr>
          <w:b/>
          <w:sz w:val="32"/>
          <w:szCs w:val="32"/>
        </w:rPr>
        <w:t>经管学院转专业学生考试考核细则</w:t>
      </w:r>
    </w:p>
    <w:p>
      <w:pPr>
        <w:spacing w:line="360" w:lineRule="auto"/>
        <w:ind w:firstLine="560" w:firstLineChars="200"/>
        <w:rPr>
          <w:sz w:val="28"/>
          <w:szCs w:val="28"/>
        </w:rPr>
      </w:pPr>
    </w:p>
    <w:p>
      <w:pPr>
        <w:spacing w:line="360" w:lineRule="auto"/>
        <w:ind w:firstLine="560" w:firstLineChars="200"/>
        <w:rPr>
          <w:sz w:val="28"/>
          <w:szCs w:val="28"/>
        </w:rPr>
      </w:pPr>
      <w:r>
        <w:rPr>
          <w:rFonts w:hint="eastAsia"/>
          <w:sz w:val="28"/>
          <w:szCs w:val="28"/>
        </w:rPr>
        <w:t>为让转专业学生能更好适应经济类、管理类专业学习生活，根据</w:t>
      </w:r>
      <w:r>
        <w:rPr>
          <w:sz w:val="28"/>
          <w:szCs w:val="28"/>
        </w:rPr>
        <w:t>各专业特点，拟对转入经济类、管理类专业的学生考核范围如下</w:t>
      </w:r>
      <w:r>
        <w:rPr>
          <w:rFonts w:hint="eastAsia"/>
          <w:sz w:val="28"/>
          <w:szCs w:val="28"/>
        </w:rPr>
        <w:t>：</w:t>
      </w:r>
    </w:p>
    <w:p>
      <w:pPr>
        <w:spacing w:line="360" w:lineRule="auto"/>
        <w:ind w:firstLine="560" w:firstLineChars="200"/>
        <w:rPr>
          <w:sz w:val="28"/>
          <w:szCs w:val="28"/>
        </w:rPr>
      </w:pPr>
      <w:r>
        <w:rPr>
          <w:sz w:val="28"/>
          <w:szCs w:val="28"/>
        </w:rPr>
        <w:t>1、笔试考核内容：高中数学</w:t>
      </w:r>
    </w:p>
    <w:p>
      <w:pPr>
        <w:spacing w:line="360" w:lineRule="auto"/>
        <w:ind w:firstLine="560" w:firstLineChars="200"/>
        <w:rPr>
          <w:sz w:val="28"/>
          <w:szCs w:val="28"/>
        </w:rPr>
      </w:pPr>
      <w:r>
        <w:rPr>
          <w:sz w:val="28"/>
          <w:szCs w:val="28"/>
        </w:rPr>
        <w:t>考核方式：笔试（</w:t>
      </w:r>
      <w:r>
        <w:rPr>
          <w:rFonts w:hint="eastAsia"/>
          <w:sz w:val="28"/>
          <w:szCs w:val="28"/>
        </w:rPr>
        <w:t>时间待定，地点</w:t>
      </w:r>
      <w:r>
        <w:rPr>
          <w:sz w:val="28"/>
          <w:szCs w:val="28"/>
        </w:rPr>
        <w:t>待提交申请表时通知）</w:t>
      </w:r>
    </w:p>
    <w:p>
      <w:pPr>
        <w:spacing w:line="360" w:lineRule="auto"/>
        <w:ind w:firstLine="560" w:firstLineChars="200"/>
        <w:rPr>
          <w:sz w:val="28"/>
          <w:szCs w:val="28"/>
        </w:rPr>
      </w:pPr>
      <w:r>
        <w:rPr>
          <w:sz w:val="28"/>
          <w:szCs w:val="28"/>
        </w:rPr>
        <w:t>参考书目：高中数学教材</w:t>
      </w:r>
    </w:p>
    <w:p>
      <w:pPr>
        <w:spacing w:line="360" w:lineRule="auto"/>
        <w:ind w:firstLine="560" w:firstLineChars="200"/>
        <w:rPr>
          <w:sz w:val="28"/>
          <w:szCs w:val="28"/>
        </w:rPr>
      </w:pPr>
      <w:r>
        <w:rPr>
          <w:rFonts w:hint="eastAsia"/>
          <w:sz w:val="28"/>
          <w:szCs w:val="28"/>
        </w:rPr>
        <w:t>考试时间：1</w:t>
      </w:r>
      <w:r>
        <w:rPr>
          <w:sz w:val="28"/>
          <w:szCs w:val="28"/>
        </w:rPr>
        <w:t>00</w:t>
      </w:r>
      <w:r>
        <w:rPr>
          <w:rFonts w:hint="eastAsia"/>
          <w:sz w:val="28"/>
          <w:szCs w:val="28"/>
        </w:rPr>
        <w:t>分钟</w:t>
      </w:r>
    </w:p>
    <w:p>
      <w:pPr>
        <w:spacing w:line="360" w:lineRule="auto"/>
        <w:ind w:firstLine="560" w:firstLineChars="200"/>
        <w:rPr>
          <w:sz w:val="28"/>
          <w:szCs w:val="28"/>
        </w:rPr>
      </w:pPr>
      <w:r>
        <w:rPr>
          <w:rFonts w:hint="eastAsia"/>
          <w:sz w:val="28"/>
          <w:szCs w:val="28"/>
        </w:rPr>
        <w:t>及格线：6</w:t>
      </w:r>
      <w:r>
        <w:rPr>
          <w:sz w:val="28"/>
          <w:szCs w:val="28"/>
        </w:rPr>
        <w:t>0</w:t>
      </w:r>
      <w:r>
        <w:rPr>
          <w:rFonts w:hint="eastAsia"/>
          <w:sz w:val="28"/>
          <w:szCs w:val="28"/>
        </w:rPr>
        <w:t>分</w:t>
      </w:r>
    </w:p>
    <w:p>
      <w:pPr>
        <w:spacing w:line="360" w:lineRule="auto"/>
        <w:ind w:firstLine="560" w:firstLineChars="200"/>
        <w:rPr>
          <w:sz w:val="28"/>
          <w:szCs w:val="28"/>
        </w:rPr>
      </w:pPr>
      <w:r>
        <w:rPr>
          <w:sz w:val="28"/>
          <w:szCs w:val="28"/>
        </w:rPr>
        <w:t>2、面试考核内容：</w:t>
      </w:r>
    </w:p>
    <w:p>
      <w:pPr>
        <w:spacing w:line="360" w:lineRule="auto"/>
        <w:ind w:firstLine="280" w:firstLineChars="100"/>
        <w:rPr>
          <w:sz w:val="28"/>
          <w:szCs w:val="28"/>
        </w:rPr>
      </w:pPr>
      <w:r>
        <w:rPr>
          <w:sz w:val="28"/>
          <w:szCs w:val="28"/>
        </w:rPr>
        <w:t>（1）经济类、管理类专业基础理论和热点</w:t>
      </w:r>
    </w:p>
    <w:p>
      <w:pPr>
        <w:spacing w:line="360" w:lineRule="auto"/>
        <w:ind w:firstLine="280" w:firstLineChars="100"/>
        <w:rPr>
          <w:sz w:val="28"/>
          <w:szCs w:val="28"/>
        </w:rPr>
      </w:pPr>
      <w:r>
        <w:rPr>
          <w:rFonts w:hint="eastAsia"/>
          <w:sz w:val="28"/>
          <w:szCs w:val="28"/>
        </w:rPr>
        <w:t>（2）心理健康测试</w:t>
      </w:r>
    </w:p>
    <w:p>
      <w:pPr>
        <w:spacing w:line="360" w:lineRule="auto"/>
        <w:ind w:firstLine="280" w:firstLineChars="100"/>
        <w:rPr>
          <w:sz w:val="28"/>
          <w:szCs w:val="28"/>
        </w:rPr>
      </w:pPr>
      <w:r>
        <w:rPr>
          <w:rFonts w:hint="eastAsia"/>
          <w:sz w:val="28"/>
          <w:szCs w:val="28"/>
        </w:rPr>
        <w:t>（3）时间初定为</w:t>
      </w:r>
      <w:r>
        <w:rPr>
          <w:rFonts w:hint="eastAsia"/>
          <w:sz w:val="28"/>
          <w:szCs w:val="28"/>
          <w:lang w:val="en-US" w:eastAsia="zh-CN"/>
        </w:rPr>
        <w:t>2023-</w:t>
      </w:r>
      <w:r>
        <w:rPr>
          <w:rFonts w:hint="eastAsia"/>
          <w:sz w:val="28"/>
          <w:szCs w:val="28"/>
        </w:rPr>
        <w:t>202</w:t>
      </w:r>
      <w:r>
        <w:rPr>
          <w:rFonts w:hint="eastAsia"/>
          <w:sz w:val="28"/>
          <w:szCs w:val="28"/>
          <w:lang w:val="en-US" w:eastAsia="zh-CN"/>
        </w:rPr>
        <w:t>4</w:t>
      </w:r>
      <w:r>
        <w:rPr>
          <w:rFonts w:hint="eastAsia"/>
          <w:sz w:val="28"/>
          <w:szCs w:val="28"/>
        </w:rPr>
        <w:t>学年第二学期开学初，具体以教务处确定的时间为准</w:t>
      </w:r>
    </w:p>
    <w:p>
      <w:pPr>
        <w:spacing w:line="360" w:lineRule="auto"/>
        <w:ind w:firstLine="560" w:firstLineChars="200"/>
        <w:rPr>
          <w:sz w:val="28"/>
          <w:szCs w:val="28"/>
        </w:rPr>
      </w:pPr>
      <w:r>
        <w:rPr>
          <w:rFonts w:hint="eastAsia"/>
          <w:sz w:val="28"/>
          <w:szCs w:val="28"/>
        </w:rPr>
        <w:t>考试时间：</w:t>
      </w:r>
      <w:r>
        <w:rPr>
          <w:sz w:val="28"/>
          <w:szCs w:val="28"/>
        </w:rPr>
        <w:t>20</w:t>
      </w:r>
      <w:r>
        <w:rPr>
          <w:rFonts w:hint="eastAsia"/>
          <w:sz w:val="28"/>
          <w:szCs w:val="28"/>
        </w:rPr>
        <w:t>分钟</w:t>
      </w:r>
    </w:p>
    <w:p>
      <w:pPr>
        <w:spacing w:line="360" w:lineRule="auto"/>
        <w:ind w:firstLine="560" w:firstLineChars="200"/>
        <w:rPr>
          <w:sz w:val="28"/>
          <w:szCs w:val="28"/>
        </w:rPr>
      </w:pPr>
      <w:r>
        <w:rPr>
          <w:rFonts w:hint="eastAsia"/>
          <w:sz w:val="28"/>
          <w:szCs w:val="28"/>
        </w:rPr>
        <w:t>及格线：6</w:t>
      </w:r>
      <w:r>
        <w:rPr>
          <w:sz w:val="28"/>
          <w:szCs w:val="28"/>
        </w:rPr>
        <w:t>0</w:t>
      </w:r>
      <w:r>
        <w:rPr>
          <w:rFonts w:hint="eastAsia"/>
          <w:sz w:val="28"/>
          <w:szCs w:val="28"/>
        </w:rPr>
        <w:t>分</w:t>
      </w:r>
    </w:p>
    <w:p/>
    <w:p>
      <w:pPr>
        <w:jc w:val="left"/>
      </w:pPr>
    </w:p>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4NDYzNDVjY2EyMmM3ZjlkYmQxYWUzMGJmM2QyNGQifQ=="/>
    <w:docVar w:name="KSO_WPS_MARK_KEY" w:val="9afc5550-435a-4ae6-82d8-6407034c3955"/>
  </w:docVars>
  <w:rsids>
    <w:rsidRoot w:val="203648E2"/>
    <w:rsid w:val="001655D4"/>
    <w:rsid w:val="0021589A"/>
    <w:rsid w:val="00355D6A"/>
    <w:rsid w:val="00403679"/>
    <w:rsid w:val="004E1427"/>
    <w:rsid w:val="006312EB"/>
    <w:rsid w:val="007E525C"/>
    <w:rsid w:val="00CA38C1"/>
    <w:rsid w:val="00D85CB0"/>
    <w:rsid w:val="00F24A8A"/>
    <w:rsid w:val="00FE1E9E"/>
    <w:rsid w:val="138954F7"/>
    <w:rsid w:val="203648E2"/>
    <w:rsid w:val="44F10973"/>
    <w:rsid w:val="51487991"/>
    <w:rsid w:val="5248002D"/>
    <w:rsid w:val="53BF4C90"/>
    <w:rsid w:val="57361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bCs/>
    </w:rPr>
  </w:style>
  <w:style w:type="character" w:styleId="7">
    <w:name w:val="FollowedHyperlink"/>
    <w:basedOn w:val="5"/>
    <w:uiPriority w:val="0"/>
    <w:rPr>
      <w:color w:val="4D7AD8"/>
      <w:u w:val="none"/>
    </w:rPr>
  </w:style>
  <w:style w:type="character" w:styleId="8">
    <w:name w:val="HTML Definition"/>
    <w:basedOn w:val="5"/>
    <w:uiPriority w:val="0"/>
    <w:rPr>
      <w:i/>
      <w:iCs/>
    </w:rPr>
  </w:style>
  <w:style w:type="character" w:styleId="9">
    <w:name w:val="Hyperlink"/>
    <w:basedOn w:val="5"/>
    <w:qFormat/>
    <w:uiPriority w:val="0"/>
    <w:rPr>
      <w:color w:val="4D7AD8"/>
      <w:u w:val="none"/>
    </w:rPr>
  </w:style>
  <w:style w:type="character" w:styleId="10">
    <w:name w:val="HTML Code"/>
    <w:basedOn w:val="5"/>
    <w:qFormat/>
    <w:uiPriority w:val="0"/>
    <w:rPr>
      <w:rFonts w:hint="default" w:ascii="Consolas" w:hAnsi="Consolas" w:eastAsia="Consolas" w:cs="Consolas"/>
      <w:sz w:val="21"/>
      <w:szCs w:val="21"/>
    </w:rPr>
  </w:style>
  <w:style w:type="character" w:styleId="11">
    <w:name w:val="annotation reference"/>
    <w:basedOn w:val="5"/>
    <w:uiPriority w:val="0"/>
    <w:rPr>
      <w:sz w:val="21"/>
      <w:szCs w:val="21"/>
    </w:rPr>
  </w:style>
  <w:style w:type="character" w:styleId="12">
    <w:name w:val="HTML Keyboard"/>
    <w:basedOn w:val="5"/>
    <w:qFormat/>
    <w:uiPriority w:val="0"/>
    <w:rPr>
      <w:rFonts w:hint="default" w:ascii="Consolas" w:hAnsi="Consolas" w:eastAsia="Consolas" w:cs="Consolas"/>
      <w:sz w:val="21"/>
      <w:szCs w:val="21"/>
    </w:rPr>
  </w:style>
  <w:style w:type="character" w:styleId="13">
    <w:name w:val="HTML Sample"/>
    <w:basedOn w:val="5"/>
    <w:uiPriority w:val="0"/>
    <w:rPr>
      <w:rFonts w:ascii="Consolas" w:hAnsi="Consolas" w:eastAsia="Consolas" w:cs="Consolas"/>
      <w:sz w:val="21"/>
      <w:szCs w:val="21"/>
    </w:rPr>
  </w:style>
  <w:style w:type="character" w:customStyle="1" w:styleId="14">
    <w:name w:val="ant-select-tree-iconele"/>
    <w:basedOn w:val="5"/>
    <w:uiPriority w:val="0"/>
  </w:style>
  <w:style w:type="character" w:customStyle="1" w:styleId="15">
    <w:name w:val="ant-radio+*"/>
    <w:basedOn w:val="5"/>
    <w:uiPriority w:val="0"/>
  </w:style>
  <w:style w:type="character" w:customStyle="1" w:styleId="16">
    <w:name w:val="button"/>
    <w:basedOn w:val="5"/>
    <w:qFormat/>
    <w:uiPriority w:val="0"/>
  </w:style>
  <w:style w:type="character" w:customStyle="1" w:styleId="17">
    <w:name w:val="first-child2"/>
    <w:basedOn w:val="5"/>
    <w:qFormat/>
    <w:uiPriority w:val="0"/>
    <w:rPr>
      <w:color w:val="999999"/>
      <w:sz w:val="33"/>
      <w:szCs w:val="33"/>
    </w:rPr>
  </w:style>
  <w:style w:type="character" w:customStyle="1" w:styleId="18">
    <w:name w:val="hover23"/>
    <w:basedOn w:val="5"/>
    <w:uiPriority w:val="0"/>
    <w:rPr>
      <w:color w:val="009DFF"/>
    </w:rPr>
  </w:style>
  <w:style w:type="character" w:customStyle="1" w:styleId="19">
    <w:name w:val="hover24"/>
    <w:basedOn w:val="5"/>
    <w:qFormat/>
    <w:uiPriority w:val="0"/>
    <w:rPr>
      <w:color w:val="009DFF"/>
    </w:rPr>
  </w:style>
  <w:style w:type="character" w:customStyle="1" w:styleId="20">
    <w:name w:val="ant-select-tree-checkbox2"/>
    <w:basedOn w:val="5"/>
    <w:uiPriority w:val="0"/>
  </w:style>
  <w:style w:type="character" w:customStyle="1" w:styleId="21">
    <w:name w:val="wea-thumbnails-doc-content-subtitle"/>
    <w:basedOn w:val="5"/>
    <w:qFormat/>
    <w:uiPriority w:val="0"/>
    <w:rPr>
      <w:color w:val="9A9A9A"/>
    </w:rPr>
  </w:style>
  <w:style w:type="character" w:customStyle="1" w:styleId="22">
    <w:name w:val="ant-select-tree-switcher"/>
    <w:basedOn w:val="5"/>
    <w:uiPriority w:val="0"/>
  </w:style>
  <w:style w:type="character" w:customStyle="1" w:styleId="23">
    <w:name w:val="ant-tree-checkbox5"/>
    <w:basedOn w:val="5"/>
    <w:qFormat/>
    <w:uiPriority w:val="0"/>
  </w:style>
  <w:style w:type="character" w:customStyle="1" w:styleId="24">
    <w:name w:val="ant-tree-switcher5"/>
    <w:basedOn w:val="5"/>
    <w:uiPriority w:val="0"/>
  </w:style>
  <w:style w:type="character" w:customStyle="1" w:styleId="25">
    <w:name w:val="ant-tree-iconele"/>
    <w:basedOn w:val="5"/>
    <w:uiPriority w:val="0"/>
  </w:style>
  <w:style w:type="character" w:customStyle="1" w:styleId="26">
    <w:name w:val="last-child1"/>
    <w:basedOn w:val="5"/>
    <w:uiPriority w:val="0"/>
  </w:style>
  <w:style w:type="character" w:customStyle="1" w:styleId="27">
    <w:name w:val="ant-select-tree-checkbox"/>
    <w:basedOn w:val="5"/>
    <w:uiPriority w:val="0"/>
  </w:style>
  <w:style w:type="character" w:customStyle="1" w:styleId="28">
    <w:name w:val="ant-tree-switcher"/>
    <w:basedOn w:val="5"/>
    <w:uiPriority w:val="0"/>
  </w:style>
  <w:style w:type="character" w:customStyle="1" w:styleId="29">
    <w:name w:val="last-child"/>
    <w:basedOn w:val="5"/>
    <w:uiPriority w:val="0"/>
  </w:style>
  <w:style w:type="character" w:customStyle="1" w:styleId="30">
    <w:name w:val="ant-tree-checkbox"/>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852</Words>
  <Characters>891</Characters>
  <Lines>6</Lines>
  <Paragraphs>1</Paragraphs>
  <TotalTime>15</TotalTime>
  <ScaleCrop>false</ScaleCrop>
  <LinksUpToDate>false</LinksUpToDate>
  <CharactersWithSpaces>894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2023-01-13T03:46:00Z</dcterms:created>
  <dc:creator>Lynn</dc:creator>
  <cp:lastModifiedBy>李如潇</cp:lastModifiedBy>
  <cp:lastPrinted>2024-01-04T03:05:00Z</cp:lastPrinted>
  <dcterms:modified xsi:type="dcterms:W3CDTF">2024-01-04T03:06:16Z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5FB4D894D01B4C9DA2CB0F6E1E404F9C</vt:lpwstr>
  </property>
</Properties>
</file>