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FBDD">
      <w:pPr>
        <w:spacing w:after="0" w:line="360" w:lineRule="auto"/>
        <w:ind w:left="0" w:firstLine="0"/>
        <w:jc w:val="center"/>
        <w:rPr>
          <w:rFonts w:hint="eastAsia" w:ascii="方正仿宋_GB2312" w:hAnsi="方正仿宋_GB2312" w:eastAsia="方正仿宋_GB2312" w:cs="方正仿宋_GB2312"/>
          <w:sz w:val="72"/>
          <w:highlight w:val="none"/>
        </w:rPr>
      </w:pPr>
    </w:p>
    <w:p w14:paraId="4FE0D3C1">
      <w:pPr>
        <w:spacing w:after="0" w:line="360" w:lineRule="auto"/>
        <w:ind w:left="0" w:firstLine="0"/>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询价文件</w:t>
      </w:r>
    </w:p>
    <w:p w14:paraId="6759B247">
      <w:pPr>
        <w:spacing w:after="0" w:line="360" w:lineRule="auto"/>
        <w:ind w:left="0" w:firstLine="0"/>
        <w:rPr>
          <w:rFonts w:hint="eastAsia" w:ascii="方正大标宋简体" w:hAnsi="方正大标宋简体" w:eastAsia="方正大标宋简体" w:cs="方正大标宋简体"/>
          <w:sz w:val="36"/>
          <w:highlight w:val="none"/>
        </w:rPr>
      </w:pPr>
    </w:p>
    <w:p w14:paraId="24888826">
      <w:pPr>
        <w:jc w:val="center"/>
        <w:rPr>
          <w:rFonts w:hint="eastAsia"/>
          <w:sz w:val="36"/>
          <w:szCs w:val="36"/>
          <w:highlight w:val="none"/>
          <w:lang w:val="en-US" w:eastAsia="zh-CN"/>
        </w:rPr>
      </w:pPr>
      <w:r>
        <w:rPr>
          <w:rFonts w:hint="eastAsia"/>
          <w:sz w:val="36"/>
          <w:szCs w:val="36"/>
          <w:highlight w:val="none"/>
        </w:rPr>
        <w:t>项目名称：</w:t>
      </w:r>
      <w:r>
        <w:rPr>
          <w:rFonts w:hint="eastAsia"/>
          <w:sz w:val="36"/>
          <w:szCs w:val="36"/>
          <w:highlight w:val="none"/>
          <w:lang w:val="en-US" w:eastAsia="zh-CN"/>
        </w:rPr>
        <w:t>合肥大学关于毕业生的两项报告编制服务</w:t>
      </w:r>
    </w:p>
    <w:p w14:paraId="6664447F">
      <w:pPr>
        <w:jc w:val="center"/>
        <w:rPr>
          <w:rFonts w:hint="default"/>
          <w:sz w:val="36"/>
          <w:szCs w:val="36"/>
          <w:highlight w:val="none"/>
          <w:lang w:val="en-US" w:eastAsia="zh-CN"/>
        </w:rPr>
      </w:pPr>
      <w:r>
        <w:rPr>
          <w:rFonts w:hint="eastAsia"/>
          <w:sz w:val="36"/>
          <w:szCs w:val="36"/>
          <w:highlight w:val="none"/>
          <w:lang w:val="en-US" w:eastAsia="zh-CN"/>
        </w:rPr>
        <w:t>采购项目</w:t>
      </w:r>
    </w:p>
    <w:p w14:paraId="0E535CD5">
      <w:pPr>
        <w:spacing w:after="0" w:line="360" w:lineRule="auto"/>
        <w:ind w:left="0" w:firstLine="0"/>
        <w:jc w:val="center"/>
        <w:rPr>
          <w:rFonts w:hint="eastAsia" w:ascii="方正大标宋简体" w:hAnsi="方正大标宋简体" w:eastAsia="方正大标宋简体" w:cs="方正大标宋简体"/>
          <w:sz w:val="36"/>
          <w:highlight w:val="none"/>
          <w:lang w:val="en-US" w:eastAsia="zh-CN"/>
        </w:rPr>
      </w:pPr>
    </w:p>
    <w:p w14:paraId="7683D76E">
      <w:pPr>
        <w:spacing w:after="0" w:line="360" w:lineRule="auto"/>
        <w:ind w:left="0" w:firstLine="0"/>
        <w:jc w:val="center"/>
        <w:rPr>
          <w:rFonts w:hint="eastAsia" w:ascii="方正大标宋简体" w:hAnsi="方正大标宋简体" w:eastAsia="方正大标宋简体" w:cs="方正大标宋简体"/>
          <w:sz w:val="36"/>
          <w:highlight w:val="none"/>
          <w:lang w:val="en-US" w:eastAsia="zh-CN"/>
        </w:rPr>
      </w:pPr>
    </w:p>
    <w:p w14:paraId="59AD6C86">
      <w:pPr>
        <w:spacing w:after="0" w:line="360" w:lineRule="auto"/>
        <w:ind w:left="0" w:firstLine="0"/>
        <w:jc w:val="center"/>
        <w:rPr>
          <w:rFonts w:hint="eastAsia" w:ascii="方正大标宋简体" w:hAnsi="方正大标宋简体" w:eastAsia="方正大标宋简体" w:cs="方正大标宋简体"/>
          <w:sz w:val="48"/>
          <w:highlight w:val="none"/>
        </w:rPr>
      </w:pPr>
    </w:p>
    <w:p w14:paraId="006E8756">
      <w:pPr>
        <w:spacing w:after="0" w:line="360" w:lineRule="auto"/>
        <w:ind w:left="0" w:firstLine="0"/>
        <w:jc w:val="both"/>
        <w:rPr>
          <w:rFonts w:hint="eastAsia" w:ascii="方正大标宋简体" w:hAnsi="方正大标宋简体" w:eastAsia="方正大标宋简体" w:cs="方正大标宋简体"/>
          <w:sz w:val="48"/>
          <w:highlight w:val="none"/>
        </w:rPr>
      </w:pPr>
    </w:p>
    <w:p w14:paraId="676840F3">
      <w:pPr>
        <w:spacing w:after="0" w:line="360" w:lineRule="auto"/>
        <w:ind w:left="0" w:firstLine="0"/>
        <w:jc w:val="both"/>
        <w:rPr>
          <w:rFonts w:hint="eastAsia" w:ascii="方正大标宋简体" w:hAnsi="方正大标宋简体" w:eastAsia="方正大标宋简体" w:cs="方正大标宋简体"/>
          <w:sz w:val="48"/>
          <w:highlight w:val="none"/>
        </w:rPr>
      </w:pPr>
    </w:p>
    <w:p w14:paraId="051967D9">
      <w:pPr>
        <w:spacing w:after="0" w:line="360" w:lineRule="auto"/>
        <w:ind w:left="0" w:firstLine="0"/>
        <w:jc w:val="both"/>
        <w:rPr>
          <w:rFonts w:hint="eastAsia" w:ascii="方正大标宋简体" w:hAnsi="方正大标宋简体" w:eastAsia="方正大标宋简体" w:cs="方正大标宋简体"/>
          <w:sz w:val="48"/>
          <w:highlight w:val="none"/>
        </w:rPr>
      </w:pPr>
    </w:p>
    <w:p w14:paraId="4F06AD17">
      <w:pPr>
        <w:jc w:val="center"/>
        <w:rPr>
          <w:rFonts w:hint="eastAsia"/>
          <w:sz w:val="48"/>
          <w:szCs w:val="48"/>
          <w:highlight w:val="none"/>
        </w:rPr>
      </w:pPr>
      <w:r>
        <w:rPr>
          <w:rFonts w:hint="eastAsia"/>
          <w:sz w:val="48"/>
          <w:szCs w:val="48"/>
          <w:highlight w:val="none"/>
          <w:lang w:eastAsia="zh-CN"/>
        </w:rPr>
        <w:t>合肥大学</w:t>
      </w:r>
      <w:r>
        <w:rPr>
          <w:rFonts w:hint="eastAsia"/>
          <w:sz w:val="48"/>
          <w:szCs w:val="48"/>
          <w:highlight w:val="none"/>
        </w:rPr>
        <w:t>学生处</w:t>
      </w:r>
    </w:p>
    <w:p w14:paraId="7F47CF0B">
      <w:pPr>
        <w:jc w:val="center"/>
        <w:rPr>
          <w:rFonts w:hint="eastAsia"/>
          <w:sz w:val="48"/>
          <w:szCs w:val="48"/>
          <w:highlight w:val="none"/>
          <w:lang w:eastAsia="zh-CN"/>
        </w:rPr>
      </w:pPr>
      <w:r>
        <w:rPr>
          <w:rFonts w:hint="eastAsia"/>
          <w:sz w:val="48"/>
          <w:szCs w:val="48"/>
          <w:highlight w:val="none"/>
          <w:lang w:eastAsia="zh-CN"/>
        </w:rPr>
        <w:t>202</w:t>
      </w:r>
      <w:r>
        <w:rPr>
          <w:rFonts w:hint="eastAsia"/>
          <w:sz w:val="48"/>
          <w:szCs w:val="48"/>
          <w:highlight w:val="none"/>
          <w:lang w:val="en-US" w:eastAsia="zh-CN"/>
        </w:rPr>
        <w:t>5</w:t>
      </w:r>
      <w:r>
        <w:rPr>
          <w:rFonts w:hint="eastAsia"/>
          <w:sz w:val="48"/>
          <w:szCs w:val="48"/>
          <w:highlight w:val="none"/>
          <w:lang w:eastAsia="zh-CN"/>
        </w:rPr>
        <w:t>年</w:t>
      </w:r>
      <w:r>
        <w:rPr>
          <w:rFonts w:hint="eastAsia"/>
          <w:sz w:val="48"/>
          <w:szCs w:val="48"/>
          <w:highlight w:val="none"/>
          <w:lang w:val="en-US" w:eastAsia="zh-CN"/>
        </w:rPr>
        <w:t>6</w:t>
      </w:r>
      <w:r>
        <w:rPr>
          <w:rFonts w:hint="eastAsia"/>
          <w:sz w:val="48"/>
          <w:szCs w:val="48"/>
          <w:highlight w:val="none"/>
          <w:lang w:eastAsia="zh-CN"/>
        </w:rPr>
        <w:t>月</w:t>
      </w:r>
      <w:r>
        <w:rPr>
          <w:rFonts w:hint="eastAsia"/>
          <w:sz w:val="48"/>
          <w:szCs w:val="48"/>
          <w:highlight w:val="none"/>
          <w:lang w:val="en-US" w:eastAsia="zh-CN"/>
        </w:rPr>
        <w:t>26</w:t>
      </w:r>
      <w:r>
        <w:rPr>
          <w:rFonts w:hint="eastAsia"/>
          <w:sz w:val="48"/>
          <w:szCs w:val="48"/>
          <w:highlight w:val="none"/>
          <w:lang w:eastAsia="zh-CN"/>
        </w:rPr>
        <w:t>日</w:t>
      </w:r>
    </w:p>
    <w:p w14:paraId="4B8F2A12">
      <w:pPr>
        <w:spacing w:after="0" w:line="360" w:lineRule="auto"/>
        <w:ind w:left="0" w:firstLine="0"/>
        <w:jc w:val="center"/>
        <w:rPr>
          <w:rFonts w:hint="eastAsia" w:ascii="方正仿宋_GB2312" w:hAnsi="方正仿宋_GB2312" w:eastAsia="方正仿宋_GB2312" w:cs="方正仿宋_GB2312"/>
          <w:sz w:val="32"/>
          <w:szCs w:val="32"/>
          <w:highlight w:val="none"/>
        </w:rPr>
        <w:sectPr>
          <w:footerReference r:id="rId7" w:type="first"/>
          <w:footerReference r:id="rId5" w:type="default"/>
          <w:footerReference r:id="rId6" w:type="even"/>
          <w:type w:val="continuous"/>
          <w:pgSz w:w="11906" w:h="16838"/>
          <w:pgMar w:top="1480" w:right="1384" w:bottom="1360" w:left="1577" w:header="720" w:footer="720" w:gutter="0"/>
          <w:cols w:space="720" w:num="1"/>
          <w:docGrid w:linePitch="0" w:charSpace="0"/>
        </w:sectPr>
      </w:pPr>
    </w:p>
    <w:p w14:paraId="2B4006E5">
      <w:pPr>
        <w:spacing w:after="0" w:line="360" w:lineRule="auto"/>
        <w:ind w:left="0"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第一部分  采购邀请</w:t>
      </w:r>
    </w:p>
    <w:p w14:paraId="7CDC63F7">
      <w:pPr>
        <w:spacing w:after="0" w:line="360" w:lineRule="auto"/>
        <w:ind w:left="0" w:firstLine="562" w:firstLineChars="200"/>
        <w:rPr>
          <w:rFonts w:hint="eastAsia" w:ascii="仿宋" w:hAnsi="仿宋" w:eastAsia="仿宋" w:cs="仿宋"/>
          <w:highlight w:val="none"/>
        </w:rPr>
      </w:pPr>
      <w:r>
        <w:rPr>
          <w:rFonts w:hint="eastAsia" w:ascii="仿宋" w:hAnsi="仿宋" w:eastAsia="仿宋" w:cs="仿宋"/>
          <w:b/>
          <w:bCs/>
          <w:highlight w:val="none"/>
        </w:rPr>
        <w:t>一、项目概况</w:t>
      </w:r>
    </w:p>
    <w:p w14:paraId="24478B4D">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本项目遵循公开、公平、公正的原则以询价方式进行采购，欢迎符合相关条件的供应商前来参加。</w:t>
      </w:r>
    </w:p>
    <w:p w14:paraId="331464CF">
      <w:pPr>
        <w:spacing w:after="0" w:line="360" w:lineRule="auto"/>
        <w:ind w:left="0" w:firstLine="560" w:firstLineChars="200"/>
        <w:rPr>
          <w:rFonts w:hint="eastAsia" w:ascii="仿宋" w:hAnsi="仿宋" w:eastAsia="仿宋" w:cs="仿宋"/>
          <w:b w:val="0"/>
          <w:bCs w:val="0"/>
          <w:highlight w:val="none"/>
        </w:rPr>
      </w:pPr>
      <w:r>
        <w:rPr>
          <w:rFonts w:hint="eastAsia" w:ascii="仿宋" w:hAnsi="仿宋" w:eastAsia="仿宋" w:cs="仿宋"/>
          <w:highlight w:val="none"/>
        </w:rPr>
        <w:t>项目名称：</w:t>
      </w:r>
      <w:r>
        <w:rPr>
          <w:rFonts w:hint="eastAsia" w:ascii="仿宋" w:hAnsi="仿宋" w:eastAsia="仿宋" w:cs="仿宋"/>
          <w:highlight w:val="none"/>
          <w:lang w:eastAsia="zh-CN"/>
        </w:rPr>
        <w:t>合肥大学</w:t>
      </w:r>
      <w:r>
        <w:rPr>
          <w:rFonts w:hint="eastAsia" w:ascii="仿宋" w:hAnsi="仿宋" w:eastAsia="仿宋" w:cs="仿宋"/>
          <w:highlight w:val="none"/>
          <w:lang w:val="en-US" w:eastAsia="zh-CN"/>
        </w:rPr>
        <w:t>关于毕业生的两项报告编制服务采购项目</w:t>
      </w:r>
    </w:p>
    <w:p w14:paraId="6A9B8B74">
      <w:pPr>
        <w:spacing w:after="0" w:line="360" w:lineRule="auto"/>
        <w:ind w:left="0" w:firstLine="560" w:firstLineChars="200"/>
        <w:rPr>
          <w:rFonts w:hint="eastAsia" w:ascii="仿宋" w:hAnsi="仿宋" w:eastAsia="仿宋" w:cs="仿宋"/>
          <w:b w:val="0"/>
          <w:bCs w:val="0"/>
          <w:highlight w:val="none"/>
        </w:rPr>
      </w:pPr>
      <w:r>
        <w:rPr>
          <w:rFonts w:hint="eastAsia" w:ascii="仿宋" w:hAnsi="仿宋" w:eastAsia="仿宋" w:cs="仿宋"/>
          <w:b w:val="0"/>
          <w:bCs w:val="0"/>
          <w:highlight w:val="none"/>
        </w:rPr>
        <w:t>项目采购人：</w:t>
      </w:r>
      <w:r>
        <w:rPr>
          <w:rFonts w:hint="eastAsia" w:ascii="仿宋" w:hAnsi="仿宋" w:eastAsia="仿宋" w:cs="仿宋"/>
          <w:b w:val="0"/>
          <w:bCs w:val="0"/>
          <w:highlight w:val="none"/>
          <w:lang w:eastAsia="zh-CN"/>
        </w:rPr>
        <w:t>合肥大学</w:t>
      </w:r>
      <w:r>
        <w:rPr>
          <w:rFonts w:hint="eastAsia" w:ascii="仿宋" w:hAnsi="仿宋" w:eastAsia="仿宋" w:cs="仿宋"/>
          <w:b w:val="0"/>
          <w:bCs w:val="0"/>
          <w:highlight w:val="none"/>
        </w:rPr>
        <w:t>学生处</w:t>
      </w:r>
    </w:p>
    <w:p w14:paraId="7E97CC94">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二、项目简介</w:t>
      </w:r>
    </w:p>
    <w:p w14:paraId="403E3FD6">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1.对适用于</w:t>
      </w:r>
      <w:r>
        <w:rPr>
          <w:rFonts w:hint="eastAsia" w:ascii="仿宋" w:hAnsi="仿宋" w:eastAsia="仿宋" w:cs="仿宋"/>
          <w:highlight w:val="none"/>
          <w:lang w:val="en-US" w:eastAsia="zh-CN"/>
        </w:rPr>
        <w:t>合肥大学关于毕业生的两项报告编制服务采购项目</w:t>
      </w:r>
      <w:r>
        <w:rPr>
          <w:rFonts w:hint="eastAsia" w:ascii="仿宋" w:hAnsi="仿宋" w:eastAsia="仿宋" w:cs="仿宋"/>
          <w:highlight w:val="none"/>
        </w:rPr>
        <w:t>，项目总预算</w:t>
      </w:r>
      <w:r>
        <w:rPr>
          <w:rFonts w:hint="eastAsia" w:ascii="仿宋" w:hAnsi="仿宋" w:eastAsia="仿宋" w:cs="仿宋"/>
          <w:highlight w:val="none"/>
          <w:lang w:val="en-US" w:eastAsia="zh-CN"/>
        </w:rPr>
        <w:t>3万</w:t>
      </w:r>
      <w:r>
        <w:rPr>
          <w:rFonts w:hint="eastAsia" w:ascii="仿宋" w:hAnsi="仿宋" w:eastAsia="仿宋" w:cs="仿宋"/>
          <w:highlight w:val="none"/>
        </w:rPr>
        <w:t>元。</w:t>
      </w:r>
    </w:p>
    <w:p w14:paraId="7BE502F7">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2.本次采购采用询价方式。</w:t>
      </w:r>
    </w:p>
    <w:p w14:paraId="06F46F1B">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3.合同周期为合同签订后</w:t>
      </w:r>
      <w:r>
        <w:rPr>
          <w:rFonts w:hint="eastAsia" w:ascii="仿宋" w:hAnsi="仿宋" w:eastAsia="仿宋" w:cs="仿宋"/>
          <w:highlight w:val="none"/>
          <w:lang w:eastAsia="zh-CN"/>
        </w:rPr>
        <w:t>，</w:t>
      </w:r>
      <w:r>
        <w:rPr>
          <w:rFonts w:hint="eastAsia" w:ascii="仿宋" w:hAnsi="仿宋" w:eastAsia="仿宋" w:cs="仿宋"/>
          <w:highlight w:val="none"/>
          <w:lang w:val="en-US" w:eastAsia="zh-CN"/>
        </w:rPr>
        <w:t>2025年11月10日前完成</w:t>
      </w:r>
      <w:r>
        <w:rPr>
          <w:rFonts w:hint="eastAsia" w:ascii="仿宋" w:hAnsi="仿宋" w:eastAsia="仿宋" w:cs="仿宋"/>
          <w:highlight w:val="none"/>
        </w:rPr>
        <w:t>。</w:t>
      </w:r>
    </w:p>
    <w:p w14:paraId="51D12705">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三、供应商资格条件</w:t>
      </w:r>
    </w:p>
    <w:p w14:paraId="01C4FA74">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1.满足《中华人民共和国政府采购法》第二十二条规定；</w:t>
      </w:r>
    </w:p>
    <w:p w14:paraId="76608E95">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2.单位负责人为同一人或者存在直接控股、管理关系的不同供应商，不得参加同一合同项下的政府采购活动；</w:t>
      </w:r>
    </w:p>
    <w:p w14:paraId="2434D10E">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3.供应商成交后不得将成交项目分包或转让给其他主体实施</w:t>
      </w:r>
      <w:r>
        <w:rPr>
          <w:rFonts w:hint="eastAsia" w:ascii="仿宋" w:hAnsi="仿宋" w:eastAsia="仿宋" w:cs="仿宋"/>
          <w:highlight w:val="none"/>
          <w:lang w:eastAsia="zh-CN"/>
        </w:rPr>
        <w:t>；</w:t>
      </w:r>
    </w:p>
    <w:p w14:paraId="06480399">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4.</w:t>
      </w:r>
      <w:r>
        <w:rPr>
          <w:rFonts w:hint="eastAsia" w:ascii="仿宋" w:hAnsi="仿宋" w:eastAsia="仿宋" w:cs="仿宋"/>
          <w:highlight w:val="none"/>
        </w:rPr>
        <w:t>近3年内在经营活动中</w:t>
      </w:r>
      <w:r>
        <w:rPr>
          <w:rFonts w:hint="eastAsia" w:ascii="仿宋" w:hAnsi="仿宋" w:eastAsia="仿宋" w:cs="仿宋"/>
          <w:highlight w:val="none"/>
          <w:lang w:val="en-US" w:eastAsia="zh-CN"/>
        </w:rPr>
        <w:t>无</w:t>
      </w:r>
      <w:r>
        <w:rPr>
          <w:rFonts w:hint="eastAsia" w:ascii="仿宋" w:hAnsi="仿宋" w:eastAsia="仿宋" w:cs="仿宋"/>
          <w:highlight w:val="none"/>
        </w:rPr>
        <w:t>重大违法记录</w:t>
      </w:r>
      <w:r>
        <w:rPr>
          <w:rFonts w:hint="eastAsia" w:ascii="仿宋" w:hAnsi="仿宋" w:eastAsia="仿宋" w:cs="仿宋"/>
          <w:highlight w:val="none"/>
          <w:lang w:eastAsia="zh-CN"/>
        </w:rPr>
        <w:t>。</w:t>
      </w:r>
    </w:p>
    <w:p w14:paraId="0D058958">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.在安徽省内有实体服务办公机构，并提供相关证明。</w:t>
      </w:r>
    </w:p>
    <w:p w14:paraId="7391A9B7">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四、获取资格申请文件和询价响应文件提交方式、地点及时间</w:t>
      </w:r>
    </w:p>
    <w:p w14:paraId="574F7820">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有意向参与此次采购活动的供应商可在</w:t>
      </w:r>
      <w:r>
        <w:rPr>
          <w:rFonts w:hint="eastAsia" w:ascii="仿宋" w:hAnsi="仿宋" w:eastAsia="仿宋" w:cs="仿宋"/>
          <w:highlight w:val="none"/>
          <w:lang w:eastAsia="zh-CN"/>
        </w:rPr>
        <w:t>合肥大学</w:t>
      </w:r>
      <w:r>
        <w:rPr>
          <w:rFonts w:hint="eastAsia" w:ascii="仿宋" w:hAnsi="仿宋" w:eastAsia="仿宋" w:cs="仿宋"/>
          <w:highlight w:val="none"/>
        </w:rPr>
        <w:t>学生处网站下载询价文件，并尽量通过快递方式将资格申请文件和询价响应文件提交采购人。</w:t>
      </w:r>
    </w:p>
    <w:p w14:paraId="03CDB684">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获取时间：202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26</w:t>
      </w:r>
      <w:r>
        <w:rPr>
          <w:rFonts w:hint="eastAsia" w:ascii="仿宋" w:hAnsi="仿宋" w:eastAsia="仿宋" w:cs="仿宋"/>
          <w:highlight w:val="none"/>
        </w:rPr>
        <w:t>日至202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2</w:t>
      </w:r>
      <w:r>
        <w:rPr>
          <w:rFonts w:hint="eastAsia" w:ascii="仿宋" w:hAnsi="仿宋" w:eastAsia="仿宋" w:cs="仿宋"/>
          <w:highlight w:val="none"/>
        </w:rPr>
        <w:t>日</w:t>
      </w:r>
      <w:r>
        <w:rPr>
          <w:rFonts w:hint="eastAsia" w:ascii="仿宋" w:hAnsi="仿宋" w:eastAsia="仿宋" w:cs="仿宋"/>
          <w:highlight w:val="none"/>
          <w:lang w:val="en-US" w:eastAsia="zh-CN"/>
        </w:rPr>
        <w:t>9</w:t>
      </w:r>
      <w:r>
        <w:rPr>
          <w:rFonts w:hint="eastAsia" w:ascii="仿宋" w:hAnsi="仿宋" w:eastAsia="仿宋" w:cs="仿宋"/>
          <w:highlight w:val="none"/>
        </w:rPr>
        <w:t>:00</w:t>
      </w:r>
    </w:p>
    <w:p w14:paraId="15553C23">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接收地点：安徽省合肥市经济技术开发区锦绣大道99号</w:t>
      </w: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66BE8C87">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接收人：</w:t>
      </w:r>
      <w:r>
        <w:rPr>
          <w:rFonts w:hint="eastAsia" w:ascii="仿宋" w:hAnsi="仿宋" w:eastAsia="仿宋" w:cs="仿宋"/>
          <w:highlight w:val="none"/>
          <w:lang w:val="en-US" w:eastAsia="zh-CN"/>
        </w:rPr>
        <w:t>刘老师</w:t>
      </w:r>
      <w:r>
        <w:rPr>
          <w:rFonts w:hint="eastAsia" w:ascii="仿宋" w:hAnsi="仿宋" w:eastAsia="仿宋" w:cs="仿宋"/>
          <w:highlight w:val="none"/>
        </w:rPr>
        <w:t xml:space="preserve">    电话：0551-6215807</w:t>
      </w:r>
      <w:r>
        <w:rPr>
          <w:rFonts w:hint="eastAsia" w:ascii="仿宋" w:hAnsi="仿宋" w:eastAsia="仿宋" w:cs="仿宋"/>
          <w:highlight w:val="none"/>
          <w:lang w:val="en-US" w:eastAsia="zh-CN"/>
        </w:rPr>
        <w:t>3</w:t>
      </w:r>
    </w:p>
    <w:p w14:paraId="1CC96FF6">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提交截止时间：202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2</w:t>
      </w:r>
      <w:r>
        <w:rPr>
          <w:rFonts w:hint="eastAsia" w:ascii="仿宋" w:hAnsi="仿宋" w:eastAsia="仿宋" w:cs="仿宋"/>
          <w:highlight w:val="none"/>
        </w:rPr>
        <w:t>日</w:t>
      </w:r>
      <w:r>
        <w:rPr>
          <w:rFonts w:hint="eastAsia" w:ascii="仿宋" w:hAnsi="仿宋" w:eastAsia="仿宋" w:cs="仿宋"/>
          <w:highlight w:val="none"/>
          <w:lang w:val="en-US" w:eastAsia="zh-CN"/>
        </w:rPr>
        <w:t>9</w:t>
      </w:r>
      <w:r>
        <w:rPr>
          <w:rFonts w:hint="eastAsia" w:ascii="仿宋" w:hAnsi="仿宋" w:eastAsia="仿宋" w:cs="仿宋"/>
          <w:highlight w:val="none"/>
        </w:rPr>
        <w:t>:00</w:t>
      </w:r>
      <w:r>
        <w:rPr>
          <w:rFonts w:hint="eastAsia" w:ascii="仿宋" w:hAnsi="仿宋" w:eastAsia="仿宋" w:cs="仿宋"/>
          <w:highlight w:val="none"/>
        </w:rPr>
        <w:tab/>
      </w:r>
    </w:p>
    <w:p w14:paraId="3A0F7DDD">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五、资格申请文件和询价响应文件有关情况</w:t>
      </w:r>
    </w:p>
    <w:p w14:paraId="610AAC4E">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1.资格申请文件和询价响应文件开启及评审时间：202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2</w:t>
      </w:r>
      <w:r>
        <w:rPr>
          <w:rFonts w:hint="eastAsia" w:ascii="仿宋" w:hAnsi="仿宋" w:eastAsia="仿宋" w:cs="仿宋"/>
          <w:highlight w:val="none"/>
        </w:rPr>
        <w:t>日</w:t>
      </w:r>
      <w:r>
        <w:rPr>
          <w:rFonts w:hint="eastAsia" w:ascii="仿宋" w:hAnsi="仿宋" w:eastAsia="仿宋" w:cs="仿宋"/>
          <w:highlight w:val="none"/>
          <w:lang w:val="en-US" w:eastAsia="zh-CN"/>
        </w:rPr>
        <w:t>9</w:t>
      </w:r>
      <w:r>
        <w:rPr>
          <w:rFonts w:hint="eastAsia" w:ascii="仿宋" w:hAnsi="仿宋" w:eastAsia="仿宋" w:cs="仿宋"/>
          <w:highlight w:val="none"/>
        </w:rPr>
        <w:t>：30。</w:t>
      </w:r>
    </w:p>
    <w:p w14:paraId="527CBC1E">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2.资格申请文件和询价响应文件开启及评审地点：安徽省合肥市经济技术开发区锦绣大道99号。</w:t>
      </w:r>
    </w:p>
    <w:p w14:paraId="01A83F43">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六、采购单位及项目联系方式</w:t>
      </w:r>
    </w:p>
    <w:p w14:paraId="370CC421">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采购单位：</w:t>
      </w: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3322BD31">
      <w:pPr>
        <w:spacing w:after="0" w:line="360" w:lineRule="auto"/>
        <w:ind w:left="0" w:firstLine="571"/>
        <w:jc w:val="both"/>
        <w:rPr>
          <w:rFonts w:hint="eastAsia" w:ascii="仿宋" w:hAnsi="仿宋" w:eastAsia="仿宋" w:cs="仿宋"/>
          <w:highlight w:val="none"/>
        </w:rPr>
      </w:pPr>
      <w:r>
        <w:rPr>
          <w:rFonts w:hint="eastAsia" w:ascii="仿宋" w:hAnsi="仿宋" w:eastAsia="仿宋" w:cs="仿宋"/>
          <w:highlight w:val="none"/>
        </w:rPr>
        <w:t>地址：安徽省合肥市经济技术开发区锦绣大道99号</w:t>
      </w:r>
    </w:p>
    <w:p w14:paraId="70643B77">
      <w:pPr>
        <w:spacing w:after="0" w:line="360" w:lineRule="auto"/>
        <w:ind w:left="0" w:firstLine="571"/>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val="en-US" w:eastAsia="zh-CN"/>
        </w:rPr>
        <w:t>刘老师</w:t>
      </w:r>
      <w:bookmarkStart w:id="3" w:name="_GoBack"/>
      <w:bookmarkEnd w:id="3"/>
      <w:r>
        <w:rPr>
          <w:rFonts w:hint="eastAsia" w:ascii="仿宋" w:hAnsi="仿宋" w:eastAsia="仿宋" w:cs="仿宋"/>
          <w:highlight w:val="none"/>
        </w:rPr>
        <w:t xml:space="preserve">   电话：0551-6215807</w:t>
      </w:r>
      <w:r>
        <w:rPr>
          <w:rFonts w:hint="eastAsia" w:ascii="仿宋" w:hAnsi="仿宋" w:eastAsia="仿宋" w:cs="仿宋"/>
          <w:highlight w:val="none"/>
          <w:lang w:val="en-US" w:eastAsia="zh-CN"/>
        </w:rPr>
        <w:t>3</w:t>
      </w:r>
    </w:p>
    <w:p w14:paraId="03792C33">
      <w:pPr>
        <w:spacing w:after="0" w:line="360" w:lineRule="auto"/>
        <w:ind w:left="0" w:firstLine="562" w:firstLineChars="200"/>
        <w:rPr>
          <w:rFonts w:hint="eastAsia" w:ascii="仿宋" w:hAnsi="仿宋" w:eastAsia="仿宋" w:cs="仿宋"/>
          <w:b/>
          <w:bCs/>
          <w:highlight w:val="none"/>
        </w:rPr>
      </w:pPr>
      <w:r>
        <w:rPr>
          <w:rFonts w:hint="eastAsia" w:ascii="仿宋" w:hAnsi="仿宋" w:eastAsia="仿宋" w:cs="仿宋"/>
          <w:b/>
          <w:bCs/>
          <w:highlight w:val="none"/>
        </w:rPr>
        <w:t>七、采购需求</w:t>
      </w:r>
    </w:p>
    <w:p w14:paraId="40A7E489">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lang w:val="en-US" w:eastAsia="zh-CN"/>
        </w:rPr>
        <w:t>服务内容</w:t>
      </w:r>
    </w:p>
    <w:p w14:paraId="52DF50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通过对我校2025届毕业生的调研，</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通过对我校2024届毕业生的调研，提供《合肥大学2024届毕业生中期职业发展跟踪调查报告》。报告内容需要完全覆盖教育部及安徽省教育厅的需求，确保完备，包括但不限于以下方面：</w:t>
      </w:r>
    </w:p>
    <w:p w14:paraId="2C7A84D4">
      <w:pPr>
        <w:bidi w:val="0"/>
        <w:ind w:left="560" w:leftChars="200" w:firstLine="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1、合肥大学2025</w:t>
      </w:r>
      <w:r>
        <w:rPr>
          <w:rFonts w:hint="eastAsia" w:ascii="仿宋" w:hAnsi="仿宋" w:eastAsia="仿宋" w:cs="仿宋"/>
          <w:b/>
          <w:bCs/>
          <w:sz w:val="28"/>
          <w:szCs w:val="28"/>
          <w:highlight w:val="none"/>
          <w:lang w:val="en-US" w:eastAsia="zh-CN"/>
        </w:rPr>
        <w:t>年</w:t>
      </w:r>
      <w:r>
        <w:rPr>
          <w:rFonts w:hint="eastAsia" w:ascii="仿宋" w:hAnsi="仿宋" w:eastAsia="仿宋" w:cs="仿宋"/>
          <w:b/>
          <w:bCs/>
          <w:sz w:val="28"/>
          <w:szCs w:val="28"/>
          <w:highlight w:val="none"/>
        </w:rPr>
        <w:t>毕业生就业质量年度报告的内容要求</w:t>
      </w:r>
    </w:p>
    <w:tbl>
      <w:tblPr>
        <w:tblStyle w:val="13"/>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7"/>
        <w:gridCol w:w="7055"/>
      </w:tblGrid>
      <w:tr w14:paraId="61E5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6" w:hRule="atLeas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574EB71">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需求指标</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697CAB5">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指标说明</w:t>
            </w:r>
          </w:p>
        </w:tc>
      </w:tr>
      <w:tr w14:paraId="4C6B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C1DE50A">
            <w:pPr>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1.1就业基本情况</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3CA6C36E">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包含毕业生的规模和结构、毕业生的初次和年终毕业去向落实率及去向、毕业生的就业流向（包含职业、用人单位、地区流向、留皖率、留肥率）、毕业生的升学情况、创业情况。</w:t>
            </w:r>
          </w:p>
        </w:tc>
      </w:tr>
      <w:tr w14:paraId="62C58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FFFAF03">
            <w:pPr>
              <w:tabs>
                <w:tab w:val="left" w:pos="2145"/>
              </w:tabs>
              <w:spacing w:line="360" w:lineRule="auto"/>
              <w:rPr>
                <w:rFonts w:hint="eastAsia" w:ascii="仿宋" w:hAnsi="仿宋" w:eastAsia="仿宋" w:cs="仿宋"/>
                <w:b/>
                <w:sz w:val="21"/>
                <w:szCs w:val="21"/>
                <w:highlight w:val="none"/>
              </w:rPr>
            </w:pPr>
            <w:r>
              <w:rPr>
                <w:rFonts w:hint="eastAsia" w:ascii="仿宋" w:hAnsi="仿宋" w:eastAsia="仿宋" w:cs="仿宋"/>
                <w:b/>
                <w:bCs/>
                <w:sz w:val="21"/>
                <w:szCs w:val="21"/>
                <w:highlight w:val="none"/>
              </w:rPr>
              <w:t>1.2就业主要特点</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0594138C">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包含毕业生对自身求职过程的评价、对学校就业指导服务情况、创新创业教育情况的反馈，同时由学校提供其促进毕业生就业的政策措施，供应商整理并展示在报告中。</w:t>
            </w:r>
          </w:p>
        </w:tc>
      </w:tr>
      <w:tr w14:paraId="09B4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B120999">
            <w:pPr>
              <w:tabs>
                <w:tab w:val="left" w:pos="795"/>
              </w:tabs>
              <w:spacing w:line="360" w:lineRule="auto"/>
              <w:rPr>
                <w:rFonts w:hint="eastAsia" w:ascii="仿宋" w:hAnsi="仿宋" w:eastAsia="仿宋" w:cs="仿宋"/>
                <w:b/>
                <w:sz w:val="21"/>
                <w:szCs w:val="21"/>
                <w:highlight w:val="none"/>
              </w:rPr>
            </w:pPr>
            <w:r>
              <w:rPr>
                <w:rFonts w:hint="eastAsia" w:ascii="仿宋" w:hAnsi="仿宋" w:eastAsia="仿宋" w:cs="仿宋"/>
                <w:b/>
                <w:bCs/>
                <w:sz w:val="21"/>
                <w:szCs w:val="21"/>
                <w:highlight w:val="none"/>
              </w:rPr>
              <w:t>1.3就业相关分析</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210F66B7">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分析毕业生的就业状况，包含毕业生就业的工作与专业相关度、就业现状满意度、职业期待吻合度指标，反映毕业生的就业质量；</w:t>
            </w:r>
          </w:p>
          <w:p w14:paraId="05AEC0F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报告中要包含用人单位对毕业生、对学校的人才培养和就业服务等方面的满意度调查，要显示具体数据。包含用人单位对毕业生各项能力素质的满意度，要显示具体数据。</w:t>
            </w:r>
          </w:p>
        </w:tc>
      </w:tr>
      <w:tr w14:paraId="5532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4AEC51F">
            <w:pPr>
              <w:spacing w:line="360" w:lineRule="auto"/>
              <w:rPr>
                <w:rFonts w:hint="eastAsia" w:ascii="仿宋" w:hAnsi="仿宋" w:eastAsia="仿宋" w:cs="仿宋"/>
                <w:b/>
                <w:sz w:val="21"/>
                <w:szCs w:val="21"/>
                <w:highlight w:val="none"/>
              </w:rPr>
            </w:pPr>
            <w:r>
              <w:rPr>
                <w:rFonts w:hint="eastAsia" w:ascii="仿宋" w:hAnsi="仿宋" w:eastAsia="仿宋" w:cs="仿宋"/>
                <w:b/>
                <w:bCs/>
                <w:sz w:val="21"/>
                <w:szCs w:val="21"/>
                <w:highlight w:val="none"/>
              </w:rPr>
              <w:t>1.4就业发展趋势分析</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2A412156">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包含毕业生的毕业去向落实率及去向、就业流向及特点、就业状况的变化趋势，根据毕业生的就业趋势数据撰写就业趋势性研判的内容。</w:t>
            </w:r>
          </w:p>
        </w:tc>
      </w:tr>
      <w:tr w14:paraId="261D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3973299">
            <w:pP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1.5对教育教学的反馈</w:t>
            </w:r>
          </w:p>
        </w:tc>
        <w:tc>
          <w:tcPr>
            <w:tcW w:w="7055" w:type="dxa"/>
            <w:tcBorders>
              <w:top w:val="single" w:color="000000" w:sz="4" w:space="0"/>
              <w:left w:val="single" w:color="000000" w:sz="4" w:space="0"/>
              <w:bottom w:val="single" w:color="000000" w:sz="4" w:space="0"/>
              <w:right w:val="single" w:color="000000" w:sz="4" w:space="0"/>
            </w:tcBorders>
            <w:noWrap w:val="0"/>
            <w:vAlign w:val="top"/>
          </w:tcPr>
          <w:p w14:paraId="1F1AD54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分析毕业生对人才培养的反馈，包含毕业生对学校的满意度、对教学的满意度、通用能力培养情况评价，根据就业和培养反馈数据从人才培养等方面撰写改进措施，学校也可以提供就业对招生、专业设置、人才培养反馈方面的内容，供应商整理并展示在报告中。</w:t>
            </w:r>
          </w:p>
        </w:tc>
      </w:tr>
    </w:tbl>
    <w:p w14:paraId="7BA3F3C1">
      <w:pPr>
        <w:keepNext w:val="0"/>
        <w:keepLines w:val="0"/>
        <w:pageBreakBefore w:val="0"/>
        <w:widowControl/>
        <w:kinsoku/>
        <w:wordWrap/>
        <w:overflowPunct/>
        <w:topLinePunct w:val="0"/>
        <w:autoSpaceDE/>
        <w:autoSpaceDN/>
        <w:bidi w:val="0"/>
        <w:adjustRightInd/>
        <w:snapToGrid/>
        <w:spacing w:before="0" w:beforeLines="50" w:after="0" w:line="264" w:lineRule="auto"/>
        <w:ind w:left="560" w:leftChars="200"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2、合肥大学2024届毕业生中期职业发展跟踪调查报告的内容要求</w:t>
      </w:r>
    </w:p>
    <w:tbl>
      <w:tblPr>
        <w:tblStyle w:val="13"/>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7"/>
        <w:gridCol w:w="7045"/>
      </w:tblGrid>
      <w:tr w14:paraId="0E7B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6A304012">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需求指标</w:t>
            </w:r>
          </w:p>
        </w:tc>
        <w:tc>
          <w:tcPr>
            <w:tcW w:w="7045" w:type="dxa"/>
            <w:tcBorders>
              <w:top w:val="single" w:color="000000" w:sz="4" w:space="0"/>
              <w:left w:val="single" w:color="000000" w:sz="4" w:space="0"/>
              <w:bottom w:val="single" w:color="000000" w:sz="4" w:space="0"/>
              <w:right w:val="single" w:color="000000" w:sz="4" w:space="0"/>
            </w:tcBorders>
            <w:noWrap w:val="0"/>
            <w:vAlign w:val="center"/>
          </w:tcPr>
          <w:p w14:paraId="099D45C2">
            <w:pPr>
              <w:spacing w:line="36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指标说明</w:t>
            </w:r>
          </w:p>
        </w:tc>
      </w:tr>
      <w:tr w14:paraId="7069D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78357AD5">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2.1社会需求适应度</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04021AB8">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分析毕业生毕业中期就业地区流动、职业行业变化，了解学校对社会的服务贡献，了解毕业生服务当地经济情况，反映人才培养适应社会需求的情况。</w:t>
            </w:r>
          </w:p>
        </w:tc>
      </w:tr>
      <w:tr w14:paraId="2CAD9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49F84E7F">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2.2培养目标达成度</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7B42C87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通过分析毕业生的知识能力达成、职业发展情况，了解毕业生中期发展状态，明确毕业生的发展潜力和上升路径。</w:t>
            </w:r>
          </w:p>
        </w:tc>
      </w:tr>
      <w:tr w14:paraId="1E3E6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2C3D44FC">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2.3培养过程反馈</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07AAB420">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毕业生对培养目标合理性、教学各环节如课程教学、双创教育等方面进行评价，获取培养过程的反馈信息。同时，挖掘职业发展的关键影响因素，为教育教学改进提供依据。</w:t>
            </w:r>
          </w:p>
        </w:tc>
      </w:tr>
      <w:tr w14:paraId="4130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427" w:type="dxa"/>
            <w:tcBorders>
              <w:top w:val="single" w:color="000000" w:sz="4" w:space="0"/>
              <w:left w:val="single" w:color="000000" w:sz="4" w:space="0"/>
              <w:bottom w:val="single" w:color="000000" w:sz="4" w:space="0"/>
              <w:right w:val="single" w:color="000000" w:sz="4" w:space="0"/>
            </w:tcBorders>
            <w:noWrap w:val="0"/>
            <w:vAlign w:val="center"/>
          </w:tcPr>
          <w:p w14:paraId="2357E749">
            <w:pPr>
              <w:spacing w:line="36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2.4培养方案修订</w:t>
            </w:r>
          </w:p>
        </w:tc>
        <w:tc>
          <w:tcPr>
            <w:tcW w:w="7045" w:type="dxa"/>
            <w:tcBorders>
              <w:top w:val="single" w:color="000000" w:sz="4" w:space="0"/>
              <w:left w:val="single" w:color="000000" w:sz="4" w:space="0"/>
              <w:bottom w:val="single" w:color="000000" w:sz="4" w:space="0"/>
              <w:right w:val="single" w:color="000000" w:sz="4" w:space="0"/>
            </w:tcBorders>
            <w:noWrap w:val="0"/>
            <w:vAlign w:val="top"/>
          </w:tcPr>
          <w:p w14:paraId="47526BF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梳理培养目标、课程设置等专业人才培养方案的核心要素数据，定位关键改进环节，服务学校人才培养方案修订工作。</w:t>
            </w:r>
          </w:p>
        </w:tc>
      </w:tr>
    </w:tbl>
    <w:p w14:paraId="1E4ED570">
      <w:pPr>
        <w:spacing w:after="0" w:line="360" w:lineRule="auto"/>
        <w:ind w:left="0"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（二）技术需求</w:t>
      </w:r>
    </w:p>
    <w:p w14:paraId="7010A0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1.提供项目进度查询系统：供应商须提供数据查询系统，让我校在调研过程中以及调研完成后，能够通过该系统实时了解项目进展以及查看样本回收情况。供应商须免费为我校进行此系统的维护工作。</w:t>
      </w:r>
    </w:p>
    <w:p w14:paraId="585322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2.保障答题真实性：供应商应保障答题真实性。须在调研完成后提供此次调研所有原始数据库，我校可通过数据库内容抽查毕业生真实答题情况。</w:t>
      </w:r>
    </w:p>
    <w:p w14:paraId="6E27C1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GB" w:eastAsia="zh-CN"/>
        </w:rPr>
      </w:pPr>
      <w:r>
        <w:rPr>
          <w:rFonts w:hint="eastAsia" w:ascii="仿宋" w:hAnsi="仿宋" w:eastAsia="仿宋" w:cs="仿宋"/>
          <w:sz w:val="28"/>
          <w:szCs w:val="28"/>
          <w:highlight w:val="none"/>
          <w:lang w:eastAsia="zh-CN"/>
        </w:rPr>
        <w:t>3.保障数据安全：</w:t>
      </w:r>
      <w:r>
        <w:rPr>
          <w:rFonts w:hint="eastAsia" w:ascii="仿宋" w:hAnsi="仿宋" w:eastAsia="仿宋" w:cs="仿宋"/>
          <w:sz w:val="28"/>
          <w:szCs w:val="28"/>
          <w:highlight w:val="none"/>
          <w:lang w:val="en-GB" w:eastAsia="zh-CN"/>
        </w:rPr>
        <w:t>供应商应保障数据安全。须有专用邮件服务器进行数据交换，确保原始数据的保密。</w:t>
      </w:r>
    </w:p>
    <w:p w14:paraId="08475E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4.调查问卷有效回收率：供应商须采取有效措施，确保合肥大学2025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毕业生就业质量年度报告毕业生和用人单位的调查问卷有效回收率</w:t>
      </w:r>
      <w:r>
        <w:rPr>
          <w:rFonts w:hint="eastAsia" w:ascii="仿宋" w:hAnsi="仿宋" w:eastAsia="仿宋" w:cs="仿宋"/>
          <w:sz w:val="28"/>
          <w:szCs w:val="28"/>
          <w:highlight w:val="none"/>
          <w:lang w:val="en-US" w:eastAsia="zh-CN"/>
        </w:rPr>
        <w:t>超过百分之八十，确保</w:t>
      </w:r>
      <w:r>
        <w:rPr>
          <w:rFonts w:hint="eastAsia" w:ascii="仿宋" w:hAnsi="仿宋" w:eastAsia="仿宋" w:cs="仿宋"/>
          <w:sz w:val="28"/>
          <w:szCs w:val="28"/>
          <w:highlight w:val="none"/>
          <w:lang w:eastAsia="zh-CN"/>
        </w:rPr>
        <w:t>合肥大学2024届毕业生中期职业发展跟踪调查报告毕业生和用人单位的调查问卷有效回收率超过百分之五十。</w:t>
      </w:r>
    </w:p>
    <w:p w14:paraId="23E334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5.分析要求：数据分析内容需要细化到专业。需要对在安徽省、长三角地区、合肥市3个区域就业的毕业生数据进行单独分析。</w:t>
      </w:r>
    </w:p>
    <w:p w14:paraId="0DDED90C">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三、交付内容：</w:t>
      </w:r>
    </w:p>
    <w:p w14:paraId="036744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1.按照以上要求出具</w:t>
      </w:r>
      <w:bookmarkStart w:id="0" w:name="_Hlk17103907"/>
      <w:r>
        <w:rPr>
          <w:rFonts w:hint="eastAsia" w:ascii="仿宋" w:hAnsi="仿宋" w:eastAsia="仿宋" w:cs="仿宋"/>
          <w:sz w:val="28"/>
          <w:szCs w:val="28"/>
          <w:highlight w:val="none"/>
          <w:lang w:eastAsia="zh-CN"/>
        </w:rPr>
        <w:t>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eastAsia="zh-CN"/>
        </w:rPr>
        <w:t>合肥大学2024届毕业生中期职业发展跟踪调查报告；</w:t>
      </w:r>
    </w:p>
    <w:p w14:paraId="4235E3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2.项目进度查询系统；</w:t>
      </w:r>
    </w:p>
    <w:p w14:paraId="6C8C2A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3.调研原始数据库。</w:t>
      </w:r>
    </w:p>
    <w:bookmarkEnd w:id="0"/>
    <w:p w14:paraId="09B54816">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四、具体要求</w:t>
      </w:r>
    </w:p>
    <w:p w14:paraId="402DD95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1.服务要求：</w:t>
      </w:r>
    </w:p>
    <w:p w14:paraId="66B380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1.1供应商将负责问卷的总体设计，数据收集的全面工作（包括技术支持、数据清理、研究分析等），报告撰写；</w:t>
      </w:r>
    </w:p>
    <w:p w14:paraId="130090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1.2项目过程中，供应商须提供一名项目管理专员协助学校进行项目过程中的管理与维护工作；</w:t>
      </w:r>
    </w:p>
    <w:p w14:paraId="34D9C0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1.3调研结束后，供应商须提供给学校有针对性的诊断分析和清理后的原始数据库，使得不同层级的管理者及教师可以根据工作需要从不同角度深入挖掘数据信息，为日常工作、学术研究和管理决策等提供参考依据；</w:t>
      </w:r>
    </w:p>
    <w:p w14:paraId="2FE9F4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1.4供应商应保护研究对象的身份即个人识别信息不被披露给除采购方以外的任何第三方。“研究对象”包括选择参加本项目的任何研究对象，不论其以何种方式或通过何人参加；“个人识别信息”在此项目中为采购方提供给供应商的所有学生信息；</w:t>
      </w:r>
    </w:p>
    <w:p w14:paraId="2621F2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1.5供应商须负责对报告的解释、说明、培训工作；</w:t>
      </w:r>
    </w:p>
    <w:p w14:paraId="23F7DA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1.6供应商须协助学校将报告按照安徽省教育厅、</w:t>
      </w:r>
      <w:r>
        <w:rPr>
          <w:rFonts w:hint="eastAsia" w:ascii="仿宋" w:hAnsi="仿宋" w:eastAsia="仿宋" w:cs="仿宋"/>
          <w:sz w:val="28"/>
          <w:szCs w:val="28"/>
          <w:highlight w:val="none"/>
          <w:lang w:val="en-US" w:eastAsia="zh-CN"/>
        </w:rPr>
        <w:t>教育部</w:t>
      </w:r>
      <w:r>
        <w:rPr>
          <w:rFonts w:hint="eastAsia" w:ascii="仿宋" w:hAnsi="仿宋" w:eastAsia="仿宋" w:cs="仿宋"/>
          <w:sz w:val="28"/>
          <w:szCs w:val="28"/>
          <w:highlight w:val="none"/>
          <w:lang w:eastAsia="zh-CN"/>
        </w:rPr>
        <w:t>相关标准要求进行提交，若省教育厅、</w:t>
      </w:r>
      <w:r>
        <w:rPr>
          <w:rFonts w:hint="eastAsia" w:ascii="仿宋" w:hAnsi="仿宋" w:eastAsia="仿宋" w:cs="仿宋"/>
          <w:sz w:val="28"/>
          <w:szCs w:val="28"/>
          <w:highlight w:val="none"/>
          <w:lang w:val="en-US" w:eastAsia="zh-CN"/>
        </w:rPr>
        <w:t>教育部</w:t>
      </w:r>
      <w:r>
        <w:rPr>
          <w:rFonts w:hint="eastAsia" w:ascii="仿宋" w:hAnsi="仿宋" w:eastAsia="仿宋" w:cs="仿宋"/>
          <w:sz w:val="28"/>
          <w:szCs w:val="28"/>
          <w:highlight w:val="none"/>
          <w:lang w:eastAsia="zh-CN"/>
        </w:rPr>
        <w:t>提出有修改意见，则供应商应负责按照相关要求进行修改完善。若省教育厅最终认定报告不合格，学校则不予支付报告费用。</w:t>
      </w:r>
    </w:p>
    <w:p w14:paraId="2D36CA0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2.交货时间：</w:t>
      </w:r>
    </w:p>
    <w:p w14:paraId="34C25B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2.1交货地点：合肥大学</w:t>
      </w:r>
    </w:p>
    <w:p w14:paraId="371DE1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2.2交货时间：合肥大学2025</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lang w:eastAsia="zh-CN"/>
        </w:rPr>
        <w:t>毕业生就业质量年度报告</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eastAsia="zh-CN"/>
        </w:rPr>
        <w:t>合肥大学2024届毕业生中期职业发展跟踪调查报告需于</w:t>
      </w:r>
      <w:r>
        <w:rPr>
          <w:rFonts w:hint="eastAsia" w:ascii="仿宋" w:hAnsi="仿宋" w:eastAsia="仿宋" w:cs="仿宋"/>
          <w:b/>
          <w:bCs/>
          <w:sz w:val="28"/>
          <w:szCs w:val="28"/>
          <w:highlight w:val="none"/>
          <w:lang w:val="en-US" w:eastAsia="zh-CN"/>
        </w:rPr>
        <w:t>2025</w:t>
      </w:r>
      <w:r>
        <w:rPr>
          <w:rFonts w:hint="eastAsia" w:ascii="仿宋" w:hAnsi="仿宋" w:eastAsia="仿宋" w:cs="仿宋"/>
          <w:b/>
          <w:bCs/>
          <w:sz w:val="28"/>
          <w:szCs w:val="28"/>
          <w:highlight w:val="none"/>
          <w:lang w:eastAsia="zh-CN"/>
        </w:rPr>
        <w:t>年</w:t>
      </w: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lang w:eastAsia="zh-CN"/>
        </w:rPr>
        <w:t>月</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lang w:eastAsia="zh-CN"/>
        </w:rPr>
        <w:t>日</w:t>
      </w:r>
      <w:r>
        <w:rPr>
          <w:rFonts w:hint="eastAsia" w:ascii="仿宋" w:hAnsi="仿宋" w:eastAsia="仿宋" w:cs="仿宋"/>
          <w:sz w:val="28"/>
          <w:szCs w:val="28"/>
          <w:highlight w:val="none"/>
          <w:lang w:eastAsia="zh-CN"/>
        </w:rPr>
        <w:t>前交付；</w:t>
      </w:r>
    </w:p>
    <w:p w14:paraId="55F083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2.3付款：</w:t>
      </w:r>
      <w:r>
        <w:rPr>
          <w:rFonts w:hint="eastAsia" w:ascii="仿宋" w:hAnsi="仿宋" w:eastAsia="仿宋" w:cs="仿宋"/>
          <w:sz w:val="28"/>
          <w:szCs w:val="28"/>
          <w:highlight w:val="none"/>
          <w:lang w:val="en-US" w:eastAsia="zh-CN"/>
        </w:rPr>
        <w:t>两份</w:t>
      </w:r>
      <w:r>
        <w:rPr>
          <w:rFonts w:hint="eastAsia" w:ascii="仿宋" w:hAnsi="仿宋" w:eastAsia="仿宋" w:cs="仿宋"/>
          <w:sz w:val="28"/>
          <w:szCs w:val="28"/>
          <w:highlight w:val="none"/>
          <w:lang w:eastAsia="zh-CN"/>
        </w:rPr>
        <w:t>报告</w:t>
      </w:r>
      <w:r>
        <w:rPr>
          <w:rFonts w:hint="eastAsia" w:ascii="仿宋" w:hAnsi="仿宋" w:eastAsia="仿宋" w:cs="仿宋"/>
          <w:sz w:val="28"/>
          <w:szCs w:val="28"/>
          <w:highlight w:val="none"/>
          <w:lang w:val="en-US" w:eastAsia="zh-CN"/>
        </w:rPr>
        <w:t>均在项目</w:t>
      </w:r>
      <w:r>
        <w:rPr>
          <w:rFonts w:hint="eastAsia" w:ascii="仿宋" w:hAnsi="仿宋" w:eastAsia="仿宋" w:cs="仿宋"/>
          <w:sz w:val="28"/>
          <w:szCs w:val="28"/>
          <w:highlight w:val="none"/>
          <w:lang w:eastAsia="zh-CN"/>
        </w:rPr>
        <w:t>验收合格后付款，</w:t>
      </w:r>
      <w:r>
        <w:rPr>
          <w:rFonts w:hint="eastAsia" w:ascii="仿宋" w:hAnsi="仿宋" w:eastAsia="仿宋" w:cs="仿宋"/>
          <w:sz w:val="28"/>
          <w:szCs w:val="28"/>
          <w:highlight w:val="none"/>
          <w:lang w:val="en-US" w:eastAsia="zh-CN"/>
        </w:rPr>
        <w:t>最迟</w:t>
      </w:r>
      <w:r>
        <w:rPr>
          <w:rFonts w:hint="eastAsia" w:ascii="仿宋" w:hAnsi="仿宋" w:eastAsia="仿宋" w:cs="仿宋"/>
          <w:b/>
          <w:bCs/>
          <w:sz w:val="28"/>
          <w:szCs w:val="28"/>
          <w:highlight w:val="none"/>
          <w:lang w:val="en-US" w:eastAsia="zh-CN"/>
        </w:rPr>
        <w:t>2025年12月31日</w:t>
      </w:r>
      <w:r>
        <w:rPr>
          <w:rFonts w:hint="eastAsia" w:ascii="仿宋" w:hAnsi="仿宋" w:eastAsia="仿宋" w:cs="仿宋"/>
          <w:sz w:val="28"/>
          <w:szCs w:val="28"/>
          <w:highlight w:val="none"/>
          <w:lang w:val="en-US" w:eastAsia="zh-CN"/>
        </w:rPr>
        <w:t>前完成。</w:t>
      </w:r>
    </w:p>
    <w:p w14:paraId="277078F1">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五、预算控制</w:t>
      </w:r>
    </w:p>
    <w:p w14:paraId="1170DC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项目总预算：不高于3万元人民币。</w:t>
      </w:r>
    </w:p>
    <w:p w14:paraId="26AFBF23">
      <w:pPr>
        <w:spacing w:after="0" w:line="360" w:lineRule="auto"/>
        <w:ind w:left="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六、采购方式及中标原则</w:t>
      </w:r>
    </w:p>
    <w:p w14:paraId="5B2C28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1.采用‌最低价中标‌原则。若有效报价供应商数不足3家，则作流标处理。</w:t>
      </w:r>
    </w:p>
    <w:p w14:paraId="2AF8DF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2.报价超过预算作无效报价处理。</w:t>
      </w:r>
    </w:p>
    <w:p w14:paraId="3340C1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3.报价包含完成标的所需一切费用。</w:t>
      </w:r>
    </w:p>
    <w:p w14:paraId="395129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1" w:name="OLE_LINK10"/>
      <w:bookmarkEnd w:id="1"/>
      <w:bookmarkStart w:id="2" w:name="OLE_LINK5"/>
      <w:r>
        <w:rPr>
          <w:rFonts w:hint="eastAsia" w:ascii="仿宋" w:hAnsi="仿宋" w:eastAsia="仿宋" w:cs="仿宋"/>
          <w:sz w:val="28"/>
          <w:szCs w:val="28"/>
          <w:highlight w:val="none"/>
          <w:lang w:eastAsia="zh-CN"/>
        </w:rPr>
        <w:t>4.</w:t>
      </w:r>
      <w:bookmarkEnd w:id="2"/>
      <w:r>
        <w:rPr>
          <w:rFonts w:hint="eastAsia" w:ascii="仿宋" w:hAnsi="仿宋" w:eastAsia="仿宋" w:cs="仿宋"/>
          <w:sz w:val="28"/>
          <w:szCs w:val="28"/>
          <w:highlight w:val="none"/>
          <w:lang w:eastAsia="zh-CN"/>
        </w:rPr>
        <w:t>成交供应商不允许分包或转包。</w:t>
      </w:r>
    </w:p>
    <w:p w14:paraId="2531516C">
      <w:pPr>
        <w:spacing w:after="0" w:line="360" w:lineRule="auto"/>
        <w:ind w:left="561" w:firstLine="0"/>
        <w:jc w:val="center"/>
        <w:rPr>
          <w:rFonts w:hint="eastAsia" w:ascii="仿宋" w:hAnsi="仿宋" w:eastAsia="仿宋" w:cs="仿宋"/>
          <w:sz w:val="36"/>
          <w:szCs w:val="36"/>
          <w:highlight w:val="none"/>
        </w:rPr>
      </w:pPr>
    </w:p>
    <w:p w14:paraId="151E9CEC">
      <w:pPr>
        <w:spacing w:after="0" w:line="360" w:lineRule="auto"/>
        <w:ind w:left="561" w:firstLine="0"/>
        <w:jc w:val="center"/>
        <w:rPr>
          <w:rFonts w:hint="eastAsia" w:ascii="仿宋" w:hAnsi="仿宋" w:eastAsia="仿宋" w:cs="仿宋"/>
          <w:sz w:val="36"/>
          <w:szCs w:val="36"/>
          <w:highlight w:val="none"/>
        </w:rPr>
        <w:sectPr>
          <w:footerReference r:id="rId8" w:type="default"/>
          <w:pgSz w:w="11906" w:h="16838"/>
          <w:pgMar w:top="1480" w:right="1384" w:bottom="1360" w:left="1577" w:header="720" w:footer="720" w:gutter="0"/>
          <w:pgNumType w:fmt="decimal" w:start="1"/>
          <w:cols w:space="720" w:num="1"/>
          <w:docGrid w:linePitch="0" w:charSpace="0"/>
        </w:sectPr>
      </w:pPr>
    </w:p>
    <w:p w14:paraId="7A580B56">
      <w:pPr>
        <w:spacing w:after="0" w:line="360" w:lineRule="auto"/>
        <w:ind w:left="561"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总则</w:t>
      </w:r>
    </w:p>
    <w:p w14:paraId="3A7159B5">
      <w:pPr>
        <w:spacing w:after="0" w:line="360" w:lineRule="auto"/>
        <w:ind w:left="561" w:firstLine="0"/>
        <w:rPr>
          <w:rFonts w:hint="eastAsia" w:ascii="仿宋" w:hAnsi="仿宋" w:eastAsia="仿宋" w:cs="仿宋"/>
          <w:highlight w:val="none"/>
        </w:rPr>
      </w:pPr>
      <w:r>
        <w:rPr>
          <w:rFonts w:hint="eastAsia" w:ascii="仿宋" w:hAnsi="仿宋" w:eastAsia="仿宋" w:cs="仿宋"/>
          <w:highlight w:val="none"/>
        </w:rPr>
        <w:t>一、适用范围及编制依据</w:t>
      </w:r>
    </w:p>
    <w:p w14:paraId="5683324A">
      <w:pPr>
        <w:spacing w:after="0" w:line="360" w:lineRule="auto"/>
        <w:ind w:left="561" w:firstLine="0"/>
        <w:rPr>
          <w:rFonts w:hint="eastAsia" w:ascii="仿宋" w:hAnsi="仿宋" w:eastAsia="仿宋" w:cs="仿宋"/>
          <w:highlight w:val="none"/>
        </w:rPr>
      </w:pPr>
      <w:r>
        <w:rPr>
          <w:rFonts w:hint="eastAsia" w:ascii="仿宋" w:hAnsi="仿宋" w:eastAsia="仿宋" w:cs="仿宋"/>
          <w:highlight w:val="none"/>
        </w:rPr>
        <w:t>1.本文件仅适用于本项目采购邀请中所叙述的询价采购项目。</w:t>
      </w:r>
    </w:p>
    <w:p w14:paraId="5B49BF38">
      <w:pPr>
        <w:spacing w:after="0" w:line="360" w:lineRule="auto"/>
        <w:ind w:left="0" w:firstLine="560" w:firstLineChars="200"/>
        <w:jc w:val="both"/>
        <w:rPr>
          <w:rFonts w:hint="eastAsia" w:ascii="仿宋" w:hAnsi="仿宋" w:eastAsia="仿宋" w:cs="仿宋"/>
          <w:highlight w:val="none"/>
        </w:rPr>
      </w:pPr>
      <w:r>
        <w:rPr>
          <w:rFonts w:hint="eastAsia" w:ascii="仿宋" w:hAnsi="仿宋" w:eastAsia="仿宋" w:cs="仿宋"/>
          <w:highlight w:val="none"/>
        </w:rPr>
        <w:t>2.文件依据《中华人民共和国政府采购法》、《中华人民共和国政府采购法实施条例》、《政府采购非招标采购方式管理办法》及相关法律法规编制。</w:t>
      </w:r>
    </w:p>
    <w:p w14:paraId="312D287A">
      <w:pPr>
        <w:spacing w:after="0" w:line="360" w:lineRule="auto"/>
        <w:ind w:firstLine="560" w:firstLineChars="200"/>
        <w:rPr>
          <w:rFonts w:hint="eastAsia" w:ascii="仿宋" w:hAnsi="仿宋" w:eastAsia="仿宋" w:cs="仿宋"/>
          <w:highlight w:val="none"/>
        </w:rPr>
      </w:pPr>
      <w:r>
        <w:rPr>
          <w:rFonts w:hint="eastAsia" w:ascii="仿宋" w:hAnsi="仿宋" w:eastAsia="仿宋" w:cs="仿宋"/>
          <w:highlight w:val="none"/>
        </w:rPr>
        <w:t>二、须知</w:t>
      </w:r>
    </w:p>
    <w:p w14:paraId="78FC8F6C">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2.1  询价文件说明</w:t>
      </w:r>
    </w:p>
    <w:p w14:paraId="6E30A548">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5CFCE484">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供应商获取本文件后，应仔细检查文件的所有内容，如有残损或内容缺失等问题，应及时向采购人提出。否则，由此引起的损失由供应商自行承担。</w:t>
      </w:r>
    </w:p>
    <w:p w14:paraId="2CA221A9">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0379EEE">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5B3A06D4">
      <w:pPr>
        <w:numPr>
          <w:ilvl w:val="2"/>
          <w:numId w:val="1"/>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供应商自领取询价文件之日起，须承担本项目相关的保密义务。无论是否成交，未经采购人事先书面同意，均不得将本次采购活动获得的信息向第三人披露、泄露或许可第三方使用。</w:t>
      </w:r>
    </w:p>
    <w:p w14:paraId="7DFD40C0">
      <w:pPr>
        <w:numPr>
          <w:ilvl w:val="2"/>
          <w:numId w:val="1"/>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询价文件的最终解释权归采购人。</w:t>
      </w:r>
    </w:p>
    <w:p w14:paraId="78B05B80">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2.2  资格申请文件和询价响应文件的说明</w:t>
      </w:r>
    </w:p>
    <w:p w14:paraId="6E0682D3">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文件内容任何行间插字、涂改和增删，必须由授权代表在旁边签字并加盖公章确认方为有效。提交时间截止后，任何人不得修改。</w:t>
      </w:r>
    </w:p>
    <w:p w14:paraId="3B438A92">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F4D02C6">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资格申请文件和询价响应文件应在要求的截止时间前送达采购人，任何迟于这个时间的文件将被拒绝。</w:t>
      </w:r>
    </w:p>
    <w:p w14:paraId="3D6E7B2B">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所有不完整的资格申请文件和询价响应文件将被视为无效。</w:t>
      </w:r>
    </w:p>
    <w:p w14:paraId="6DDD7714">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采购人不接受电报、电话、传真等方式交付资格申请文件和询</w:t>
      </w:r>
    </w:p>
    <w:p w14:paraId="6B4C981D">
      <w:pPr>
        <w:spacing w:after="0" w:line="360" w:lineRule="auto"/>
        <w:ind w:left="0"/>
        <w:rPr>
          <w:rFonts w:hint="eastAsia" w:ascii="仿宋" w:hAnsi="仿宋" w:eastAsia="仿宋" w:cs="仿宋"/>
          <w:highlight w:val="none"/>
        </w:rPr>
      </w:pPr>
      <w:r>
        <w:rPr>
          <w:rFonts w:hint="eastAsia" w:ascii="仿宋" w:hAnsi="仿宋" w:eastAsia="仿宋" w:cs="仿宋"/>
          <w:highlight w:val="none"/>
        </w:rPr>
        <w:t>价响应文件。</w:t>
      </w:r>
    </w:p>
    <w:p w14:paraId="02208A2B">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资格申请文件和询价响应文件一经被接受，不论是否成交，恕不退还。</w:t>
      </w:r>
    </w:p>
    <w:p w14:paraId="2CF19A0B">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采购人对因不可抗力事件造成的资格申请文件和询价响应文件的损坏、丢失不承担任何责任。</w:t>
      </w:r>
    </w:p>
    <w:p w14:paraId="33283894">
      <w:pPr>
        <w:numPr>
          <w:ilvl w:val="2"/>
          <w:numId w:val="2"/>
        </w:numPr>
        <w:spacing w:after="0" w:line="360" w:lineRule="auto"/>
        <w:ind w:left="0" w:firstLine="559"/>
        <w:jc w:val="both"/>
        <w:rPr>
          <w:rFonts w:hint="eastAsia" w:ascii="仿宋" w:hAnsi="仿宋" w:eastAsia="仿宋" w:cs="仿宋"/>
          <w:highlight w:val="none"/>
        </w:rPr>
      </w:pPr>
      <w:r>
        <w:rPr>
          <w:rFonts w:hint="eastAsia" w:ascii="仿宋" w:hAnsi="仿宋" w:eastAsia="仿宋" w:cs="仿宋"/>
          <w:highlight w:val="none"/>
        </w:rPr>
        <w:t>资格申请文件和询价响应文件文件正本须打印或以不褪色墨水书写，不作任何更改，并由供应商盖章确认。</w:t>
      </w:r>
    </w:p>
    <w:p w14:paraId="7DB6D357">
      <w:pPr>
        <w:numPr>
          <w:ilvl w:val="2"/>
          <w:numId w:val="2"/>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本项目不收取保证金。</w:t>
      </w:r>
    </w:p>
    <w:p w14:paraId="16295C0D">
      <w:pPr>
        <w:spacing w:after="0" w:line="360" w:lineRule="auto"/>
        <w:ind w:firstLine="700" w:firstLineChars="250"/>
        <w:rPr>
          <w:rFonts w:hint="eastAsia" w:ascii="仿宋" w:hAnsi="仿宋" w:eastAsia="仿宋" w:cs="仿宋"/>
          <w:highlight w:val="none"/>
          <w:lang w:eastAsia="zh-CN"/>
        </w:rPr>
      </w:pPr>
      <w:r>
        <w:rPr>
          <w:rFonts w:hint="eastAsia" w:ascii="仿宋" w:hAnsi="仿宋" w:eastAsia="仿宋" w:cs="仿宋"/>
          <w:highlight w:val="none"/>
        </w:rPr>
        <w:t>三、资格申请文件和询价响应文件的编写、装订、密封、标记、提交等要求</w:t>
      </w:r>
      <w:r>
        <w:rPr>
          <w:rFonts w:hint="eastAsia" w:ascii="仿宋" w:hAnsi="仿宋" w:eastAsia="仿宋" w:cs="仿宋"/>
          <w:highlight w:val="none"/>
          <w:lang w:eastAsia="zh-CN"/>
        </w:rPr>
        <w:t>。</w:t>
      </w:r>
    </w:p>
    <w:p w14:paraId="75BC3BF6">
      <w:pPr>
        <w:spacing w:after="0" w:line="360" w:lineRule="auto"/>
        <w:ind w:left="0" w:firstLine="560" w:firstLineChars="200"/>
        <w:jc w:val="both"/>
        <w:rPr>
          <w:rFonts w:hint="eastAsia" w:ascii="仿宋" w:hAnsi="仿宋" w:eastAsia="仿宋" w:cs="仿宋"/>
          <w:highlight w:val="none"/>
        </w:rPr>
      </w:pPr>
      <w:r>
        <w:rPr>
          <w:rFonts w:hint="eastAsia" w:ascii="仿宋" w:hAnsi="仿宋" w:eastAsia="仿宋" w:cs="仿宋"/>
          <w:highlight w:val="none"/>
        </w:rPr>
        <w:t>3.1 资格申请文件包括的内容为第三部分资格申请文件1.1至1.</w:t>
      </w:r>
      <w:r>
        <w:rPr>
          <w:rFonts w:hint="eastAsia" w:ascii="仿宋" w:hAnsi="仿宋" w:eastAsia="仿宋" w:cs="仿宋"/>
          <w:highlight w:val="none"/>
          <w:lang w:val="en-US" w:eastAsia="zh-CN"/>
        </w:rPr>
        <w:t>3</w:t>
      </w:r>
      <w:r>
        <w:rPr>
          <w:rFonts w:hint="eastAsia" w:ascii="仿宋" w:hAnsi="仿宋" w:eastAsia="仿宋" w:cs="仿宋"/>
          <w:highlight w:val="none"/>
        </w:rPr>
        <w:t>， 询价响应文件包括的内容为第四部分询价响应文件1.1至1.</w:t>
      </w:r>
      <w:r>
        <w:rPr>
          <w:rFonts w:hint="eastAsia" w:ascii="仿宋" w:hAnsi="仿宋" w:eastAsia="仿宋" w:cs="仿宋"/>
          <w:highlight w:val="none"/>
          <w:lang w:val="en-US" w:eastAsia="zh-CN"/>
        </w:rPr>
        <w:t>4</w:t>
      </w:r>
      <w:r>
        <w:rPr>
          <w:rFonts w:hint="eastAsia" w:ascii="仿宋" w:hAnsi="仿宋" w:eastAsia="仿宋" w:cs="仿宋"/>
          <w:highlight w:val="none"/>
        </w:rPr>
        <w:t>。文件应装订成册（可双面打印），一式2份，用1个密封袋装订。</w:t>
      </w:r>
    </w:p>
    <w:p w14:paraId="2A5D35AC">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注意：</w:t>
      </w:r>
    </w:p>
    <w:p w14:paraId="60C4570F">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1.资格申请文件和询价响应文件份首页均应注明供应商名称，并加盖公章。</w:t>
      </w:r>
    </w:p>
    <w:p w14:paraId="499B97D5">
      <w:pPr>
        <w:spacing w:after="0" w:line="360" w:lineRule="auto"/>
        <w:ind w:left="0" w:firstLine="560" w:firstLineChars="200"/>
        <w:jc w:val="both"/>
        <w:rPr>
          <w:rFonts w:hint="eastAsia" w:ascii="仿宋" w:hAnsi="仿宋" w:eastAsia="仿宋" w:cs="仿宋"/>
          <w:highlight w:val="none"/>
        </w:rPr>
      </w:pPr>
      <w:r>
        <w:rPr>
          <w:rFonts w:hint="eastAsia" w:ascii="仿宋" w:hAnsi="仿宋" w:eastAsia="仿宋" w:cs="仿宋"/>
          <w:highlight w:val="none"/>
        </w:rPr>
        <w:t>2.询价供应商应以人民币填报报价，合同履行时采购人以人民币支付。</w:t>
      </w:r>
    </w:p>
    <w:p w14:paraId="7EC253A6">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3.密封袋封口处均需加盖公章，密封袋封面应清楚标明：</w:t>
      </w:r>
    </w:p>
    <w:p w14:paraId="51494CC3">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递交至采购人规定的地址。</w:t>
      </w:r>
    </w:p>
    <w:p w14:paraId="3488AA18">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项目名称。</w:t>
      </w:r>
    </w:p>
    <w:p w14:paraId="7BC116B7">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在年月日（即文件递交截止时间）之前不得启封。</w:t>
      </w:r>
    </w:p>
    <w:p w14:paraId="0BA4C769">
      <w:pPr>
        <w:numPr>
          <w:ilvl w:val="2"/>
          <w:numId w:val="3"/>
        </w:num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供应商名称、地址、电话并加盖公章。</w:t>
      </w:r>
    </w:p>
    <w:p w14:paraId="54C53329">
      <w:pPr>
        <w:numPr>
          <w:ilvl w:val="0"/>
          <w:numId w:val="0"/>
        </w:numPr>
        <w:spacing w:after="0" w:line="360" w:lineRule="auto"/>
        <w:ind w:left="559" w:leftChars="0"/>
        <w:rPr>
          <w:rFonts w:hint="eastAsia" w:ascii="仿宋" w:hAnsi="仿宋" w:eastAsia="仿宋" w:cs="仿宋"/>
          <w:highlight w:val="none"/>
        </w:rPr>
      </w:pPr>
    </w:p>
    <w:p w14:paraId="0ED785EC">
      <w:pPr>
        <w:numPr>
          <w:ilvl w:val="0"/>
          <w:numId w:val="0"/>
        </w:numPr>
        <w:spacing w:after="0" w:line="360" w:lineRule="auto"/>
        <w:ind w:left="559" w:leftChars="0"/>
        <w:rPr>
          <w:rFonts w:hint="eastAsia" w:ascii="仿宋" w:hAnsi="仿宋" w:eastAsia="仿宋" w:cs="仿宋"/>
          <w:highlight w:val="none"/>
        </w:rPr>
        <w:sectPr>
          <w:pgSz w:w="11906" w:h="16838"/>
          <w:pgMar w:top="1480" w:right="1384" w:bottom="1360" w:left="1577" w:header="720" w:footer="720" w:gutter="0"/>
          <w:pgNumType w:fmt="decimal"/>
          <w:cols w:space="720" w:num="1"/>
          <w:docGrid w:linePitch="0" w:charSpace="0"/>
        </w:sectPr>
      </w:pPr>
    </w:p>
    <w:p w14:paraId="16D1272F">
      <w:pPr>
        <w:spacing w:after="0" w:line="360" w:lineRule="auto"/>
        <w:ind w:left="561"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资格申请文件</w:t>
      </w:r>
    </w:p>
    <w:p w14:paraId="12A04138">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一、资格申请文件</w:t>
      </w:r>
    </w:p>
    <w:p w14:paraId="192B1B52">
      <w:pPr>
        <w:spacing w:after="0" w:line="360" w:lineRule="auto"/>
        <w:ind w:left="0" w:firstLine="420" w:firstLineChars="150"/>
        <w:rPr>
          <w:rFonts w:hint="eastAsia" w:ascii="仿宋" w:hAnsi="仿宋" w:eastAsia="仿宋" w:cs="仿宋"/>
          <w:highlight w:val="none"/>
        </w:rPr>
      </w:pPr>
      <w:r>
        <w:rPr>
          <w:rFonts w:hint="eastAsia" w:ascii="仿宋" w:hAnsi="仿宋" w:eastAsia="仿宋" w:cs="仿宋"/>
          <w:highlight w:val="none"/>
        </w:rPr>
        <w:t>（以下材料每页均须加盖公章，按顺序装订）。</w:t>
      </w:r>
    </w:p>
    <w:p w14:paraId="7901BF38">
      <w:pPr>
        <w:numPr>
          <w:ilvl w:val="1"/>
          <w:numId w:val="4"/>
        </w:numPr>
        <w:spacing w:after="0" w:line="360" w:lineRule="auto"/>
        <w:ind w:left="0" w:firstLine="571"/>
        <w:rPr>
          <w:rFonts w:hint="eastAsia" w:ascii="仿宋" w:hAnsi="仿宋" w:eastAsia="仿宋" w:cs="仿宋"/>
          <w:highlight w:val="none"/>
        </w:rPr>
      </w:pPr>
      <w:r>
        <w:rPr>
          <w:rFonts w:hint="eastAsia" w:ascii="仿宋" w:hAnsi="仿宋" w:eastAsia="仿宋" w:cs="仿宋"/>
          <w:highlight w:val="none"/>
        </w:rPr>
        <w:t>营业执照复印件</w:t>
      </w:r>
    </w:p>
    <w:p w14:paraId="5C824CAF">
      <w:pPr>
        <w:numPr>
          <w:ilvl w:val="1"/>
          <w:numId w:val="4"/>
        </w:numPr>
        <w:spacing w:after="0" w:line="360" w:lineRule="auto"/>
        <w:ind w:left="0" w:firstLine="571"/>
        <w:rPr>
          <w:rFonts w:hint="eastAsia" w:ascii="仿宋" w:hAnsi="仿宋" w:eastAsia="仿宋" w:cs="仿宋"/>
          <w:highlight w:val="none"/>
          <w:lang w:val="en-US" w:eastAsia="zh-CN"/>
        </w:rPr>
      </w:pPr>
      <w:r>
        <w:rPr>
          <w:rFonts w:hint="eastAsia" w:ascii="仿宋" w:hAnsi="仿宋" w:eastAsia="仿宋" w:cs="仿宋"/>
          <w:highlight w:val="none"/>
        </w:rPr>
        <w:t>法定代表人身份证明书和法定代表人授权委托书（格式附后）</w:t>
      </w:r>
    </w:p>
    <w:p w14:paraId="75AF8233">
      <w:pPr>
        <w:numPr>
          <w:ilvl w:val="1"/>
          <w:numId w:val="4"/>
        </w:numPr>
        <w:spacing w:after="0" w:line="360" w:lineRule="auto"/>
        <w:ind w:left="0" w:firstLine="571"/>
        <w:rPr>
          <w:rFonts w:hint="eastAsia" w:ascii="仿宋" w:hAnsi="仿宋" w:eastAsia="仿宋" w:cs="仿宋"/>
          <w:highlight w:val="none"/>
        </w:rPr>
      </w:pPr>
      <w:r>
        <w:rPr>
          <w:rFonts w:hint="eastAsia" w:ascii="仿宋" w:hAnsi="仿宋" w:eastAsia="仿宋" w:cs="仿宋"/>
          <w:highlight w:val="none"/>
        </w:rPr>
        <w:t>近3年内在经营活动中没有重大违法记录的书面声明（格式自定）</w:t>
      </w:r>
    </w:p>
    <w:p w14:paraId="05E7997B">
      <w:pPr>
        <w:rPr>
          <w:rFonts w:hint="eastAsia" w:ascii="仿宋" w:hAnsi="仿宋" w:eastAsia="仿宋" w:cs="仿宋"/>
          <w:highlight w:val="none"/>
        </w:rPr>
      </w:pPr>
    </w:p>
    <w:p w14:paraId="6C435DD9">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二、附部分资格申请文件的格式</w:t>
      </w:r>
    </w:p>
    <w:p w14:paraId="69BB0296">
      <w:pPr>
        <w:numPr>
          <w:ilvl w:val="1"/>
          <w:numId w:val="5"/>
        </w:numPr>
        <w:spacing w:after="0" w:line="360" w:lineRule="auto"/>
        <w:ind w:left="0" w:firstLine="565" w:firstLineChars="202"/>
        <w:rPr>
          <w:rFonts w:hint="eastAsia" w:ascii="仿宋" w:hAnsi="仿宋" w:eastAsia="仿宋" w:cs="仿宋"/>
          <w:highlight w:val="none"/>
        </w:rPr>
      </w:pPr>
      <w:r>
        <w:rPr>
          <w:rFonts w:hint="eastAsia" w:ascii="仿宋" w:hAnsi="仿宋" w:eastAsia="仿宋" w:cs="仿宋"/>
          <w:highlight w:val="none"/>
        </w:rPr>
        <w:t>法定代表人身份证明书</w:t>
      </w:r>
    </w:p>
    <w:p w14:paraId="7060A094">
      <w:pPr>
        <w:spacing w:after="0"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法定代表人身份证明书</w:t>
      </w:r>
    </w:p>
    <w:p w14:paraId="4A2986A8">
      <w:pPr>
        <w:tabs>
          <w:tab w:val="left" w:pos="420"/>
          <w:tab w:val="left" w:pos="840"/>
          <w:tab w:val="left" w:pos="1260"/>
          <w:tab w:val="left" w:pos="1396"/>
          <w:tab w:val="left" w:pos="1540"/>
          <w:tab w:val="left" w:pos="1680"/>
          <w:tab w:val="left" w:pos="6124"/>
        </w:tabs>
        <w:spacing w:after="0" w:line="360" w:lineRule="auto"/>
        <w:rPr>
          <w:rFonts w:hint="eastAsia" w:ascii="仿宋" w:hAnsi="仿宋" w:eastAsia="仿宋" w:cs="仿宋"/>
          <w:highlight w:val="none"/>
        </w:rPr>
      </w:pPr>
      <w:r>
        <w:rPr>
          <w:rFonts w:hint="eastAsia" w:ascii="仿宋" w:hAnsi="仿宋" w:eastAsia="仿宋" w:cs="仿宋"/>
          <w:highlight w:val="none"/>
        </w:rPr>
        <w:t>公司名称：</w:t>
      </w:r>
    </w:p>
    <w:p w14:paraId="01A8AD9D">
      <w:pPr>
        <w:spacing w:after="0" w:line="360" w:lineRule="auto"/>
        <w:rPr>
          <w:rFonts w:hint="eastAsia" w:ascii="仿宋" w:hAnsi="仿宋" w:eastAsia="仿宋" w:cs="仿宋"/>
          <w:highlight w:val="none"/>
        </w:rPr>
      </w:pPr>
      <w:r>
        <w:rPr>
          <w:rFonts w:hint="eastAsia" w:ascii="仿宋" w:hAnsi="仿宋" w:eastAsia="仿宋" w:cs="仿宋"/>
          <w:highlight w:val="none"/>
        </w:rPr>
        <w:t>地址：</w:t>
      </w:r>
    </w:p>
    <w:p w14:paraId="6B86E6F3">
      <w:pPr>
        <w:spacing w:after="0" w:line="360" w:lineRule="auto"/>
        <w:rPr>
          <w:rFonts w:hint="eastAsia" w:ascii="仿宋" w:hAnsi="仿宋" w:eastAsia="仿宋" w:cs="仿宋"/>
          <w:highlight w:val="none"/>
        </w:rPr>
      </w:pPr>
      <w:r>
        <w:rPr>
          <w:rFonts w:hint="eastAsia" w:ascii="仿宋" w:hAnsi="仿宋" w:eastAsia="仿宋" w:cs="仿宋"/>
          <w:highlight w:val="none"/>
        </w:rPr>
        <w:t>成立时间：</w:t>
      </w:r>
    </w:p>
    <w:p w14:paraId="2C8FA8FF">
      <w:pPr>
        <w:spacing w:after="0" w:line="360" w:lineRule="auto"/>
        <w:ind w:left="0"/>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w:t>
      </w:r>
      <w:r>
        <w:rPr>
          <w:rFonts w:hint="eastAsia" w:ascii="仿宋" w:hAnsi="仿宋" w:eastAsia="仿宋" w:cs="仿宋"/>
          <w:highlight w:val="none"/>
          <w:u w:val="single"/>
        </w:rPr>
        <w:t xml:space="preserve">              </w:t>
      </w:r>
      <w:r>
        <w:rPr>
          <w:rFonts w:hint="eastAsia" w:ascii="仿宋" w:hAnsi="仿宋" w:eastAsia="仿宋" w:cs="仿宋"/>
          <w:highlight w:val="none"/>
        </w:rPr>
        <w:t>，系我公司的法定代表人。</w:t>
      </w:r>
    </w:p>
    <w:p w14:paraId="00FF0E63">
      <w:pPr>
        <w:spacing w:after="0" w:line="360" w:lineRule="auto"/>
        <w:ind w:left="0"/>
        <w:rPr>
          <w:rFonts w:hint="eastAsia" w:ascii="仿宋" w:hAnsi="仿宋" w:eastAsia="仿宋" w:cs="仿宋"/>
          <w:highlight w:val="none"/>
        </w:rPr>
      </w:pPr>
      <w:r>
        <w:rPr>
          <w:rFonts w:hint="eastAsia" w:ascii="仿宋" w:hAnsi="仿宋" w:eastAsia="仿宋" w:cs="仿宋"/>
          <w:highlight w:val="none"/>
        </w:rPr>
        <w:t>特此证明。</w:t>
      </w:r>
    </w:p>
    <w:p w14:paraId="325CFC36">
      <w:pPr>
        <w:tabs>
          <w:tab w:val="center" w:pos="1819"/>
          <w:tab w:val="center" w:pos="560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w:tab/>
      </w:r>
      <w:r>
        <w:rPr>
          <w:rFonts w:hint="eastAsia" w:ascii="仿宋" w:hAnsi="仿宋" w:eastAsia="仿宋" w:cs="仿宋"/>
          <w:highlight w:val="none"/>
        </w:rPr>
        <w:t>单位名称（印章）：</w:t>
      </w:r>
      <w:r>
        <w:rPr>
          <w:rFonts w:hint="eastAsia" w:ascii="仿宋" w:hAnsi="仿宋" w:eastAsia="仿宋" w:cs="仿宋"/>
          <w:highlight w:val="none"/>
        </w:rPr>
        <w:tab/>
      </w:r>
      <w:r>
        <w:rPr>
          <w:rFonts w:hint="eastAsia" w:ascii="仿宋" w:hAnsi="仿宋" w:eastAsia="仿宋" w:cs="仿宋"/>
          <w:highlight w:val="none"/>
        </w:rPr>
        <w:t>法定代表人（签字）：</w:t>
      </w:r>
    </w:p>
    <w:p w14:paraId="2FA6B255">
      <w:pPr>
        <w:spacing w:after="0" w:line="360" w:lineRule="auto"/>
        <w:ind w:left="0" w:right="560"/>
        <w:jc w:val="center"/>
        <w:rPr>
          <w:rFonts w:hint="eastAsia" w:ascii="仿宋" w:hAnsi="仿宋" w:eastAsia="仿宋" w:cs="仿宋"/>
          <w:highlight w:val="none"/>
        </w:rPr>
      </w:pPr>
      <w:r>
        <w:rPr>
          <w:rFonts w:hint="eastAsia" w:ascii="仿宋" w:hAnsi="仿宋" w:eastAsia="仿宋" w:cs="仿宋"/>
          <w:highlight w:val="none"/>
        </w:rPr>
        <w:t xml:space="preserve">                                            年 月 日</w:t>
      </w:r>
    </w:p>
    <w:p w14:paraId="1EA17D3D">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附：法定代表人身份证复印件</w:t>
      </w:r>
    </w:p>
    <w:p w14:paraId="73C60810">
      <w:pPr>
        <w:rPr>
          <w:rFonts w:hint="eastAsia" w:ascii="仿宋" w:hAnsi="仿宋" w:eastAsia="仿宋" w:cs="仿宋"/>
          <w:highlight w:val="none"/>
        </w:rPr>
      </w:pPr>
      <w:r>
        <w:rPr>
          <w:rFonts w:hint="eastAsia" w:ascii="仿宋" w:hAnsi="仿宋" w:eastAsia="仿宋" w:cs="仿宋"/>
          <w:highlight w:val="none"/>
        </w:rPr>
        <w:br w:type="page"/>
      </w:r>
    </w:p>
    <w:p w14:paraId="0E219087">
      <w:pPr>
        <w:numPr>
          <w:ilvl w:val="1"/>
          <w:numId w:val="5"/>
        </w:numPr>
        <w:spacing w:after="0" w:line="360" w:lineRule="auto"/>
        <w:ind w:left="0" w:firstLine="567"/>
        <w:rPr>
          <w:rFonts w:hint="eastAsia" w:ascii="仿宋" w:hAnsi="仿宋" w:eastAsia="仿宋" w:cs="仿宋"/>
          <w:highlight w:val="none"/>
        </w:rPr>
      </w:pPr>
      <w:r>
        <w:rPr>
          <w:rFonts w:hint="eastAsia" w:ascii="仿宋" w:hAnsi="仿宋" w:eastAsia="仿宋" w:cs="仿宋"/>
          <w:highlight w:val="none"/>
        </w:rPr>
        <w:t>法定代表人授权委托书</w:t>
      </w:r>
    </w:p>
    <w:p w14:paraId="0F8D84B6">
      <w:pPr>
        <w:pStyle w:val="3"/>
        <w:spacing w:after="0" w:line="360" w:lineRule="auto"/>
        <w:ind w:left="0"/>
        <w:rPr>
          <w:rFonts w:hint="eastAsia" w:ascii="仿宋" w:hAnsi="仿宋" w:eastAsia="仿宋" w:cs="仿宋"/>
          <w:highlight w:val="none"/>
        </w:rPr>
      </w:pPr>
      <w:r>
        <w:rPr>
          <w:rFonts w:hint="eastAsia" w:ascii="仿宋" w:hAnsi="仿宋" w:eastAsia="仿宋" w:cs="仿宋"/>
          <w:highlight w:val="none"/>
        </w:rPr>
        <w:t>法定代表人授权委托书</w:t>
      </w:r>
    </w:p>
    <w:p w14:paraId="0FB55A58">
      <w:pPr>
        <w:spacing w:after="0" w:line="360" w:lineRule="auto"/>
        <w:ind w:left="0" w:firstLine="2"/>
        <w:rPr>
          <w:rFonts w:hint="eastAsia" w:ascii="仿宋" w:hAnsi="仿宋" w:eastAsia="仿宋" w:cs="仿宋"/>
          <w:highlight w:val="none"/>
        </w:rPr>
      </w:pP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304A8144">
      <w:pPr>
        <w:spacing w:after="0" w:line="360" w:lineRule="auto"/>
        <w:ind w:left="0" w:firstLine="561"/>
        <w:jc w:val="both"/>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1312"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1" o:spid="_x0000_s1026" o:spt="203" style="position:absolute;left:0pt;margin-left:69.95pt;margin-top:13.75pt;height:0.7pt;width:56pt;z-index:251661312;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USeOKFAgAA/QUAAA4AAABkcnMvZTJvRG9jLnhtbKVU&#10;227bMAx9H7B/EPS+OAnSNjXi9KFZggHDVqDdByiybAvQbZQSJ/v6UbLjZClQFJ0fbEqkKJ7DYy4e&#10;DlqRvQAvrSnoZDSmRBhuS2nqgv56WX+ZU+IDMyVT1oiCHoWnD8vPnxaty8XUNlaVAggmMT5vXUGb&#10;EFyeZZ43QjM/sk4YdFYWNAu4hDorgbWYXatsOh7fZq2F0oHlwnvcXXVO2meE9yS0VSW5WFm+08KE&#10;LisIxQJC8o10ni5TtVUlePhZVV4EogqKSEN64yVob+M7Wy5YXgNzjeR9Cew9JVxh0kwavHRItWKB&#10;kR3IV6m05GC9rcKIW511QBIjiGIyvuJmA3bnEpY6b2s3kI6NumL9w2n5j/0TEFmiEigxTGPD061k&#10;Or69mUR6WlfnGLUB9+yeoN+ou1VEfKhAxy9iIYdE7HEgVhwC4bh5N5lg6ynh6LqfzGYd7bzB3rw6&#10;w5uvb5zKThdmsa6hjNahGP2ZIf9/DD03zIlEvI/Ye4bu5wNHKYDEjURIihro8blHpj7CTdLjAJHl&#10;fOfDRtjEL9t/96GTa3myWHOy+MGcTEDRvyl3x0I8FwuMJmmHBsUtbffixSZnuGoOVnb2KnMZderw&#10;qfcY2gWgES9ZLnojXYz2JTRj11KphE2ZWE7SCOEMx0uFvzUKRzuUqDc1JUzVOLd4gPS/eatkGU/H&#10;gj3U20cFZM/wb1+nJ/YHb/snzIEPK+abLi65OkFqGXC0KakLOh/Hpz+tDCaJEuv6Gq2tLY8oC7Dd&#10;RMF5ikZj4Q8lLU4TrPX3joGgRH0zKMYIKI6ftJjd3E1xAZee7aWHGY6pCorAO/MxpJEVsfRKT1aa&#10;CglfP8Hi2Llcp6jz1F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sP08bZAAAACQEAAA8AAAAA&#10;AAAAAQAgAAAAIgAAAGRycy9kb3ducmV2LnhtbFBLAQIUABQAAAAIAIdO4kC1EnjihQIAAP0FAAAO&#10;AAAAAAAAAAEAIAAAACgBAABkcnMvZTJvRG9jLnhtbFBLBQYAAAAABgAGAFkBAAAfBgAAAAA=&#10;">
                <o:lock v:ext="edit" aspectratio="f"/>
                <v:shape id="Shape 981" o:spid="_x0000_s1026" o:spt="100" style="position:absolute;left:0;top:0;height:0;width:711200;" filled="f" stroked="t" coordsize="711200,1" o:gfxdata="UEsDBAoAAAAAAIdO4kAAAAAAAAAAAAAAAAAEAAAAZHJzL1BLAwQUAAAACACHTuJA7qt4Qr4AAADc&#10;AAAADwAAAGRycy9kb3ducmV2LnhtbEWPMW/CMBSE90r8B+shsRU7DBQChgEJ0QGpIe0A21P8SALx&#10;cxS7If33NVKljqe7+0633g62ET11vnasIZkqEMSFMzWXGr4+968LED4gG2wck4Yf8rDdjF7WmBr3&#10;4BP1eShFhLBPUUMVQptK6YuKLPqpa4mjd3WdxRBlV0rT4SPCbSNnSs2lxZrjQoUt7Soq7vm31ZBZ&#10;VajycLiYt/mHPZ5v4czZUuvJOFErEIGG8B/+a78bDctFAs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4Qr4A&#10;AADcAAAADwAAAAAAAAABACAAAAAiAAAAZHJzL2Rvd25yZXYueG1sUEsBAhQAFAAAAAgAh07iQDMv&#10;BZ47AAAAOQAAABAAAAAAAAAAAQAgAAAADQEAAGRycy9zaGFwZXhtbC54bWxQSwUGAAAAAAYABgBb&#10;AQAAtwMAAAAA&#10;" path="m0,0l711200,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mc:AlternateContent>
          <mc:Choice Requires="wpg">
            <w:drawing>
              <wp:anchor distT="0" distB="0" distL="114300" distR="114300" simplePos="0" relativeHeight="251662336"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2" o:spid="_x0000_s1026" o:spt="203" style="position:absolute;left:0pt;margin-left:237.95pt;margin-top:13.75pt;height:0.7pt;width:147pt;z-index:251662336;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Wj5HviAIAAAIGAAAOAAAAZHJzL2Uyb0RvYy54bWyl&#10;VNtu2zAMfR+wfxD0vtrJ0iwx4vShWYsBw1ag3QcosmwL0G2UEqf7+lGy42QpUBSdH2xKpCiew2Ou&#10;bg5akb0AL60p6eQqp0QYbitpmpL+err7tKDEB2YqpqwRJX0Wnt6sP35Yda4QU9taVQkgmMT4onMl&#10;bUNwRZZ53grN/JV1wqCztqBZwCU0WQWsw+xaZdM8n2edhcqB5cJ73N30TjpkhLcktHUtudhYvtPC&#10;hD4rCMUCQvKtdJ6uU7V1LXj4WddeBKJKikhDeuMlaG/jO1uvWNEAc63kQwnsLSVcYNJMGrx0TLVh&#10;gZEdyBeptORgva3DFbc664EkRhDFJL/g5h7sziUsTdE1biQdG3XB+rvT8h/7ByCyKumUEsM0Njzd&#10;Sqb5/Hoa6elcU2DUPbhH9wDDRtOvIuJDDTp+EQs5JGKfR2LFIRCOm5PFfL7MkXOOvuVkNut55y02&#10;58Uh3n597Vh2vDKLlY2FdA7l6E8c+f/j6LFlTiTqfUQ/cLRcfD6ylAJI3EiUpKiRIF945Opd7CRJ&#10;jhhZwXc+3AubKGb77z70iq2OFmuPFj+Yowmo+1cV71iI52KF0STdqUdxT9u9eLLJGy76g6WdvMqc&#10;R41dPgoAY/sINOI169VgpKvRPgdn7J1UKqFTJhaUdEI4wxlT47+N4tEOdepNQwlTDQ4vHiD9dN4q&#10;WcXTsWIPzfZWAdkz/OXv0hNbhLf9E+bAhw3zbR+XXL0otQw435TUJV3k8RlOK4NJosr61kZra6tn&#10;VAbYfqzgUEWjtfCHkg5HCtb6e8dAUKK+GdRjBBRnUFrMrr9McQHnnu25hxmOqUqKwHvzNqS5FbEM&#10;Yk9WGg0J3zDG4uw5X6eo0+h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UQFv2gAAAAkBAAAP&#10;AAAAAAAAAAEAIAAAACIAAABkcnMvZG93bnJldi54bWxQSwECFAAUAAAACACHTuJAVo+R74gCAAAC&#10;BgAADgAAAAAAAAABACAAAAApAQAAZHJzL2Uyb0RvYy54bWxQSwUGAAAAAAYABgBZAQAAIwYAAAAA&#10;">
                <o:lock v:ext="edit" aspectratio="f"/>
                <v:shape id="Shape 983" o:spid="_x0000_s1026" o:spt="100" style="position:absolute;left:0;top:0;height:0;width:1866900;" filled="f" stroked="t" coordsize="1866900,1" o:gfxdata="UEsDBAoAAAAAAIdO4kAAAAAAAAAAAAAAAAAEAAAAZHJzL1BLAwQUAAAACACHTuJAstVyBr8AAADc&#10;AAAADwAAAGRycy9kb3ducmV2LnhtbEWPzYvCMBTE74L/Q3iCF9HUCqJdoweh4mFR/Djo7dG8bYrN&#10;S2nix/73ZmHB4zAzv2EWq5etxYNaXzlWMB4lIIgLpysuFZxP+XAGwgdkjbVjUvBLHlbLbmeBmXZP&#10;PtDjGEoRIewzVGBCaDIpfWHIoh+5hjh6P661GKJsS6lbfEa4rWWaJFNpseK4YLChtaHidrxbBXs7&#10;uOQGd9/5/nrxu9sgTbebVKl+b5x8gQj0Cp/wf3urFcxnE/g7E4+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Vcga/&#10;AAAA3AAAAA8AAAAAAAAAAQAgAAAAIgAAAGRycy9kb3ducmV2LnhtbFBLAQIUABQAAAAIAIdO4kAz&#10;LwWeOwAAADkAAAAQAAAAAAAAAAEAIAAAAA4BAABkcnMvc2hhcGV4bWwueG1sUEsFBgAAAAAGAAYA&#10;WwEAALgDAAAAAA==&#10;" path="m0,0l1866900,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现委托        参加贵单位组织的                     项目采购活动，全权代表我单位处理采购活动中的一切事宜。我单位对授权代表的代表行为及签署的所有文件承担法律责任。授权代表无转委托权，特此委托。</w:t>
      </w:r>
    </w:p>
    <w:p w14:paraId="48A8FABA">
      <w:pPr>
        <w:spacing w:after="0" w:line="360" w:lineRule="auto"/>
        <w:ind w:left="0" w:firstLine="700" w:firstLineChars="250"/>
        <w:rPr>
          <w:rFonts w:hint="eastAsia" w:ascii="仿宋" w:hAnsi="仿宋" w:eastAsia="仿宋" w:cs="仿宋"/>
          <w:highlight w:val="none"/>
        </w:rPr>
      </w:pPr>
      <w:r>
        <w:rPr>
          <w:rFonts w:hint="eastAsia" w:ascii="仿宋" w:hAnsi="仿宋" w:eastAsia="仿宋" w:cs="仿宋"/>
          <w:highlight w:val="none"/>
        </w:rPr>
        <w:t>本授权有效期：</w:t>
      </w:r>
      <w:r>
        <w:rPr>
          <w:rFonts w:hint="eastAsia" w:ascii="仿宋" w:hAnsi="仿宋" w:eastAsia="仿宋" w:cs="仿宋"/>
          <w:highlight w:val="none"/>
        </w:rPr>
        <w:tab/>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日至</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1306BFF9">
      <w:pPr>
        <w:spacing w:after="0" w:line="360" w:lineRule="auto"/>
        <w:ind w:left="8" w:firstLine="560" w:firstLineChars="200"/>
        <w:rPr>
          <w:rFonts w:hint="eastAsia" w:ascii="仿宋" w:hAnsi="仿宋" w:eastAsia="仿宋" w:cs="仿宋"/>
          <w:highlight w:val="none"/>
        </w:rPr>
      </w:pPr>
      <w:r>
        <w:rPr>
          <w:rFonts w:hint="eastAsia" w:ascii="仿宋" w:hAnsi="仿宋" w:eastAsia="仿宋" w:cs="仿宋"/>
          <w:highlight w:val="none"/>
        </w:rPr>
        <w:t>附：授权代表姓名：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75946F83">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职务：</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952186E">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通讯地址：</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2EF5F835">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邮政编码：</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DF9C4D9">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4141827">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电子邮箱：</w:t>
      </w:r>
      <w:r>
        <w:rPr>
          <w:rFonts w:hint="eastAsia" w:ascii="仿宋" w:hAnsi="仿宋" w:eastAsia="仿宋" w:cs="仿宋"/>
          <w:highlight w:val="none"/>
          <w:u w:val="single"/>
        </w:rPr>
        <w:t xml:space="preserve">                </w:t>
      </w:r>
      <w:r>
        <w:rPr>
          <w:rFonts w:hint="eastAsia" w:ascii="仿宋" w:hAnsi="仿宋" w:eastAsia="仿宋" w:cs="仿宋"/>
          <w:highlight w:val="none"/>
        </w:rPr>
        <w:t>。</w:t>
      </w:r>
    </w:p>
    <w:tbl>
      <w:tblPr>
        <w:tblStyle w:val="19"/>
        <w:tblW w:w="7634" w:type="dxa"/>
        <w:tblInd w:w="1118" w:type="dxa"/>
        <w:tblLayout w:type="autofit"/>
        <w:tblCellMar>
          <w:top w:w="0" w:type="dxa"/>
          <w:left w:w="0" w:type="dxa"/>
          <w:bottom w:w="0" w:type="dxa"/>
          <w:right w:w="0" w:type="dxa"/>
        </w:tblCellMar>
      </w:tblPr>
      <w:tblGrid>
        <w:gridCol w:w="2662"/>
        <w:gridCol w:w="4972"/>
      </w:tblGrid>
      <w:tr w14:paraId="7F3DB98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94AA84A">
            <w:pPr>
              <w:spacing w:after="0" w:line="360" w:lineRule="auto"/>
              <w:ind w:left="0" w:firstLine="0"/>
              <w:jc w:val="both"/>
              <w:rPr>
                <w:rFonts w:hint="eastAsia" w:ascii="仿宋" w:hAnsi="仿宋" w:eastAsia="仿宋" w:cs="仿宋"/>
                <w:highlight w:val="none"/>
              </w:rPr>
            </w:pPr>
            <w:r>
              <w:rPr>
                <w:rFonts w:hint="eastAsia" w:ascii="仿宋" w:hAnsi="仿宋" w:eastAsia="仿宋" w:cs="仿宋"/>
                <w:highlight w:val="none"/>
              </w:rPr>
              <w:t>单位名称（印章）：</w:t>
            </w:r>
          </w:p>
        </w:tc>
        <w:tc>
          <w:tcPr>
            <w:tcW w:w="4972" w:type="dxa"/>
            <w:tcBorders>
              <w:top w:val="nil"/>
              <w:left w:val="nil"/>
              <w:bottom w:val="nil"/>
              <w:right w:val="nil"/>
            </w:tcBorders>
            <w:vAlign w:val="bottom"/>
          </w:tcPr>
          <w:p w14:paraId="7ED98B0C">
            <w:pPr>
              <w:spacing w:after="0" w:line="360" w:lineRule="auto"/>
              <w:ind w:left="0" w:firstLine="0"/>
              <w:jc w:val="center"/>
              <w:rPr>
                <w:rFonts w:hint="eastAsia" w:ascii="仿宋" w:hAnsi="仿宋" w:eastAsia="仿宋" w:cs="仿宋"/>
                <w:highlight w:val="none"/>
              </w:rPr>
            </w:pPr>
            <w:r>
              <w:rPr>
                <w:rFonts w:hint="eastAsia" w:ascii="仿宋" w:hAnsi="仿宋" w:eastAsia="仿宋" w:cs="仿宋"/>
                <w:highlight w:val="none"/>
              </w:rPr>
              <w:t>法定代表人（签字）：</w:t>
            </w:r>
          </w:p>
        </w:tc>
      </w:tr>
    </w:tbl>
    <w:p w14:paraId="56606082">
      <w:pPr>
        <w:spacing w:after="0" w:line="360" w:lineRule="auto"/>
        <w:ind w:left="0" w:firstLine="6020" w:firstLineChars="2150"/>
        <w:rPr>
          <w:rFonts w:hint="eastAsia" w:ascii="仿宋" w:hAnsi="仿宋" w:eastAsia="仿宋" w:cs="仿宋"/>
          <w:highlight w:val="none"/>
        </w:rPr>
      </w:pPr>
      <w:r>
        <w:rPr>
          <w:rFonts w:hint="eastAsia" w:ascii="仿宋" w:hAnsi="仿宋" w:eastAsia="仿宋" w:cs="仿宋"/>
          <w:highlight w:val="none"/>
        </w:rPr>
        <w:t>年 月 日</w:t>
      </w:r>
    </w:p>
    <w:p w14:paraId="17F40FF5">
      <w:pPr>
        <w:spacing w:after="0" w:line="360" w:lineRule="auto"/>
        <w:ind w:firstLine="560" w:firstLineChars="200"/>
        <w:jc w:val="both"/>
        <w:rPr>
          <w:rFonts w:hint="eastAsia" w:ascii="仿宋" w:hAnsi="仿宋" w:eastAsia="仿宋" w:cs="仿宋"/>
          <w:highlight w:val="none"/>
        </w:rPr>
      </w:pPr>
      <w:r>
        <w:rPr>
          <w:rFonts w:hint="eastAsia" w:ascii="仿宋" w:hAnsi="仿宋" w:eastAsia="仿宋" w:cs="仿宋"/>
          <w:highlight w:val="none"/>
        </w:rPr>
        <w:t>附：授权代表身份证复印件</w:t>
      </w:r>
    </w:p>
    <w:p w14:paraId="6713689D">
      <w:pPr>
        <w:spacing w:after="0" w:line="360" w:lineRule="auto"/>
        <w:ind w:firstLine="720" w:firstLineChars="200"/>
        <w:jc w:val="center"/>
        <w:rPr>
          <w:rFonts w:hint="eastAsia" w:ascii="仿宋" w:hAnsi="仿宋" w:eastAsia="仿宋" w:cs="仿宋"/>
          <w:sz w:val="36"/>
          <w:szCs w:val="36"/>
          <w:highlight w:val="none"/>
        </w:rPr>
      </w:pPr>
    </w:p>
    <w:p w14:paraId="7C7A35CF">
      <w:pPr>
        <w:spacing w:after="0" w:line="360" w:lineRule="auto"/>
        <w:ind w:firstLine="720" w:firstLineChars="200"/>
        <w:jc w:val="center"/>
        <w:rPr>
          <w:rFonts w:hint="eastAsia" w:ascii="仿宋" w:hAnsi="仿宋" w:eastAsia="仿宋" w:cs="仿宋"/>
          <w:sz w:val="36"/>
          <w:szCs w:val="36"/>
          <w:highlight w:val="none"/>
        </w:rPr>
      </w:pPr>
    </w:p>
    <w:p w14:paraId="0933A8F4">
      <w:pPr>
        <w:spacing w:after="0" w:line="360" w:lineRule="auto"/>
        <w:ind w:firstLine="720" w:firstLineChars="200"/>
        <w:jc w:val="center"/>
        <w:rPr>
          <w:rFonts w:hint="eastAsia" w:ascii="仿宋" w:hAnsi="仿宋" w:eastAsia="仿宋" w:cs="仿宋"/>
          <w:sz w:val="36"/>
          <w:szCs w:val="36"/>
          <w:highlight w:val="none"/>
        </w:rPr>
      </w:pPr>
    </w:p>
    <w:p w14:paraId="57F41E84">
      <w:pPr>
        <w:spacing w:after="0" w:line="360" w:lineRule="auto"/>
        <w:ind w:firstLine="720" w:firstLineChars="200"/>
        <w:jc w:val="center"/>
        <w:rPr>
          <w:rFonts w:hint="eastAsia" w:ascii="仿宋" w:hAnsi="仿宋" w:eastAsia="仿宋" w:cs="仿宋"/>
          <w:sz w:val="36"/>
          <w:szCs w:val="36"/>
          <w:highlight w:val="none"/>
        </w:rPr>
        <w:sectPr>
          <w:pgSz w:w="11906" w:h="16838"/>
          <w:pgMar w:top="1480" w:right="1384" w:bottom="1360" w:left="1577" w:header="720" w:footer="720" w:gutter="0"/>
          <w:pgNumType w:fmt="decimal"/>
          <w:cols w:space="720" w:num="1"/>
          <w:docGrid w:linePitch="0" w:charSpace="0"/>
        </w:sectPr>
      </w:pPr>
    </w:p>
    <w:p w14:paraId="4E4887F6">
      <w:pPr>
        <w:spacing w:after="0" w:line="360" w:lineRule="auto"/>
        <w:ind w:left="561"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第四部分 询价响应文件</w:t>
      </w:r>
    </w:p>
    <w:p w14:paraId="06F33905">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一、询价响应文件</w:t>
      </w:r>
    </w:p>
    <w:p w14:paraId="0F9E33FB">
      <w:pPr>
        <w:spacing w:after="0" w:line="360" w:lineRule="auto"/>
        <w:ind w:left="0" w:firstLine="420" w:firstLineChars="150"/>
        <w:rPr>
          <w:rFonts w:hint="eastAsia" w:ascii="仿宋" w:hAnsi="仿宋" w:eastAsia="仿宋" w:cs="仿宋"/>
          <w:highlight w:val="none"/>
        </w:rPr>
      </w:pPr>
      <w:r>
        <w:rPr>
          <w:rFonts w:hint="eastAsia" w:ascii="仿宋" w:hAnsi="仿宋" w:eastAsia="仿宋" w:cs="仿宋"/>
          <w:highlight w:val="none"/>
        </w:rPr>
        <w:t>（以下材料每页均须加盖公章，按顺序装订）。</w:t>
      </w:r>
    </w:p>
    <w:p w14:paraId="220933B6">
      <w:pPr>
        <w:numPr>
          <w:ilvl w:val="1"/>
          <w:numId w:val="6"/>
        </w:numPr>
        <w:spacing w:after="0" w:line="360" w:lineRule="auto"/>
        <w:ind w:firstLine="561"/>
        <w:rPr>
          <w:rFonts w:hint="eastAsia" w:ascii="仿宋" w:hAnsi="仿宋" w:eastAsia="仿宋" w:cs="仿宋"/>
          <w:highlight w:val="none"/>
        </w:rPr>
      </w:pPr>
      <w:r>
        <w:rPr>
          <w:rFonts w:hint="eastAsia" w:ascii="仿宋" w:hAnsi="仿宋" w:eastAsia="仿宋" w:cs="仿宋"/>
          <w:highlight w:val="none"/>
        </w:rPr>
        <w:t>询价响应函。（格式附后）</w:t>
      </w:r>
    </w:p>
    <w:p w14:paraId="2FC8E3A1">
      <w:pPr>
        <w:numPr>
          <w:ilvl w:val="1"/>
          <w:numId w:val="6"/>
        </w:numPr>
        <w:spacing w:after="0" w:line="360" w:lineRule="auto"/>
        <w:ind w:firstLine="561"/>
        <w:jc w:val="both"/>
        <w:rPr>
          <w:rFonts w:hint="eastAsia" w:ascii="仿宋" w:hAnsi="仿宋" w:eastAsia="仿宋" w:cs="仿宋"/>
          <w:highlight w:val="none"/>
        </w:rPr>
      </w:pPr>
      <w:r>
        <w:rPr>
          <w:rFonts w:hint="eastAsia" w:ascii="仿宋" w:hAnsi="仿宋" w:eastAsia="仿宋" w:cs="仿宋"/>
          <w:highlight w:val="none"/>
          <w:lang w:val="en-US" w:eastAsia="zh-CN"/>
        </w:rPr>
        <w:t>自</w:t>
      </w:r>
      <w:r>
        <w:rPr>
          <w:rFonts w:hint="eastAsia" w:ascii="仿宋" w:hAnsi="仿宋" w:eastAsia="仿宋" w:cs="仿宋"/>
          <w:highlight w:val="none"/>
        </w:rPr>
        <w:t>2022年1月1日以来的类似报告服务业绩，且有服务过安徽省内高校相关案例（不少于2份），需提供合同复印件或相关证明材料。</w:t>
      </w:r>
    </w:p>
    <w:p w14:paraId="17653A86">
      <w:pPr>
        <w:numPr>
          <w:ilvl w:val="1"/>
          <w:numId w:val="6"/>
        </w:numPr>
        <w:spacing w:after="0" w:line="360" w:lineRule="auto"/>
        <w:ind w:firstLine="561"/>
        <w:jc w:val="both"/>
        <w:rPr>
          <w:rFonts w:hint="eastAsia" w:ascii="仿宋" w:hAnsi="仿宋" w:eastAsia="仿宋" w:cs="仿宋"/>
          <w:highlight w:val="none"/>
        </w:rPr>
      </w:pPr>
      <w:r>
        <w:rPr>
          <w:rFonts w:hint="eastAsia" w:ascii="仿宋" w:hAnsi="仿宋" w:eastAsia="仿宋" w:cs="仿宋"/>
          <w:highlight w:val="none"/>
        </w:rPr>
        <w:t>服务承诺书，指合同履行中所承担的</w:t>
      </w:r>
      <w:r>
        <w:rPr>
          <w:rFonts w:hint="eastAsia" w:ascii="仿宋" w:hAnsi="仿宋" w:eastAsia="仿宋" w:cs="仿宋"/>
          <w:highlight w:val="none"/>
          <w:lang w:val="en-US" w:eastAsia="zh-CN"/>
        </w:rPr>
        <w:t>报告编制</w:t>
      </w:r>
      <w:r>
        <w:rPr>
          <w:rFonts w:hint="eastAsia" w:ascii="仿宋" w:hAnsi="仿宋" w:eastAsia="仿宋" w:cs="仿宋"/>
          <w:highlight w:val="none"/>
        </w:rPr>
        <w:t>服务、质量保障、售后服务、应急保障服务等。（格式和内容自定）</w:t>
      </w:r>
      <w:r>
        <w:rPr>
          <w:rFonts w:hint="eastAsia" w:ascii="仿宋" w:hAnsi="仿宋" w:eastAsia="仿宋" w:cs="仿宋"/>
          <w:highlight w:val="none"/>
          <w:lang w:eastAsia="zh-CN"/>
        </w:rPr>
        <w:t>；</w:t>
      </w:r>
    </w:p>
    <w:p w14:paraId="08A0F39D">
      <w:pPr>
        <w:numPr>
          <w:ilvl w:val="1"/>
          <w:numId w:val="6"/>
        </w:numPr>
        <w:spacing w:after="0" w:line="360" w:lineRule="auto"/>
        <w:ind w:firstLine="561"/>
        <w:jc w:val="both"/>
        <w:rPr>
          <w:rFonts w:hint="eastAsia" w:ascii="仿宋" w:hAnsi="仿宋" w:eastAsia="仿宋" w:cs="仿宋"/>
          <w:highlight w:val="none"/>
        </w:rPr>
      </w:pPr>
      <w:r>
        <w:rPr>
          <w:rFonts w:hint="eastAsia" w:ascii="仿宋" w:hAnsi="仿宋" w:eastAsia="仿宋" w:cs="仿宋"/>
          <w:highlight w:val="none"/>
        </w:rPr>
        <w:t>报价表（格式自定）</w:t>
      </w:r>
    </w:p>
    <w:p w14:paraId="7A024C9D">
      <w:pPr>
        <w:rPr>
          <w:rFonts w:hint="eastAsia" w:ascii="仿宋" w:hAnsi="仿宋" w:eastAsia="仿宋" w:cs="仿宋"/>
          <w:highlight w:val="none"/>
        </w:rPr>
      </w:pPr>
    </w:p>
    <w:p w14:paraId="74C19F17">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二、附部分询价响应文件的格式</w:t>
      </w:r>
    </w:p>
    <w:p w14:paraId="73CAD3D0">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2.1 询价响应函</w:t>
      </w:r>
    </w:p>
    <w:p w14:paraId="1091D2D7">
      <w:pPr>
        <w:pStyle w:val="3"/>
        <w:spacing w:after="0" w:line="360" w:lineRule="auto"/>
        <w:ind w:left="0"/>
        <w:rPr>
          <w:rFonts w:hint="eastAsia" w:ascii="仿宋" w:hAnsi="仿宋" w:eastAsia="仿宋" w:cs="仿宋"/>
          <w:highlight w:val="none"/>
        </w:rPr>
      </w:pPr>
      <w:r>
        <w:rPr>
          <w:rFonts w:hint="eastAsia" w:ascii="仿宋" w:hAnsi="仿宋" w:eastAsia="仿宋" w:cs="仿宋"/>
          <w:highlight w:val="none"/>
        </w:rPr>
        <w:t>询价响应函</w:t>
      </w:r>
    </w:p>
    <w:p w14:paraId="78EBA560">
      <w:pPr>
        <w:spacing w:after="0" w:line="360" w:lineRule="auto"/>
        <w:ind w:left="0" w:firstLine="2"/>
        <w:rPr>
          <w:rFonts w:hint="eastAsia" w:ascii="仿宋" w:hAnsi="仿宋" w:eastAsia="仿宋" w:cs="仿宋"/>
          <w:highlight w:val="none"/>
        </w:rPr>
      </w:pPr>
      <w:r>
        <w:rPr>
          <w:rFonts w:hint="eastAsia" w:ascii="仿宋" w:hAnsi="仿宋" w:eastAsia="仿宋" w:cs="仿宋"/>
          <w:highlight w:val="none"/>
          <w:lang w:eastAsia="zh-CN"/>
        </w:rPr>
        <w:t>合肥大学</w:t>
      </w:r>
      <w:r>
        <w:rPr>
          <w:rFonts w:hint="eastAsia" w:ascii="仿宋" w:hAnsi="仿宋" w:eastAsia="仿宋" w:cs="仿宋"/>
          <w:highlight w:val="none"/>
        </w:rPr>
        <w:t>学生处：</w:t>
      </w:r>
    </w:p>
    <w:p w14:paraId="5DDC64AE">
      <w:pPr>
        <w:spacing w:after="0" w:line="360" w:lineRule="auto"/>
        <w:ind w:left="0" w:firstLine="583"/>
        <w:jc w:val="both"/>
        <w:rPr>
          <w:rFonts w:hint="eastAsia" w:ascii="仿宋" w:hAnsi="仿宋" w:eastAsia="仿宋" w:cs="仿宋"/>
          <w:highlight w:val="none"/>
        </w:rPr>
      </w:pPr>
      <w:r>
        <w:rPr>
          <w:rFonts w:hint="eastAsia" w:ascii="仿宋" w:hAnsi="仿宋" w:eastAsia="仿宋" w:cs="仿宋"/>
          <w:highlight w:val="none"/>
        </w:rPr>
        <w:t>根据你们</w:t>
      </w:r>
      <w:r>
        <w:rPr>
          <w:rFonts w:hint="eastAsia" w:ascii="仿宋" w:hAnsi="仿宋" w:eastAsia="仿宋" w:cs="仿宋"/>
          <w:highlight w:val="none"/>
        </w:rPr>
        <w:tab/>
      </w:r>
      <w:r>
        <w:rPr>
          <w:rFonts w:hint="eastAsia" w:ascii="仿宋" w:hAnsi="仿宋" w:eastAsia="仿宋" w:cs="仿宋"/>
          <w:sz w:val="22"/>
          <w:highlight w:val="none"/>
        </w:rPr>
        <mc:AlternateContent>
          <mc:Choice Requires="wpg">
            <w:drawing>
              <wp:inline distT="0" distB="0" distL="0" distR="0">
                <wp:extent cx="953770" cy="8890"/>
                <wp:effectExtent l="0" t="0" r="0" b="0"/>
                <wp:docPr id="3"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ARXUW3hgIAAP8FAAAOAAAAZHJzL2Uyb0RvYy54bWylVNtu2zAM&#10;fR+wfxD0vjpJ27U14vShWYMBw1ag3QcosnwBdBulxMm+fhTtuGkKFEWXB4cSKYrn8Ijz253RbKsg&#10;tM4WfHo24UxZ6crW1gX//XT/5ZqzEIUthXZWFXyvAr9dfP4073yuZq5xulTAMIkNeecL3sTo8ywL&#10;slFGhDPnlUVn5cCIiEuosxJEh9mNzmaTydesc1B6cFKFgLvL3smHjPCehK6qWqmWTm6MsrHPCkqL&#10;iJBC0/rAF1RtVSkZf1VVUJHpgiPSSF+8BO11+maLuchrEL5p5VCCeE8JJ5iMaC1eOqZaiijYBtpX&#10;qUwrwQVXxTPpTNYDIUYQxXRyws0K3MYTljrvaj+Sjo06Yf3DaeXP7QOwtiz4OWdWGGw43cpmk8ur&#10;WaKn83WOUSvwj/4Bho26XyXEuwpM+kcsbEfE7kdi1S4yiZs3l+dXV0i5RNfN9OKip1022JtXZ2Tz&#10;7Y1T2eHCLNU1ltF5FGN4Zij8H0OPjfCKiA8J+8DQdDobSaIIRjtECcWNBIU8IFcfYYcUOYIUudyE&#10;uFKOGBbbHyH2gi0PlmgOltzZgwko+zcF70VM51KByWTd2KK0ZdxWPTlyxpP2YGXPXm2Pow49PnQf&#10;Q/sANNIli/lg0MVoH0Oz7r7VmrBpS+UklTApcMBU+LDRNB5FGmzNmdA1Ti4ZgV5ccLot0+lUcIB6&#10;faeBbQW+93v6Ja3hbS/CPIS4FKHp48jVS9K0EYebbk3BryfpN5zWFpMkkfV9TdbalXsUBrh+puBE&#10;RaNx8JezDucJ1vpnI0Bxpr9blGOSfRpAtLjAt4ULOPasjz3CSkxVcATem3eRhlbCMmidLJoLhG+Y&#10;YWnwHK8p6nlu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bKTG9QAAAADAQAADwAAAAAAAAAB&#10;ACAAAAAiAAAAZHJzL2Rvd25yZXYueG1sUEsBAhQAFAAAAAgAh07iQBFdRbeGAgAA/wUAAA4AAAAA&#10;AAAAAQAgAAAAIwEAAGRycy9lMm9Eb2MueG1sUEsFBgAAAAAGAAYAWQEAABsGAAAAAA==&#10;">
                <o:lock v:ext="edit" aspectratio="f"/>
                <v:shape id="Shape 1123" o:spid="_x0000_s1026" o:spt="100" style="position:absolute;left:0;top:0;height:0;width:953770;" filled="f" stroked="t" coordsize="953770,1" o:gfxdata="UEsDBAoAAAAAAIdO4kAAAAAAAAAAAAAAAAAEAAAAZHJzL1BLAwQUAAAACACHTuJAf7fOQL8AAADd&#10;AAAADwAAAGRycy9kb3ducmV2LnhtbEVPTWvCQBC9C/0Pywi9iG6i0GrqKrRU0ItYI9LeptkxSZud&#10;TbOrxn/vCgVv83ifM523phInalxpWUE8iEAQZ1aXnCvYpYv+GITzyBory6TgQg7ms4fOFBNtz/xB&#10;p63PRQhhl6CCwvs6kdJlBRl0A1sTB+5gG4M+wCaXusFzCDeVHEbRkzRYcmgosKa3grLf7dEo6E2+&#10;f6r2E/+Wqy+zfn+t0+fNPlXqsRtHLyA8tf4u/ncvdZgfD0dw+yac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zkC/&#10;AAAA3QAAAA8AAAAAAAAAAQAgAAAAIgAAAGRycy9kb3ducmV2LnhtbFBLAQIUABQAAAAIAIdO4kAz&#10;LwWeOwAAADkAAAAQAAAAAAAAAAEAIAAAAA4BAABkcnMvc2hhcGV4bWwueG1sUEsFBgAAAAAGAAYA&#10;WwEAALgDAAAAAA==&#10;" path="m0,0l953770,0e">
                  <v:fill on="f" focussize="0,0"/>
                  <v:stroke weight="0.72pt" color="#000000" miterlimit="8" joinstyle="miter"/>
                  <v:imagedata o:title=""/>
                  <o:lock v:ext="edit" aspectratio="f"/>
                </v:shape>
                <w10:wrap type="none"/>
                <w10:anchorlock/>
              </v:group>
            </w:pict>
          </mc:Fallback>
        </mc:AlternateContent>
      </w:r>
      <w:r>
        <w:rPr>
          <w:rFonts w:hint="eastAsia" w:ascii="仿宋" w:hAnsi="仿宋" w:eastAsia="仿宋" w:cs="仿宋"/>
          <w:highlight w:val="none"/>
        </w:rPr>
        <w:t>（项目名称）询价文件，经详细研究，我们决定参加项目采购活动，并提交询价响应文件。为此，我方郑重声明以下诸点，并负法律责任。</w:t>
      </w:r>
    </w:p>
    <w:p w14:paraId="6373B1ED">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1．愿意实质响应询价文件中的要求，提供</w:t>
      </w:r>
      <w:r>
        <w:rPr>
          <w:rFonts w:hint="eastAsia" w:ascii="仿宋" w:hAnsi="仿宋" w:eastAsia="仿宋" w:cs="仿宋"/>
          <w:highlight w:val="none"/>
          <w:lang w:val="en-US" w:eastAsia="zh-CN"/>
        </w:rPr>
        <w:t>毕业生的两项报告编制</w:t>
      </w:r>
      <w:r>
        <w:rPr>
          <w:rFonts w:hint="eastAsia" w:ascii="仿宋" w:hAnsi="仿宋" w:eastAsia="仿宋" w:cs="仿宋"/>
          <w:highlight w:val="none"/>
        </w:rPr>
        <w:t>服务；</w:t>
      </w:r>
    </w:p>
    <w:p w14:paraId="68C54173">
      <w:pPr>
        <w:spacing w:after="0" w:line="360" w:lineRule="auto"/>
        <w:ind w:left="0" w:firstLine="583"/>
        <w:rPr>
          <w:rFonts w:hint="eastAsia" w:ascii="仿宋" w:hAnsi="仿宋" w:eastAsia="仿宋" w:cs="仿宋"/>
          <w:highlight w:val="none"/>
        </w:rPr>
      </w:pPr>
      <w:r>
        <w:rPr>
          <w:rFonts w:hint="eastAsia" w:ascii="仿宋" w:hAnsi="仿宋" w:eastAsia="仿宋" w:cs="仿宋"/>
          <w:highlight w:val="none"/>
        </w:rPr>
        <w:t>2．我方完全按照询价文件的要求提交询价响应文件，并保证询价响应文件内容真实有效；</w:t>
      </w:r>
    </w:p>
    <w:p w14:paraId="1FDB176E">
      <w:pPr>
        <w:spacing w:after="0" w:line="360" w:lineRule="auto"/>
        <w:ind w:left="0" w:firstLine="559"/>
        <w:rPr>
          <w:rFonts w:hint="eastAsia" w:ascii="仿宋" w:hAnsi="仿宋" w:eastAsia="仿宋" w:cs="仿宋"/>
          <w:highlight w:val="none"/>
        </w:rPr>
      </w:pPr>
      <w:r>
        <w:rPr>
          <w:rFonts w:hint="eastAsia" w:ascii="仿宋" w:hAnsi="仿宋" w:eastAsia="仿宋" w:cs="仿宋"/>
          <w:highlight w:val="none"/>
        </w:rPr>
        <w:t>3．如果我们的询价响应文件被接受，我们将履行询价文件中规定的每一项要求，保质保量按时完成任务；</w:t>
      </w:r>
    </w:p>
    <w:p w14:paraId="572BA622">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4．我们理解，你们有依法选择成交供应商的权力；</w:t>
      </w:r>
    </w:p>
    <w:p w14:paraId="65F9EFDD">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5．我方愿意按《中华人民共和国民法典》履行自己的责任；</w:t>
      </w:r>
    </w:p>
    <w:p w14:paraId="34600F80">
      <w:pPr>
        <w:spacing w:after="0" w:line="360" w:lineRule="auto"/>
        <w:ind w:left="0" w:firstLine="561"/>
        <w:jc w:val="both"/>
        <w:rPr>
          <w:rFonts w:hint="eastAsia" w:ascii="仿宋" w:hAnsi="仿宋" w:eastAsia="仿宋" w:cs="仿宋"/>
          <w:highlight w:val="none"/>
        </w:rPr>
      </w:pPr>
      <w:r>
        <w:rPr>
          <w:rFonts w:hint="eastAsia" w:ascii="仿宋" w:hAnsi="仿宋" w:eastAsia="仿宋" w:cs="仿宋"/>
          <w:highlight w:val="none"/>
        </w:rPr>
        <w:t>6．我们同意遵守采购人的各项规定。</w:t>
      </w:r>
    </w:p>
    <w:p w14:paraId="6458555A">
      <w:pPr>
        <w:spacing w:after="0" w:line="360" w:lineRule="auto"/>
        <w:ind w:left="0" w:firstLine="560" w:firstLineChars="200"/>
        <w:rPr>
          <w:rFonts w:hint="eastAsia" w:ascii="仿宋" w:hAnsi="仿宋" w:eastAsia="仿宋" w:cs="仿宋"/>
          <w:highlight w:val="none"/>
        </w:rPr>
      </w:pPr>
      <w:r>
        <w:rPr>
          <w:rFonts w:hint="eastAsia" w:ascii="仿宋" w:hAnsi="仿宋" w:eastAsia="仿宋" w:cs="仿宋"/>
          <w:highlight w:val="none"/>
        </w:rPr>
        <w:t>7．所有关于该项目的函电，请按下列地址联系：</w:t>
      </w:r>
    </w:p>
    <w:p w14:paraId="33477526">
      <w:pPr>
        <w:spacing w:after="0" w:line="360" w:lineRule="auto"/>
        <w:ind w:left="0" w:firstLine="1120" w:firstLineChars="400"/>
        <w:rPr>
          <w:rFonts w:hint="eastAsia" w:ascii="仿宋" w:hAnsi="仿宋" w:eastAsia="仿宋" w:cs="仿宋"/>
          <w:highlight w:val="none"/>
        </w:rPr>
      </w:pPr>
      <w:r>
        <w:rPr>
          <w:rFonts w:hint="eastAsia" w:ascii="仿宋" w:hAnsi="仿宋" w:eastAsia="仿宋" w:cs="仿宋"/>
          <w:highlight w:val="none"/>
        </w:rPr>
        <w:t>询价响应人全称（印章）：</w:t>
      </w:r>
    </w:p>
    <w:p w14:paraId="5A110D4F">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4"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69"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J1p1OiQIAAAQGAAAOAAAAZHJzL2Uyb0RvYy54bWyl&#10;VNtu2zAMfR+wfxD0vjrOkrYx4vShWYsBw1ag3QcosmwL0G2UEqf7+lGy46QpUBSdH2xKpEieo2Mu&#10;b/ZakZ0AL60paX4xoUQYbitpmpL+frr7ck2JD8xUTFkjSvosPL1Zff607Fwhpra1qhJAMInxRedK&#10;2obgiizzvBWa+QvrhEFnbUGzgEtosgpYh9m1yqaTyWXWWagcWC68x91176RDRnhPQlvXkou15Vst&#10;TOizglAsICTfSufpKnVb14KHX3XtRSCqpIg0pDcWQXsT39lqyYoGmGslH1pg72nhDJNm0mDRMdWa&#10;BUa2IF+l0pKD9bYOF9zqrAeSGEEU+eSMm3uwW5ewNEXXuJF0vKgz1j+clv/cPQCRVUlnlBim8cJT&#10;VTLN88tFpKdzTYFR9+Ae3QMMG02/ioj3Nej4RSxkn4h9HokV+0A4bk6v5vPp5ZwSjr5FPpv1vPMW&#10;L+fVId5+e+tYdiiZxc7GRjqHcvRHjvz/cfTYMicS9T6iHzjK88XXA00pgqSdREqKGynyhUe2PsRP&#10;EuWIkhV868O9sIlktvvhQ6/Z6mCx9mDxvTmYgMp/U/OOhXgudhhN0h1vKe5puxNPNnnD2Q1ha0ev&#10;MqdR4z0fJICxfQQascxqORipNNqn4Iy9k0oldMrEhpJSCGc4ZWr8u1E+2qFSvWkoYarB8cUDpN/O&#10;WyWreDp27KHZ3CogO4Y//V16ot6w2oswBz6smW/7uOTqZallwAmnpC7p9SQ+w2llMEnUWX+10drY&#10;6hm1AbYfLDhW0Wgt/KWkw6GCvf7ZMhCUqO8GFRkBxSmUFrP51RQXcOrZnHqY4ZiqpAi8N29DmlwR&#10;yyD3ZKXhkPANgyxOn9N1ijo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EnWnU6JAgAA&#10;BAYAAA4AAAAAAAAAAQAgAAAAKQEAAGRycy9lMm9Eb2MueG1sUEsFBgAAAAAGAAYAWQEAACQGAAAA&#10;AA==&#10;">
                <o:lock v:ext="edit" aspectratio="f"/>
                <v:shape id="Shape 1193" o:spid="_x0000_s1026" o:spt="100" style="position:absolute;left:0;top:0;height:0;width:2755265;" filled="f" stroked="t" coordsize="2755265,1" o:gfxdata="UEsDBAoAAAAAAIdO4kAAAAAAAAAAAAAAAAAEAAAAZHJzL1BLAwQUAAAACACHTuJAPLgloL4AAADd&#10;AAAADwAAAGRycy9kb3ducmV2LnhtbEVPS2vCQBC+C/0PyxR6000qlB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gloL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地</w:t>
      </w:r>
      <w:r>
        <w:rPr>
          <w:rFonts w:hint="eastAsia" w:ascii="仿宋" w:hAnsi="仿宋" w:eastAsia="仿宋" w:cs="仿宋"/>
          <w:highlight w:val="none"/>
        </w:rPr>
        <w:tab/>
      </w:r>
      <w:r>
        <w:rPr>
          <w:rFonts w:hint="eastAsia" w:ascii="仿宋" w:hAnsi="仿宋" w:eastAsia="仿宋" w:cs="仿宋"/>
          <w:highlight w:val="none"/>
        </w:rPr>
        <w:t>址：</w:t>
      </w:r>
      <w:r>
        <w:rPr>
          <w:rFonts w:hint="eastAsia" w:ascii="仿宋" w:hAnsi="仿宋" w:eastAsia="仿宋" w:cs="仿宋"/>
          <w:highlight w:val="none"/>
        </w:rPr>
        <w:tab/>
      </w:r>
    </w:p>
    <w:p w14:paraId="08F24E6C">
      <w:pPr>
        <w:tabs>
          <w:tab w:val="left" w:pos="6960"/>
        </w:tabs>
        <w:spacing w:after="0" w:line="360" w:lineRule="auto"/>
        <w:ind w:left="0" w:firstLine="1100" w:firstLineChars="50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5"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0"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O/3iMhgIAAAQGAAAOAAAAZHJzL2Uyb0RvYy54bWyl&#10;VNtu2zAMfR+wfxD0vjgOml6MOH1o1mDAsBVo+wGKLNsCdJukxOm+fhTtOGkKFEXnB5sSKZLn6JiL&#10;271WZCd8kNaUNJ9MKRGG20qapqTPT/ffrikJkZmKKWtESV9EoLfLr18WnSvEzLZWVcITSGJC0bmS&#10;tjG6IssCb4VmYWKdMOCsrdcswtI3WeVZB9m1ymbT6WXWWV85b7kIAXZXvZMOGf1HEtq6llysLN9q&#10;YWKf1QvFIkAKrXSBLrHbuhY8/q7rICJRJQWkEd9QBOxNemfLBSsaz1wr+dAC+0gLZ5g0kwaKjqlW&#10;LDKy9fJNKi25t8HWccKtznogyAigyKdn3Ky93TrE0hRd40bS4aLOWP90Wv5r9+CJrEo6p8QwDReO&#10;Vcksz6+Qns41BUStvXt0Dx74ShtNv0qI97XX6QtYyB6JfRmJFftIOGzOrubz2SVU4OC7yS8uet55&#10;C5fz5hBvv793LDuUzF410jmQYzhyFP6Po8eWOYHUh4R+4CjPb0aaMILgDpKCcSNFoQjA1qf4QdZH&#10;lKzg2xDXwiLJbPczxF6z1cFi7cHie3MwPSj/Xc07FtO51GEySXe8pbSn7U48WfTGsxuC1o5eZU6j&#10;xns+SABi+wgwUpnlYjCwNNin4Iy9l0ohOmVSQ6gUwhlMmRr+bpCPdqDUYBpKmGpgfPHo8bcLVskq&#10;nU4dB99s7pQnOwY//T0+SW9Q7VWY8yGuWGj7OHT1stQywoRTUpf0epqe4bQykCTprL/aZG1s9QLa&#10;8LYfLDBWwWit/0tJB0MFev2zZV5Qon4YUGQClKYQLi7mVzNY+FPP5tTDDIdUJQXgvXkXcXIlLIPc&#10;0cLhgPiGQZamz+kao47De/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5Ofv9oAAAAJAQAADwAA&#10;AAAAAAABACAAAAAiAAAAZHJzL2Rvd25yZXYueG1sUEsBAhQAFAAAAAgAh07iQA7/eIyGAgAABAYA&#10;AA4AAAAAAAAAAQAgAAAAKQEAAGRycy9lMm9Eb2MueG1sUEsFBgAAAAAGAAYAWQEAACEGAAAAAA==&#10;">
                <o:lock v:ext="edit" aspectratio="f"/>
                <v:shape id="Shape 1195" o:spid="_x0000_s1026" o:spt="100" style="position:absolute;left:0;top:0;height:0;width:2755265;" filled="f" stroked="t" coordsize="2755265,1" o:gfxdata="UEsDBAoAAAAAAIdO4kAAAAAAAAAAAAAAAAAEAAAAZHJzL1BLAwQUAAAACACHTuJA3B0YT74AAADd&#10;AAAADwAAAGRycy9kb3ducmV2LnhtbEVPS2vCQBC+C/0PyxR6000Klh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0Y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开户银行：</w:t>
      </w:r>
      <w:r>
        <w:rPr>
          <w:rFonts w:hint="eastAsia" w:ascii="仿宋" w:hAnsi="仿宋" w:eastAsia="仿宋" w:cs="仿宋"/>
          <w:highlight w:val="none"/>
        </w:rPr>
        <w:tab/>
      </w:r>
    </w:p>
    <w:p w14:paraId="6F9ED63D">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6"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1"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dV+gtigIAAAQGAAAOAAAAZHJzL2Uyb0RvYy54bWyl&#10;VNtu2zAMfR+wfxD0vjoOkl6MOH1olmDAsBVo9wGKLNsCdJukxOm+fhTtOFkKFEWXB4cSKZLn6IiL&#10;+4NWZC98kNaUNL+aUCIMt5U0TUl/Pa+/3FISIjMVU9aIkr6IQO+Xnz8tOleIqW2tqoQnkMSEonMl&#10;bWN0RZYF3grNwpV1woCztl6zCEvfZJVnHWTXKptOJtdZZ33lvOUiBNhd9U46ZPTvSWjrWnKxsnyn&#10;hYl9Vi8UiwAptNIFusRu61rw+LOug4hElRSQRvxCEbC36ZstF6xoPHOt5EML7D0tXGDSTBooOqZa&#10;scjIzstXqbTk3gZbxytuddYDQUYART654Gbj7c4hlqboGjeSDhd1wfqH0/If+0dPZFXSa0oM03Dh&#10;WJVM8/wmT/R0rikgauPdk3v0w0bTrxLiQ+11+gcs5IDEvozEikMkHDanN/P59HpOCQffXT6b9bzz&#10;Fi7n1SHefn3rWHYsmaXOxkY6B3IMJ47C/3H01DInkPqQ0A8c5fkdvI6eJowguIOkYNxIUSgCsPUh&#10;flCUI0pW8F2IG2GRZLb/HmKv2eposfZo8YM5mh6U/6bmHYvpXOowmaQ73VLa03Yvni1648UNQWsn&#10;rzLnUeM9HyUAsX0EGKnMcjEYWBrsc3DGrqVSiE6Z1BAqhXAGU6aG1w3y0Q6UGkxDCVMNjC8ePT67&#10;YJWs0unUcfDN9kF5smfw6Nf4S3qDav+EOR/iioW2j0NXL0stI0w4JXVJbyfpN5xWBpIknfVXm6yt&#10;rV5AG972gwXGKhit9X8o6WCoQK+/d8wLStQ3A4pMgNIUwsVsfjOFhT/3bM89zHBIVVIA3psPESdX&#10;wjLIHS0cDohvGGRp+pyvMeo0v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BdV+gtigIA&#10;AAQGAAAOAAAAAAAAAAEAIAAAACkBAABkcnMvZTJvRG9jLnhtbFBLBQYAAAAABgAGAFkBAAAlBgAA&#10;AAA=&#10;">
                <o:lock v:ext="edit" aspectratio="f"/>
                <v:shape id="Shape 1198" o:spid="_x0000_s1026" o:spt="100" style="position:absolute;left:0;top:0;height:0;width:2755265;" filled="f" stroked="t" coordsize="2755265,1" o:gfxdata="UEsDBAoAAAAAAIdO4kAAAAAAAAAAAAAAAAAEAAAAZHJzL1BLAwQUAAAACACHTuJAMhy30cEAAADd&#10;AAAADwAAAGRycy9kb3ducmV2LnhtbEWPT2vDMAzF74N+B6PCbquTHsaa1S2jUFq2Q7u0sO0mYi0J&#10;ieVgu/++/XQo7Cbxnt77ab68ul6dKcTWs4F8koEirrxtuTZwPKyfXkDFhGyx90wGbhRhuRg9zLGw&#10;/sKfdC5TrSSEY4EGmpSGQutYNeQwTvxALNqvDw6TrKHWNuBFwl2vp1n2rB22LA0NDrRqqOrKkzPw&#10;/Xb8CN3Pe+63u1v3tatXs/2mNOZxnGevoBJd07/5fr21gp/PBFe+kRH0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hy3&#10;0cEAAADdAAAADwAAAAAAAAABACAAAAAiAAAAZHJzL2Rvd25yZXYueG1sUEsBAhQAFAAAAAgAh07i&#10;QDMvBZ47AAAAOQAAABAAAAAAAAAAAQAgAAAAEAEAAGRycy9zaGFwZXhtbC54bWxQSwUGAAAAAAYA&#10;BgBbAQAAug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highlight w:val="none"/>
        </w:rPr>
        <w:t>号：</w:t>
      </w:r>
      <w:r>
        <w:rPr>
          <w:rFonts w:hint="eastAsia" w:ascii="仿宋" w:hAnsi="仿宋" w:eastAsia="仿宋" w:cs="仿宋"/>
          <w:highlight w:val="none"/>
        </w:rPr>
        <w:tab/>
      </w:r>
    </w:p>
    <w:p w14:paraId="2C4D1421">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7"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2"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aBDiAIAAAQGAAAOAAAAZHJzL2Uyb0RvYy54bWyl&#10;VNtu2zAMfR+wfxD0vjgxmqY14vShWYMBw1ag3QcosmwL0G2UEqf7+lGy42QpUBSdH2xKpCiew2Mu&#10;7w5akb0AL60p6WwypUQYbitpmpL+en74ckOJD8xUTFkjSvoiPL1bff607FwhcttaVQkgmMT4onMl&#10;bUNwRZZ53grN/MQ6YdBZW9As4BKarALWYXatsnw6vc46C5UDy4X3uLvunXTICO9JaOtacrG2fKeF&#10;CX1WEIoFhORb6TxdpWrrWvDws669CESVFJGG9MZL0N7Gd7ZasqIB5lrJhxLYe0q4wKSZNHjpmGrN&#10;AiM7kK9SacnBeluHCbc664EkRhDFbHrBzQbsziUsTdE1biQdG3XB+ofT8h/7RyCyKumCEsM0Njzd&#10;SvLZbJFHejrXFBi1AffkHmHYaPpVRHyoQccvYiGHROzLSKw4BMJxM1/M5/n1nBKOvtvZ1VXPO2+x&#10;Oa8O8fbrW8ey45VZrGwspHMoR3/iyP8fR08tcyJR7yP6gaMZNulIU4ogaSeRkuJGinzhka0P8ZNE&#10;OaJkBd/5sBE2kcz2333oNVsdLdYeLX4wRxNQ+W9q3rEQz8UKo0m6U5finrZ78WyTN1x0CEs7eZU5&#10;jxr7fJQAxvYRaMRrVsvBSFejfQ7O2AepVEKnTCwoKYVwhlOmxr8b5aMdKtWbhhKmGhxfPED67bxV&#10;soqnY8Uemu29ArJn+NM/pCfqDW/7J8yBD2vm2z4uuXpZahlwwimpS3ozjc9wWhlMEnXWtzZaW1u9&#10;oDbA9oMFxyoarYU/lHQ4VLDW3zsGghL1zaAiI6A4hdLiar7IcQHnnu25hxmOqUqKwHvzPqTJFbEM&#10;ck9WGg4J3zDI4vQ5X6eo0/B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TvmgQ4gCAAAE&#10;BgAADgAAAAAAAAABACAAAAApAQAAZHJzL2Uyb0RvYy54bWxQSwUGAAAAAAYABgBZAQAAIwYAAAAA&#10;">
                <o:lock v:ext="edit" aspectratio="f"/>
                <v:shape id="Shape 1201" o:spid="_x0000_s1026" o:spt="100" style="position:absolute;left:0;top:0;height:0;width:2755265;" filled="f" stroked="t" coordsize="2755265,1" o:gfxdata="UEsDBAoAAAAAAIdO4kAAAAAAAAAAAAAAAAAEAAAAZHJzL1BLAwQUAAAACACHTuJAkAnqt74AAADd&#10;AAAADwAAAGRycy9kb3ducmV2LnhtbEVPS2sCMRC+F/wPYQRvNVkP0q5GKYIo9mC7Cra3YTPdXXYz&#10;WZL4+vdNoeBtPr7nzJc324kL+dA41pCNFQji0pmGKw3Hw/r5BUSIyAY7x6ThTgGWi8HTHHPjrvxJ&#10;lyJWIoVwyFFDHWOfSxnKmiyGseuJE/fjvMWYoK+k8XhN4baTE6Wm0mLDqaHGnlY1lW1xthq+3o7v&#10;vv3eZW67v7enfbV6/dgUWo+GmZqBiHSLD/G/e2vS/InK4O+bd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q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电</w:t>
      </w:r>
      <w:r>
        <w:rPr>
          <w:rFonts w:hint="eastAsia" w:ascii="仿宋" w:hAnsi="仿宋" w:eastAsia="仿宋" w:cs="仿宋"/>
          <w:highlight w:val="none"/>
        </w:rPr>
        <w:tab/>
      </w:r>
      <w:r>
        <w:rPr>
          <w:rFonts w:hint="eastAsia" w:ascii="仿宋" w:hAnsi="仿宋" w:eastAsia="仿宋" w:cs="仿宋"/>
          <w:highlight w:val="none"/>
        </w:rPr>
        <w:t>话：</w:t>
      </w:r>
      <w:r>
        <w:rPr>
          <w:rFonts w:hint="eastAsia" w:ascii="仿宋" w:hAnsi="仿宋" w:eastAsia="仿宋" w:cs="仿宋"/>
          <w:highlight w:val="none"/>
        </w:rPr>
        <w:tab/>
      </w:r>
    </w:p>
    <w:p w14:paraId="04178E3C">
      <w:pPr>
        <w:tabs>
          <w:tab w:val="left" w:pos="6960"/>
        </w:tabs>
        <w:spacing w:after="0" w:line="360" w:lineRule="auto"/>
        <w:ind w:left="0" w:firstLine="1100" w:firstLineChars="50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8"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3"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9gKoiQIAAAQGAAAOAAAAZHJzL2Uyb0RvYy54bWyl&#10;VNtu2zAMfR+wfxD0vjpxk3Yz4vShWYMBw1ag3QcosmwL0G2UEif7+lGy42QpUBRdHhxKpCiewyMu&#10;7vZakZ0AL60p6fRqQokw3FbSNCX99fzw6TMlPjBTMWWNKOlBeHq3/Phh0blC5La1qhJAMInxRedK&#10;2obgiizzvBWa+SvrhEFnbUGzgEtosgpYh9m1yvLJ5CbrLFQOLBfe4+6qd9IhI7wloa1rycXK8q0W&#10;JvRZQSgWEJJvpfN0maqta8HDz7r2IhBVUkQa0hcvQXsTv9lywYoGmGslH0pgbynhApNm0uClY6oV&#10;C4xsQb5IpSUH620drrjVWQ8kMYIoppMLbtZgty5haYqucSPp2KgL1t+dlv/YPQKRVUmx7YZpbHi6&#10;leTT6e11pKdzTYFRa3BP7hGGjaZfRcT7GnT8Ryxkn4g9jMSKfSAcN/Pb+Ty/mVPC0fdlOpv1vPMW&#10;m/PiEG+/vnYsO16ZxcrGQjqHcvQnjvz/cfTUMicS9T6iHzia5pPrI00pgqSdREqKGynyhUe23sVP&#10;EuWIkhV868Na2EQy2333oddsdbRYe7T43hxNQOW/qnnHQjwXK4wm6U5dinva7sSzTd5w0SEs7eRV&#10;5jxq7PNRAhjbR6ARr1kuBiNdjfY5OGMfpFIJnTKxoKQUwhlOmRpfN8pHO1SqNw0lTDU4vniA9Oy8&#10;VbKKp2PFHprNvQKyY/joH9Iv6g1v+yfMgQ8r5ts+Lrl6WWoZcMIpqfFRTOJvOK0MJok661sbrY2t&#10;DqgNsP1gwbGKRmvhDyUdDhWs9feWgaBEfTOoyAgoTqG0mM1vc1zAuWdz7mGGY6qSIvDevA9pckUs&#10;g9yTlYZDwjcMsjh9ztcp6jS8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Gj2AqiJAgAA&#10;BAYAAA4AAAAAAAAAAQAgAAAAKQEAAGRycy9lMm9Eb2MueG1sUEsFBgAAAAAGAAYAWQEAACQGAAAA&#10;AA==&#10;">
                <o:lock v:ext="edit" aspectratio="f"/>
                <v:shape id="Shape 1203" o:spid="_x0000_s1026" o:spt="100" style="position:absolute;left:0;top:0;height:0;width:2755265;" filled="f" stroked="t" coordsize="2755265,1" o:gfxdata="UEsDBAoAAAAAAIdO4kAAAAAAAAAAAAAAAAAEAAAAZHJzL1BLAwQUAAAACACHTuJAD5fRW74AAADd&#10;AAAADwAAAGRycy9kb3ducmV2LnhtbEVPS2sCMRC+F/ofwhR6q8laKLoapQilYg/qKrTehs10d9nN&#10;ZEni698bodDbfHzPmc4vthMn8qFxrCEbKBDEpTMNVxr2u4+XEYgQkQ12jknDlQLMZ48PU8yNO/OW&#10;TkWsRArhkKOGOsY+lzKUNVkMA9cTJ+7XeYsxQV9J4/Gcwm0nh0q9SYsNp4Yae1rUVLbF0Wr4ed9/&#10;+fawytxyfW2/19VivPkstH5+ytQERKRL/Bf/uZcmzR+qV7h/k06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fR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电子邮箱：</w:t>
      </w:r>
      <w:r>
        <w:rPr>
          <w:rFonts w:hint="eastAsia" w:ascii="仿宋" w:hAnsi="仿宋" w:eastAsia="仿宋" w:cs="仿宋"/>
          <w:highlight w:val="none"/>
        </w:rPr>
        <w:tab/>
      </w:r>
    </w:p>
    <w:p w14:paraId="7F990343">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9"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4"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DNaKj/iQIAAAQGAAAOAAAAZHJzL2Uyb0RvYy54bWyl&#10;VNtu2zAMfR+wfxD0vjoxkl6MOH1olmDAsBVo9wGKLNsCdJukxOm+fhTtOFkKFEXnB5sSKZLn6JiL&#10;+4NWZC98kNaUdHo1oUQYbitpmpL+el5/uaUkRGYqpqwRJX0Rgd4vP39adK4QuW2tqoQnkMSEonMl&#10;bWN0RZYF3grNwpV1woCztl6zCEvfZJVnHWTXKssnk+uss75y3nIRAuyueicdMvr3JLR1LblYWb7T&#10;wsQ+qxeKRYAUWukCXWK3dS14/FnXQUSiSgpII76hCNjb9M6WC1Y0nrlW8qEF9p4WLjBpJg0UHVOt&#10;WGRk5+WrVFpyb4Ot4xW3OuuBICOAYjq54Gbj7c4hlqboGjeSDhd1wfqH0/If+0dPZFXSO0oM03Dh&#10;WJXk0+nNLNHTuaaAqI13T+7RDxtNv0qID7XX6QtYyAGJfRmJFYdIOGzmN/N5fj2nhIPvbjrDxKzg&#10;LVzOq0O8/frWsexYMkudjY10DuQYThyF/+PoqWVOIPUhoR84muaT6yNNGEFwB0nBuJGiUARg60P8&#10;oChHlMDSLsSNsEgy238PsddsdbRYe7T4wRxND8p/U/OOxXQudZhM0p1uKe1puxfPFr3x4oagtZNX&#10;mfOo8Z6PEoDYPgKMVGa5GAwsDfY5OGPXUilEp0xqCJVCOIMpU8PfDfLRDpQaTEMJUw2MLx49/nbB&#10;Klml06nj4Jvtg/Jkz+CnX+OThAzV/glzPsQVC20fh65+HGgZYcIpqUt6O0nPcFoZSJJ01l9tsra2&#10;egFteNsPFhirYLTW/6Gkg6ECvf7eMS8oUd8MKDIBSlMIF7P5TQ4Lf+7ZnnuY4ZCqpAC8Nx8iTq6E&#10;ZZA7WjgcEN8wyNL0OV9j1Gl4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M1oqP+JAgAA&#10;BAYAAA4AAAAAAAAAAQAgAAAAKQEAAGRycy9lMm9Eb2MueG1sUEsFBgAAAAAGAAYAWQEAACQGAAAA&#10;AA==&#10;">
                <o:lock v:ext="edit" aspectratio="f"/>
                <v:shape id="Shape 1206" o:spid="_x0000_s1026" o:spt="100" style="position:absolute;left:0;top:0;height:0;width:2755265;" filled="f" stroked="t" coordsize="2755265,1" o:gfxdata="UEsDBAoAAAAAAIdO4kAAAAAAAAAAAAAAAAAEAAAAZHJzL1BLAwQUAAAACACHTuJAH+Byw74AAADd&#10;AAAADwAAAGRycy9kb3ducmV2LnhtbEVPS2sCMRC+F/ofwgi91WQ9SF2NIkJR2oN1K1Rvw2bcXXYz&#10;WZL4+vdNoeBtPr7nzBY324kL+dA41pANFQji0pmGKw377/fXNxAhIhvsHJOGOwVYzJ+fZpgbd+Ud&#10;XYpYiRTCIUcNdYx9LmUoa7IYhq4nTtzJeYsxQV9J4/Gawm0nR0qNpcWGU0ONPa1qKtvibDUclvtP&#10;3x4/MrfZ3tufbbWafK0LrV8GmZqCiHSLD/G/e2PS/JEaw9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y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传</w:t>
      </w:r>
      <w:r>
        <w:rPr>
          <w:rFonts w:hint="eastAsia" w:ascii="仿宋" w:hAnsi="仿宋" w:eastAsia="仿宋" w:cs="仿宋"/>
          <w:highlight w:val="none"/>
        </w:rPr>
        <w:tab/>
      </w:r>
      <w:r>
        <w:rPr>
          <w:rFonts w:hint="eastAsia" w:ascii="仿宋" w:hAnsi="仿宋" w:eastAsia="仿宋" w:cs="仿宋"/>
          <w:highlight w:val="none"/>
        </w:rPr>
        <w:t>真：</w:t>
      </w:r>
      <w:r>
        <w:rPr>
          <w:rFonts w:hint="eastAsia" w:ascii="仿宋" w:hAnsi="仿宋" w:eastAsia="仿宋" w:cs="仿宋"/>
          <w:highlight w:val="none"/>
        </w:rPr>
        <w:tab/>
      </w:r>
    </w:p>
    <w:p w14:paraId="5F7A86D3">
      <w:pPr>
        <w:tabs>
          <w:tab w:val="center" w:pos="1221"/>
          <w:tab w:val="center" w:pos="2201"/>
          <w:tab w:val="left" w:pos="6960"/>
        </w:tabs>
        <w:spacing w:after="0" w:line="360" w:lineRule="auto"/>
        <w:ind w:left="0" w:firstLine="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0"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5"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mWmr9iAIAAAUGAAAOAAAAZHJzL2Uyb0RvYy54bWyl&#10;VNtu2zAMfR+wfxD0vjoxkl6MOH1o1mLAsBVo9wGKLNsCdBulxOm+fpR8SZYCRdH5waZEiuI5PObq&#10;9qAV2Qvw0pqSzi9mlAjDbSVNU9Jfz/dfrinxgZmKKWtESV+Ep7frz59WnStEblurKgEEkxhfdK6k&#10;bQiuyDLPW6GZv7BOGHTWFjQLuIQmq4B1mF2rLJ/NLrPOQuXAcuE97m56Jx0ywnsS2rqWXGws32lh&#10;Qp8VhGIBIflWOk/Xqdq6Fjz8rGsvAlElRaQhvfEStLfxna1XrGiAuVbyoQT2nhLOMGkmDV46pdqw&#10;wMgO5KtUWnKw3tbhglud9UASI4hiPjvj5gHsziUsTdE1biIdG3XG+ofT8h/7RyCyQiUgJYZp7Hi6&#10;luTz+dUy8tO5psCwB3BP7hGGjaZfRciHGnT8IhhySMy+TMyKQyAcN/Or5TK/XFLC0XczXyx64nmL&#10;3Xl1iLdf3zqWjVdmsbKpkM6hHv2RJP9/JD21zInEvY/oR5Ly2c1IU4og87iTSElxE0W+8MjWh/hJ&#10;qpxQsoLvfHgQNpHM9t996EVbjRZrR4sfzGgCSv9N0TsW4rlYYTRJd+xS3NN2L55t8oazDmFpR68y&#10;p1FTn0cJYGwfgUa8Zr0ajHQ12qfgjL2XSiV0ysSCklIIZzhmavy9UT7aoVS9aShhqsH5xQOk/85b&#10;Jat4OlbsodneKSB7hn/9fXpii/C2f8Ic+LBhvu3jkquXpZYBR5ySuqTXs/gMp5XBJFFnfWujtbXV&#10;C2oDbD9ZcK6i0Vr4Q0mHUwVr/b1jIChR3wwqMgKKYygtFsurHBdw6tmeepjhmKqkCLw370IaXRHL&#10;IPdkpemQ8A2TLI6f03WKOk7v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plpq/YgCAAAF&#10;BgAADgAAAAAAAAABACAAAAApAQAAZHJzL2Uyb0RvYy54bWxQSwUGAAAAAAYABgBZAQAAIwYAAAAA&#10;">
                <o:lock v:ext="edit" aspectratio="f"/>
                <v:shape id="Shape 1209" o:spid="_x0000_s1026" o:spt="100" style="position:absolute;left:0;top:0;height:0;width:2755265;" filled="f" stroked="t" coordsize="2755265,1" o:gfxdata="UEsDBAoAAAAAAIdO4kAAAAAAAAAAAAAAAAAEAAAAZHJzL1BLAwQUAAAACACHTuJAbn/msb4AAADd&#10;AAAADwAAAGRycy9kb3ducmV2LnhtbEVPS2sCMRC+C/0PYQq9abIepG6NUoSi2IN2K7Tehs24u+xm&#10;siTx9e8boeBtPr7nzBZX24kz+dA41pCNFAji0pmGKw3774/hK4gQkQ12jknDjQIs5k+DGebGXfiL&#10;zkWsRArhkKOGOsY+lzKUNVkMI9cTJ+7ovMWYoK+k8XhJ4baTY6Um0mLDqaHGnpY1lW1xshp+3/ef&#10;vj1sMrfe3tqfbbWc7laF1i/PmXoDEekaH+J/99qk+WM1hfs36QQ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ms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w:tab/>
      </w:r>
      <w:r>
        <w:rPr>
          <w:rFonts w:hint="eastAsia" w:ascii="仿宋" w:hAnsi="仿宋" w:eastAsia="仿宋" w:cs="仿宋"/>
          <w:highlight w:val="none"/>
        </w:rPr>
        <w:t>邮</w:t>
      </w:r>
      <w:r>
        <w:rPr>
          <w:rFonts w:hint="eastAsia" w:ascii="仿宋" w:hAnsi="仿宋" w:eastAsia="仿宋" w:cs="仿宋"/>
          <w:highlight w:val="none"/>
        </w:rPr>
        <w:tab/>
      </w:r>
      <w:r>
        <w:rPr>
          <w:rFonts w:hint="eastAsia" w:ascii="仿宋" w:hAnsi="仿宋" w:eastAsia="仿宋" w:cs="仿宋"/>
          <w:highlight w:val="none"/>
        </w:rPr>
        <w:t>编：</w:t>
      </w:r>
      <w:r>
        <w:rPr>
          <w:rFonts w:hint="eastAsia" w:ascii="仿宋" w:hAnsi="仿宋" w:eastAsia="仿宋" w:cs="仿宋"/>
          <w:highlight w:val="none"/>
        </w:rPr>
        <w:tab/>
      </w:r>
    </w:p>
    <w:p w14:paraId="2C9C8DA1">
      <w:pPr>
        <w:tabs>
          <w:tab w:val="center" w:pos="1221"/>
          <w:tab w:val="center" w:pos="2201"/>
          <w:tab w:val="left" w:pos="6960"/>
        </w:tabs>
        <w:spacing w:after="0" w:line="360" w:lineRule="auto"/>
        <w:ind w:left="0" w:firstLine="1100" w:firstLineChars="500"/>
        <w:rPr>
          <w:rFonts w:hint="eastAsia" w:ascii="仿宋" w:hAnsi="仿宋" w:eastAsia="仿宋" w:cs="仿宋"/>
          <w:highlight w:val="none"/>
        </w:rPr>
      </w:pPr>
      <w:r>
        <w:rPr>
          <w:rFonts w:hint="eastAsia" w:ascii="仿宋" w:hAnsi="仿宋" w:eastAsia="仿宋" w:cs="仿宋"/>
          <w:sz w:val="22"/>
          <w:highlight w:val="none"/>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1"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8" o:spid="_x0000_s1026" o:spt="203" style="position:absolute;left:0pt;margin-left:123.95pt;margin-top:13.75pt;height:0.7pt;width:216.95pt;z-index:25167052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UUydOigIAAAUGAAAOAAAAZHJzL2Uyb0RvYy54bWyl&#10;VNtu2zAMfR+wfxD0vjr2mjYz4vShWYsBw1ag3QcosmwL0G2UEqf7+lGy42QpUBSdH2xKpCiew2Mu&#10;b/ZakZ0AL62paH4xo0QYbmtp2or+err7tKDEB2ZqpqwRFX0Wnt6sPn5Y9q4Uhe2sqgUQTGJ82buK&#10;diG4Mss874Rm/sI6YdDZWNAs4BLarAbWY3atsmI2u8p6C7UDy4X3uLsenHTMCG9JaJtGcrG2fKuF&#10;CUNWEIoFhOQ76TxdpWqbRvDws2m8CERVFJGG9MZL0N7Ed7ZasrIF5jrJxxLYW0o4w6SZNHjplGrN&#10;AiNbkC9SacnBetuEC251NgBJjCCKfHbGzT3YrUtY2rJv3UQ6NuqM9Xen5T92D0BkjUrIKTFMY8fT&#10;taTIP18tIj+9a0sMuwf36B5g3GiHVYS8b0DHL4Ih+8Ts88Ss2AfCcbO4ns+LqzklHH1f8svLgXje&#10;YXdeHOLd19eOZYcrs1jZVEjvUI/+SJL/P5IeO+ZE4t5H9AeSihxBDDSlCJLHnURKipso8qVHtt7F&#10;T1LlhJKVfOvDvbCJZLb77sMg2vpgse5g8b05mIDSf1X0joV4LlYYTdIfuxT3tN2JJ5u84axDWNrR&#10;q8xp1NTngwQwdohAI16zWo5GuhrtU3DG3kmlEjplYkFJKYQzHDMN/t4oH+1Qqt60lDDV4vziAdJ/&#10;562SdTwdK/bQbm4VkB3Dv/4uPbFFeNs/YQ58WDPfDXHJNchSy4AjTkld0cUsPuNpZTBJ1NnQ2mht&#10;bP2M2gA7TBacq2h0Fv5Q0uNUwVp/bxkIStQ3g4qMgOIYSovL+XWBCzj1bE49zHBMVVEEPpi3IY2u&#10;iGWUe7LSdEj4xkkWx8/pOkUdp/f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CUUydOigIA&#10;AAUGAAAOAAAAAAAAAAEAIAAAACkBAABkcnMvZTJvRG9jLnhtbFBLBQYAAAAABgAGAFkBAAAlBgAA&#10;AAA=&#10;">
                <o:lock v:ext="edit" aspectratio="f"/>
                <v:shape id="Shape 1215" o:spid="_x0000_s1026" o:spt="100" style="position:absolute;left:0;top:0;height:0;width:2755265;" filled="f" stroked="t" coordsize="2755265,1" o:gfxdata="UEsDBAoAAAAAAIdO4kAAAAAAAAAAAAAAAAAEAAAAZHJzL1BLAwQUAAAACACHTuJAaut6ab4AAADd&#10;AAAADwAAAGRycy9kb3ducmV2LnhtbEVPS2vCQBC+C/6HZYTedBOhpUZXKYIo7cEahdbbkJ0mIdnZ&#10;sLv18e9dQfA2H99zZouLacWJnK8tK0hHCQjiwuqaSwWH/Wr4DsIHZI2tZVJwJQ+Leb83w0zbM+/o&#10;lIdSxBD2GSqoQugyKX1RkUE/sh1x5P6sMxgidKXUDs8x3LRynCRv0mDNsaHCjpYVFU3+bxT8fhy+&#10;XHP8TO1me21+tuVy8r3OlXoZpMkURKBLeIof7o2O88fpK9y/iS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t6a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sz w:val="22"/>
          <w:highlight w:val="none"/>
        </w:rPr>
        <mc:AlternateContent>
          <mc:Choice Requires="wpg">
            <w:drawing>
              <wp:anchor distT="0" distB="0" distL="114300" distR="114300" simplePos="0" relativeHeight="251671552"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12"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9" o:spid="_x0000_s1026" o:spt="203" style="position:absolute;left:0pt;margin-left:123.95pt;margin-top:50.95pt;height:0.7pt;width:216.95pt;z-index:251671552;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9FGANiQIAAAUGAAAOAAAAZHJzL2Uyb0RvYy54bWyl&#10;VNtu2zAMfR+wfxD0vjjxkl6MOH1o1mLAsBVo9wGKLNsCdBulxOm+fpTsOGkKFEXnB5sSKYrn8JjL&#10;m71WZCfAS2tKOptMKRGG20qapqS/n+6+XFHiAzMVU9aIkj4LT29Wnz8tO1eI3LZWVQIIJjG+6FxJ&#10;2xBckWWet0IzP7FOGHTWFjQLuIQmq4B1mF2rLJ9OL7LOQuXAcuE97q57Jx0ywnsS2rqWXKwt32ph&#10;Qp8VhGIBIflWOk9Xqdq6Fjz8qmsvAlElRaQhvfEStDfxna2WrGiAuVbyoQT2nhLOMGkmDV46plqz&#10;wMgW5KtUWnKw3tZhwq3OeiCJEUQxm55xcw926xKWpugaN5KOjTpj/cNp+c/dAxBZoRJySgzT2PF0&#10;LclnXy+uIz+dawoMuwf36B5g2Gj6VYS8r0HHL4Ih+8Ts88is2AfCcTO/XCzyiwUlHH3Xs/m8J563&#10;2J1Xh3j77a1j2eHKLFY2FtI51KM/kuT/j6THljmRuPcR/UjS7PJAU4ogsxx3EikpbqTIFx7Z+hA/&#10;SZUjSlbwrQ/3wiaS2e6HD71oq4PF2oPF9+ZgAkr/TdE7FuK5WGE0SXfsUtzTdieebPKGsw5haUev&#10;MqdRY58PEsDYPgKNeM1qORjparRPwRl7J5VK6JSJBSWlEM5wzNT4e6N8tEOpetNQwlSD84sHSP+d&#10;t0pW8XSs2EOzuVVAdgz/+rv0xBbhbS/CHPiwZr7t45Krl6WWAUeckrqkV9P4DKeVwSRRZ31ro7Wx&#10;1TNqA2w/WXCuotFa+EtJh1MFa/2zZSAoUd8NKjICimMoLeaLyxwXcOrZnHqY4ZiqpAi8N29DGl0R&#10;yyD3ZKXpkPANkyyOn9N1ijp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t7YdoAAAALAQAA&#10;DwAAAAAAAAABACAAAAAiAAAAZHJzL2Rvd25yZXYueG1sUEsBAhQAFAAAAAgAh07iQD0UYA2JAgAA&#10;BQYAAA4AAAAAAAAAAQAgAAAAKQEAAGRycy9lMm9Eb2MueG1sUEsFBgAAAAAGAAYAWQEAACQGAAAA&#10;AA==&#10;">
                <o:lock v:ext="edit" aspectratio="f"/>
                <v:shape id="Shape 1217" o:spid="_x0000_s1026" o:spt="100" style="position:absolute;left:0;top:0;height:0;width:2755265;" filled="f" stroked="t" coordsize="2755265,1" o:gfxdata="UEsDBAoAAAAAAIdO4kAAAAAAAAAAAAAAAAAEAAAAZHJzL1BLAwQUAAAACACHTuJA9XVBhb4AAADd&#10;AAAADwAAAGRycy9kb3ducmV2LnhtbEVPS2vCQBC+C/6HZYTedBMPbY2uUgRR2oM1Cq23ITtNQrKz&#10;YXfr49+7guBtPr7nzBYX04oTOV9bVpCOEhDEhdU1lwoO+9XwHYQPyBpby6TgSh4W835vhpm2Z97R&#10;KQ+liCHsM1RQhdBlUvqiIoN+ZDviyP1ZZzBE6EqpHZ5juGnlOElepcGaY0OFHS0rKpr83yj4/Th8&#10;ueb4mdrN9tr8bMvl5HudK/UySJMpiECX8BQ/3Bsd54/TN7h/E0+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VBh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仿宋" w:hAnsi="仿宋" w:eastAsia="仿宋" w:cs="仿宋"/>
          <w:highlight w:val="none"/>
        </w:rPr>
        <w:t>授权代表：</w:t>
      </w:r>
      <w:r>
        <w:rPr>
          <w:rFonts w:hint="eastAsia" w:ascii="仿宋" w:hAnsi="仿宋" w:eastAsia="仿宋" w:cs="仿宋"/>
          <w:highlight w:val="none"/>
        </w:rPr>
        <w:tab/>
      </w:r>
    </w:p>
    <w:p w14:paraId="64493EE7">
      <w:pPr>
        <w:tabs>
          <w:tab w:val="left" w:pos="6960"/>
        </w:tabs>
        <w:spacing w:after="0" w:line="360" w:lineRule="auto"/>
        <w:ind w:left="8" w:firstLine="1120" w:firstLineChars="4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rPr>
        <w:tab/>
      </w:r>
    </w:p>
    <w:p w14:paraId="42A69386">
      <w:pPr>
        <w:spacing w:after="0" w:line="360" w:lineRule="auto"/>
        <w:ind w:left="0"/>
        <w:rPr>
          <w:rFonts w:hint="eastAsia" w:ascii="仿宋" w:hAnsi="仿宋" w:eastAsia="仿宋" w:cs="仿宋"/>
          <w:highlight w:val="none"/>
        </w:rPr>
      </w:pPr>
    </w:p>
    <w:p w14:paraId="7DBD7CB2">
      <w:pPr>
        <w:spacing w:after="0" w:line="360" w:lineRule="auto"/>
        <w:ind w:left="0" w:firstLine="5320" w:firstLineChars="1900"/>
        <w:rPr>
          <w:rFonts w:hint="eastAsia" w:ascii="方正仿宋_GB2312" w:hAnsi="方正仿宋_GB2312" w:eastAsia="方正仿宋_GB2312" w:cs="方正仿宋_GB2312"/>
          <w:highlight w:val="none"/>
        </w:rPr>
      </w:pPr>
      <w:r>
        <w:rPr>
          <w:rFonts w:hint="eastAsia" w:ascii="仿宋" w:hAnsi="仿宋" w:eastAsia="仿宋" w:cs="仿宋"/>
          <w:highlight w:val="none"/>
        </w:rPr>
        <w:t>年</w:t>
      </w:r>
      <w:r>
        <w:rPr>
          <w:rFonts w:hint="eastAsia" w:ascii="仿宋" w:hAnsi="仿宋" w:eastAsia="仿宋" w:cs="仿宋"/>
          <w:highlight w:val="none"/>
        </w:rPr>
        <w:tab/>
      </w:r>
      <w:r>
        <w:rPr>
          <w:rFonts w:hint="eastAsia" w:ascii="仿宋" w:hAnsi="仿宋" w:eastAsia="仿宋" w:cs="仿宋"/>
          <w:highlight w:val="none"/>
        </w:rPr>
        <w:t xml:space="preserve">  月</w:t>
      </w:r>
      <w:r>
        <w:rPr>
          <w:rFonts w:hint="eastAsia" w:ascii="仿宋" w:hAnsi="仿宋" w:eastAsia="仿宋" w:cs="仿宋"/>
          <w:highlight w:val="none"/>
        </w:rPr>
        <w:tab/>
      </w:r>
      <w:r>
        <w:rPr>
          <w:rFonts w:hint="eastAsia" w:ascii="仿宋" w:hAnsi="仿宋" w:eastAsia="仿宋" w:cs="仿宋"/>
          <w:highlight w:val="none"/>
        </w:rPr>
        <w:t xml:space="preserve">  日</w:t>
      </w:r>
    </w:p>
    <w:sectPr>
      <w:pgSz w:w="11906" w:h="16838"/>
      <w:pgMar w:top="1480" w:right="1384" w:bottom="1360" w:left="1577" w:header="720" w:footer="720" w:gutter="0"/>
      <w:pgNumType w:fmt="decimal"/>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创艺简仿宋">
    <w:altName w:val="方正小标宋简体"/>
    <w:panose1 w:val="00000000000000000000"/>
    <w:charset w:val="86"/>
    <w:family w:val="auto"/>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2BAD80B7-3F25-46F4-B57F-8AE0A51B077D}"/>
  </w:font>
  <w:font w:name="方正仿宋_GB2312">
    <w:panose1 w:val="02000000000000000000"/>
    <w:charset w:val="86"/>
    <w:family w:val="auto"/>
    <w:pitch w:val="default"/>
    <w:sig w:usb0="A00002BF" w:usb1="184F6CFA" w:usb2="00000012" w:usb3="00000000" w:csb0="00040001" w:csb1="00000000"/>
    <w:embedRegular r:id="rId2" w:fontKey="{033C0557-6DB1-45F2-8C69-343AC8A92D0C}"/>
  </w:font>
  <w:font w:name="方正大标宋简体">
    <w:panose1 w:val="02000000000000000000"/>
    <w:charset w:val="86"/>
    <w:family w:val="auto"/>
    <w:pitch w:val="default"/>
    <w:sig w:usb0="A00002BF" w:usb1="184F6CFA" w:usb2="00000012" w:usb3="00000000" w:csb0="00040001" w:csb1="00000000"/>
    <w:embedRegular r:id="rId3" w:fontKey="{806166E9-7DA3-4BCC-8ACA-ADBB911F55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6C0">
    <w:pPr>
      <w:spacing w:after="0" w:line="259" w:lineRule="auto"/>
      <w:ind w:left="0" w:right="143"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F93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A0D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417C">
    <w:pPr>
      <w:spacing w:after="0" w:line="259" w:lineRule="auto"/>
      <w:ind w:left="0" w:right="143" w:firstLine="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6630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D6630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B80BC5"/>
    <w:rsid w:val="0EA13ED2"/>
    <w:rsid w:val="12E670C7"/>
    <w:rsid w:val="172A38DE"/>
    <w:rsid w:val="174A6D5D"/>
    <w:rsid w:val="1A975B4F"/>
    <w:rsid w:val="1BB57073"/>
    <w:rsid w:val="1F2C7BBD"/>
    <w:rsid w:val="22D94648"/>
    <w:rsid w:val="2B7C3F93"/>
    <w:rsid w:val="2B9B2EEA"/>
    <w:rsid w:val="2E567A68"/>
    <w:rsid w:val="2E5F7364"/>
    <w:rsid w:val="33004D47"/>
    <w:rsid w:val="36246B1B"/>
    <w:rsid w:val="3DFDBD07"/>
    <w:rsid w:val="3E594080"/>
    <w:rsid w:val="404303D8"/>
    <w:rsid w:val="46347147"/>
    <w:rsid w:val="47C01D6C"/>
    <w:rsid w:val="47CF1AE0"/>
    <w:rsid w:val="48E2488F"/>
    <w:rsid w:val="4DD78C3C"/>
    <w:rsid w:val="4E200CA9"/>
    <w:rsid w:val="4F3B72A0"/>
    <w:rsid w:val="56FED3E6"/>
    <w:rsid w:val="58BB1ACC"/>
    <w:rsid w:val="5CB22424"/>
    <w:rsid w:val="5CBA3D96"/>
    <w:rsid w:val="5FA12AA4"/>
    <w:rsid w:val="63BFF28E"/>
    <w:rsid w:val="65E9503E"/>
    <w:rsid w:val="6659187C"/>
    <w:rsid w:val="67922FA4"/>
    <w:rsid w:val="6896480E"/>
    <w:rsid w:val="6A876570"/>
    <w:rsid w:val="6AE12B83"/>
    <w:rsid w:val="6C240F7A"/>
    <w:rsid w:val="6C6F6AB2"/>
    <w:rsid w:val="6CF53E0A"/>
    <w:rsid w:val="6E1356BC"/>
    <w:rsid w:val="6FB71F3F"/>
    <w:rsid w:val="70860C61"/>
    <w:rsid w:val="739C2985"/>
    <w:rsid w:val="774E417C"/>
    <w:rsid w:val="79173C51"/>
    <w:rsid w:val="7A81407F"/>
    <w:rsid w:val="7BEFC326"/>
    <w:rsid w:val="7BF72A8E"/>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link w:val="18"/>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basedOn w:val="1"/>
    <w:next w:val="1"/>
    <w:link w:val="17"/>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unhideWhenUsed/>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alloon Text"/>
    <w:basedOn w:val="1"/>
    <w:link w:val="25"/>
    <w:semiHidden/>
    <w:unhideWhenUsed/>
    <w:qFormat/>
    <w:uiPriority w:val="99"/>
    <w:pPr>
      <w:spacing w:after="0" w:line="240" w:lineRule="auto"/>
    </w:pPr>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2"/>
    <w:basedOn w:val="5"/>
    <w:qFormat/>
    <w:uiPriority w:val="99"/>
    <w:pPr>
      <w:spacing w:after="0" w:line="520" w:lineRule="exact"/>
      <w:ind w:left="570" w:leftChars="0" w:firstLine="420" w:firstLineChars="200"/>
    </w:pPr>
    <w:rPr>
      <w:rFonts w:ascii="方正仿宋简体" w:hAnsi="创艺简仿宋" w:eastAsia="方正仿宋简体"/>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customStyle="1" w:styleId="17">
    <w:name w:val="标题 2 字符"/>
    <w:link w:val="3"/>
    <w:qFormat/>
    <w:uiPriority w:val="0"/>
    <w:rPr>
      <w:rFonts w:ascii="黑体" w:hAnsi="黑体" w:eastAsia="黑体" w:cs="黑体"/>
      <w:color w:val="000000"/>
      <w:sz w:val="28"/>
    </w:rPr>
  </w:style>
  <w:style w:type="character" w:customStyle="1" w:styleId="18">
    <w:name w:val="标题 1 字符"/>
    <w:link w:val="2"/>
    <w:qFormat/>
    <w:uiPriority w:val="0"/>
    <w:rPr>
      <w:rFonts w:ascii="黑体" w:hAnsi="黑体" w:eastAsia="黑体" w:cs="黑体"/>
      <w:color w:val="000000"/>
      <w:sz w:val="36"/>
    </w:rPr>
  </w:style>
  <w:style w:type="table" w:customStyle="1" w:styleId="19">
    <w:name w:val="TableGrid"/>
    <w:qFormat/>
    <w:uiPriority w:val="0"/>
    <w:tblPr>
      <w:tblCellMar>
        <w:top w:w="0" w:type="dxa"/>
        <w:left w:w="0" w:type="dxa"/>
        <w:bottom w:w="0" w:type="dxa"/>
        <w:right w:w="0" w:type="dxa"/>
      </w:tblCellMar>
    </w:tblPr>
  </w:style>
  <w:style w:type="character" w:customStyle="1" w:styleId="20">
    <w:name w:val="标题 3 字符"/>
    <w:basedOn w:val="15"/>
    <w:link w:val="4"/>
    <w:qFormat/>
    <w:uiPriority w:val="9"/>
    <w:rPr>
      <w:rFonts w:ascii="宋体" w:hAnsi="宋体" w:eastAsia="宋体" w:cs="宋体"/>
      <w:b/>
      <w:bCs/>
      <w:color w:val="000000"/>
      <w:sz w:val="32"/>
      <w:szCs w:val="32"/>
    </w:rPr>
  </w:style>
  <w:style w:type="paragraph" w:styleId="21">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22">
    <w:name w:val="标题 字符"/>
    <w:basedOn w:val="15"/>
    <w:link w:val="11"/>
    <w:qFormat/>
    <w:uiPriority w:val="10"/>
    <w:rPr>
      <w:rFonts w:asciiTheme="majorHAnsi" w:hAnsiTheme="majorHAnsi" w:eastAsiaTheme="majorEastAsia" w:cstheme="majorBidi"/>
      <w:b/>
      <w:bCs/>
      <w:color w:val="000000"/>
      <w:sz w:val="32"/>
      <w:szCs w:val="32"/>
    </w:rPr>
  </w:style>
  <w:style w:type="paragraph" w:styleId="23">
    <w:name w:val="List Paragraph"/>
    <w:basedOn w:val="1"/>
    <w:qFormat/>
    <w:uiPriority w:val="34"/>
    <w:pPr>
      <w:ind w:firstLine="420" w:firstLineChars="200"/>
    </w:pPr>
  </w:style>
  <w:style w:type="character" w:customStyle="1" w:styleId="24">
    <w:name w:val="页眉 字符"/>
    <w:basedOn w:val="15"/>
    <w:link w:val="9"/>
    <w:qFormat/>
    <w:uiPriority w:val="99"/>
    <w:rPr>
      <w:rFonts w:ascii="宋体" w:hAnsi="宋体" w:eastAsia="宋体" w:cs="宋体"/>
      <w:color w:val="000000"/>
      <w:sz w:val="18"/>
      <w:szCs w:val="18"/>
    </w:rPr>
  </w:style>
  <w:style w:type="character" w:customStyle="1" w:styleId="25">
    <w:name w:val="批注框文本 字符"/>
    <w:basedOn w:val="15"/>
    <w:link w:val="7"/>
    <w:semiHidden/>
    <w:qFormat/>
    <w:uiPriority w:val="99"/>
    <w:rPr>
      <w:rFonts w:ascii="宋体" w:hAnsi="宋体" w:eastAsia="宋体" w:cs="宋体"/>
      <w:color w:val="000000"/>
      <w:sz w:val="18"/>
      <w:szCs w:val="18"/>
    </w:rPr>
  </w:style>
  <w:style w:type="paragraph" w:customStyle="1" w:styleId="26">
    <w:name w:val="_Style 3"/>
    <w:basedOn w:val="1"/>
    <w:qFormat/>
    <w:uiPriority w:val="0"/>
    <w:pPr>
      <w:ind w:firstLine="420" w:firstLineChars="200"/>
    </w:pPr>
    <w:rPr>
      <w:rFonts w:ascii="Calibri" w:hAnsi="Calibri" w:eastAsia="宋体" w:cs="Times New Roman"/>
    </w:rPr>
  </w:style>
  <w:style w:type="paragraph" w:customStyle="1" w:styleId="27">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5059</Words>
  <Characters>5246</Characters>
  <Lines>41</Lines>
  <Paragraphs>11</Paragraphs>
  <TotalTime>16</TotalTime>
  <ScaleCrop>false</ScaleCrop>
  <LinksUpToDate>false</LinksUpToDate>
  <CharactersWithSpaces>5540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刘莹</cp:lastModifiedBy>
  <cp:lastPrinted>2025-03-19T07:24:00Z</cp:lastPrinted>
  <dcterms:modified xsi:type="dcterms:W3CDTF">2025-06-26T01:39:26Z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03023036D5FC481EBA0989F4E12048DF_13</vt:lpwstr>
  </property>
  <property fmtid="{D5CDD505-2E9C-101B-9397-08002B2CF9AE}" pid="4" name="KSOTemplateDocerSaveRecord">
    <vt:lpwstr>eyJoZGlkIjoiYzI5NDk0ZDgzODFlNGZiYTlmNzNjOGVhMmMwNGU5MDUiLCJ1c2VySWQiOiIyNjkzMjE4NDMifQ==</vt:lpwstr>
  </property>
</Properties>
</file>