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00" w:after="100"/>
        <w:rPr>
          <w:rFonts w:hint="default"/>
        </w:rPr>
      </w:pPr>
      <w:bookmarkStart w:id="0" w:name="_GoBack"/>
      <w:r>
        <w:t xml:space="preserve">附件： </w:t>
      </w:r>
      <w:r>
        <w:rPr>
          <w:rFonts w:hint="default"/>
        </w:rPr>
        <w:t>“</w:t>
      </w:r>
      <w:r>
        <w:t>挖矿</w:t>
      </w:r>
      <w:r>
        <w:rPr>
          <w:rFonts w:hint="default"/>
        </w:rPr>
        <w:t>”</w:t>
      </w:r>
      <w:r>
        <w:t>排查处置方法</w:t>
      </w:r>
    </w:p>
    <w:bookmarkEnd w:id="0"/>
    <w:p>
      <w:pPr>
        <w:rPr>
          <w:rFonts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一、排查方法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挖矿病毒被植入主机后，利用主机的运算力进行挖矿，主要体现在CPU使用率高达90%以上，有大量对外进行网络连接的日志记录。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Linux主机中挖矿病毒后的现象如下图所示：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drawing>
          <wp:inline distT="0" distB="0" distL="0" distR="0">
            <wp:extent cx="5274310" cy="1457325"/>
            <wp:effectExtent l="0" t="0" r="2540" b="9525"/>
            <wp:docPr id="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rcRect b="4129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57864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Windows主机中挖矿病毒后的现象如下图所示：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drawing>
          <wp:inline distT="0" distB="0" distL="0" distR="0">
            <wp:extent cx="5274310" cy="3039110"/>
            <wp:effectExtent l="0" t="0" r="2540" b="8890"/>
            <wp:docPr id="4" name="图片 1" descr="win-8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win-8-1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39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43" w:firstLineChars="200"/>
        <w:rPr>
          <w:rFonts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二、处置方法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一旦发现主机或服务器存在上述现象，则极有可能已经感染了挖矿病毒。可以通过以下步骤来删除病毒：</w:t>
      </w:r>
    </w:p>
    <w:p>
      <w:pPr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（一）Windows系统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1、对恶意程序进行清除操作，由于挖矿木马具有很强存活能力，不建议手工查杀，建议使用杀毒软件（下载方式详见附件1）对主机进行全盘扫描和查杀，</w:t>
      </w:r>
      <w:r>
        <w:rPr>
          <w:rFonts w:hint="eastAsia" w:ascii="仿宋" w:hAnsi="仿宋" w:eastAsia="仿宋"/>
          <w:b/>
          <w:bCs/>
          <w:sz w:val="32"/>
          <w:szCs w:val="32"/>
        </w:rPr>
        <w:t>如无法清除的建议重新安装系统及应用</w:t>
      </w:r>
      <w:r>
        <w:rPr>
          <w:rFonts w:hint="eastAsia" w:ascii="仿宋" w:hAnsi="仿宋" w:eastAsia="仿宋"/>
          <w:sz w:val="32"/>
          <w:szCs w:val="32"/>
        </w:rPr>
        <w:t>；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2、在防火墙关闭不必要的映射端口号或服务，重启再测试是否还会有可疑进程存在；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3、对操作系统及系统相关管理界面的登录设置强密码（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/>
          <w:sz w:val="32"/>
          <w:szCs w:val="32"/>
        </w:rPr>
        <w:t>位以上，大小写字母、数字及特殊字符的组合）。</w:t>
      </w:r>
    </w:p>
    <w:p>
      <w:pPr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（二）Linux</w:t>
      </w:r>
      <w:r>
        <w:rPr>
          <w:rFonts w:ascii="黑体" w:hAnsi="黑体" w:eastAsia="黑体"/>
          <w:b/>
          <w:sz w:val="32"/>
          <w:szCs w:val="32"/>
        </w:rPr>
        <w:t>/mac</w:t>
      </w:r>
      <w:r>
        <w:rPr>
          <w:rFonts w:hint="eastAsia" w:ascii="黑体" w:hAnsi="黑体" w:eastAsia="黑体"/>
          <w:b/>
          <w:sz w:val="32"/>
          <w:szCs w:val="32"/>
        </w:rPr>
        <w:t>系统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1、通过安装防病毒软件，对主机进行全盘扫描和查杀，</w:t>
      </w:r>
      <w:r>
        <w:rPr>
          <w:rFonts w:hint="eastAsia" w:ascii="仿宋" w:hAnsi="仿宋" w:eastAsia="仿宋"/>
          <w:b/>
          <w:bCs/>
          <w:sz w:val="32"/>
          <w:szCs w:val="32"/>
        </w:rPr>
        <w:t>如无法清除的建议重新安装系统及应用</w:t>
      </w:r>
      <w:r>
        <w:rPr>
          <w:rFonts w:hint="eastAsia" w:ascii="仿宋" w:hAnsi="仿宋" w:eastAsia="仿宋"/>
          <w:sz w:val="32"/>
          <w:szCs w:val="32"/>
        </w:rPr>
        <w:t>；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2、如具备较强动手能力，可参照以下说明进行排查：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1）排查是否存在异常的资源使用率(内存、CPU等)、启动项、进程、计划任务等，使用相关系统命令(如netstat)查看是否存在不正常的网络连接，top 检查可疑进程，pkill 杀死进程，如果进程还能存在，说明一定有定时任务或守护进程（开机启动），检查/var/spool/cron/root 和/etc/crontab 和/etc/rc.local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2）查找可疑程序的位置将其删除，如果删除不掉，查看隐藏权限。lsattr chattr 修改权限后将其删除。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3）查看/root/.ssh/目录下是否设置了免秘钥登陆，并查看ssh_config配置文件是否被篡改。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3、在防火墙关闭不必要的映射端口号或服务，重启再测试是否还会有可疑进程存在。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4、建议系统管理员对操作系统及系统相关管理界面的登录设置强密码（10位以上，大小写字母、数字及特殊字符的组合）；</w:t>
      </w:r>
    </w:p>
    <w:p>
      <w:pPr>
        <w:ind w:firstLine="643" w:firstLineChars="200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三、防范建议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目前防范挖矿病毒的主要措施有：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1、多台机器不要使用相同的账号和口令，登录口令要有足够的长度和复杂性，并定期更换登录口令；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2、定期检查服务器是否存在异常，查看范围包括但不限于：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a)是否有新增账户、未知进程；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b)系统日志是否存在异常；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c)杀毒软件是否存在异常拦截情况；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3、定期检测电脑、服务器、WEB网站中的安全漏洞，及时更新补丁；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4、对于服务器，建议配置访问控制，仅允许授权IP访问；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5、安装安全软件并升级病毒库，定期全盘扫描，保持实时防护；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6、从正规渠道下载安装软件，不安装未知的第三方软件，不点击未知的链接。</w:t>
      </w:r>
    </w:p>
    <w:p/>
    <w:p>
      <w:pPr>
        <w:widowControl/>
        <w:jc w:val="left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E19"/>
    <w:rsid w:val="000A0E19"/>
    <w:rsid w:val="0022553C"/>
    <w:rsid w:val="0049168B"/>
    <w:rsid w:val="008E0816"/>
    <w:rsid w:val="6C8D34B7"/>
    <w:rsid w:val="72422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5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2 字符"/>
    <w:basedOn w:val="4"/>
    <w:link w:val="2"/>
    <w:semiHidden/>
    <w:uiPriority w:val="0"/>
    <w:rPr>
      <w:rFonts w:ascii="宋体" w:hAnsi="宋体" w:eastAsia="宋体" w:cs="Times New Roman"/>
      <w:b/>
      <w:bCs/>
      <w:kern w:val="0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167</Words>
  <Characters>957</Characters>
  <Lines>7</Lines>
  <Paragraphs>2</Paragraphs>
  <TotalTime>7</TotalTime>
  <ScaleCrop>false</ScaleCrop>
  <LinksUpToDate>false</LinksUpToDate>
  <CharactersWithSpaces>1122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2021-11-15T07:02:00Z</dcterms:created>
  <dc:creator>陶 俊逸</dc:creator>
  <cp:lastModifiedBy>老夏</cp:lastModifiedBy>
  <dcterms:modified xsi:type="dcterms:W3CDTF">2022-01-13T05:26:08Z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C0B1192146DC428C98015E483759035F</vt:lpwstr>
  </property>
</Properties>
</file>