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24" w:firstLineChars="4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关于启用《外国语学院项目检查（结题）自查表》的说明</w:t>
      </w:r>
    </w:p>
    <w:p>
      <w:pPr>
        <w:spacing w:line="360" w:lineRule="auto"/>
        <w:ind w:firstLine="480" w:firstLineChars="200"/>
        <w:rPr>
          <w:rFonts w:hint="eastAsia"/>
          <w:bCs/>
          <w:color w:val="FF0000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/>
          <w:bCs/>
          <w:color w:val="auto"/>
          <w:sz w:val="24"/>
          <w:szCs w:val="24"/>
        </w:rPr>
      </w:pPr>
      <w:r>
        <w:rPr>
          <w:rFonts w:hint="eastAsia"/>
          <w:bCs/>
          <w:color w:val="auto"/>
          <w:sz w:val="24"/>
          <w:szCs w:val="24"/>
        </w:rPr>
        <w:t>为了解各类各级项目的预期成果和完成情况等信息，客观审核我院各类教科研项目的结题材料，经院学术委员会讨论，决定采用《外国语学院项目检查（结题）自查表》，实行自查与评审相结合的审核办法，不断提高我院项目完成质量。</w:t>
      </w:r>
    </w:p>
    <w:p>
      <w:pPr>
        <w:spacing w:line="360" w:lineRule="auto"/>
        <w:ind w:firstLine="480" w:firstLineChars="200"/>
        <w:rPr>
          <w:bCs/>
          <w:color w:val="auto"/>
          <w:sz w:val="24"/>
          <w:szCs w:val="24"/>
        </w:rPr>
      </w:pPr>
      <w:r>
        <w:rPr>
          <w:rFonts w:hint="eastAsia"/>
          <w:bCs/>
          <w:color w:val="auto"/>
          <w:sz w:val="24"/>
          <w:szCs w:val="24"/>
        </w:rPr>
        <w:t>《外国语学院项目检查（结题）自查表》见附件。今后各类项目结题申报，相关主持人均需如实填报。</w:t>
      </w:r>
    </w:p>
    <w:p>
      <w:pPr>
        <w:ind w:firstLine="4080" w:firstLineChars="170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080" w:firstLineChars="170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320" w:firstLineChars="18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外国语学院学术委员会</w:t>
      </w:r>
    </w:p>
    <w:p>
      <w:pPr>
        <w:ind w:firstLine="4080" w:firstLineChars="1700"/>
        <w:rPr>
          <w:rFonts w:ascii="宋体" w:hAnsi="宋体" w:eastAsia="宋体" w:cs="宋体"/>
          <w:sz w:val="24"/>
          <w:szCs w:val="24"/>
        </w:rPr>
      </w:pPr>
    </w:p>
    <w:p>
      <w:pPr>
        <w:ind w:firstLine="4800" w:firstLineChars="20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2021年3月24日</w:t>
      </w:r>
    </w:p>
    <w:p>
      <w:pPr>
        <w:ind w:firstLine="1928" w:firstLineChars="600"/>
        <w:rPr>
          <w:b/>
          <w:bCs/>
          <w:sz w:val="32"/>
          <w:szCs w:val="32"/>
        </w:rPr>
      </w:pPr>
    </w:p>
    <w:p>
      <w:pPr>
        <w:spacing w:line="360" w:lineRule="auto"/>
        <w:ind w:firstLine="1920" w:firstLineChars="600"/>
        <w:rPr>
          <w:bCs/>
          <w:sz w:val="32"/>
          <w:szCs w:val="32"/>
        </w:rPr>
      </w:pPr>
    </w:p>
    <w:p>
      <w:pPr>
        <w:ind w:firstLine="1928" w:firstLineChars="600"/>
        <w:rPr>
          <w:b/>
          <w:bCs/>
          <w:sz w:val="32"/>
          <w:szCs w:val="32"/>
        </w:rPr>
      </w:pPr>
    </w:p>
    <w:p>
      <w:pPr>
        <w:ind w:firstLine="1928" w:firstLineChars="600"/>
        <w:rPr>
          <w:b/>
          <w:bCs/>
          <w:sz w:val="32"/>
          <w:szCs w:val="32"/>
        </w:rPr>
      </w:pPr>
    </w:p>
    <w:p>
      <w:pPr>
        <w:ind w:firstLine="1928" w:firstLineChars="600"/>
        <w:rPr>
          <w:b/>
          <w:bCs/>
          <w:sz w:val="32"/>
          <w:szCs w:val="32"/>
        </w:rPr>
      </w:pPr>
    </w:p>
    <w:p>
      <w:pPr>
        <w:ind w:firstLine="1928" w:firstLineChars="600"/>
        <w:rPr>
          <w:b/>
          <w:bCs/>
          <w:sz w:val="32"/>
          <w:szCs w:val="32"/>
        </w:rPr>
      </w:pPr>
    </w:p>
    <w:p>
      <w:pPr>
        <w:ind w:firstLine="1928" w:firstLineChars="600"/>
        <w:rPr>
          <w:b/>
          <w:bCs/>
          <w:sz w:val="32"/>
          <w:szCs w:val="32"/>
        </w:rPr>
      </w:pPr>
    </w:p>
    <w:p>
      <w:pPr>
        <w:ind w:firstLine="1928" w:firstLineChars="600"/>
        <w:rPr>
          <w:b/>
          <w:bCs/>
          <w:sz w:val="32"/>
          <w:szCs w:val="32"/>
        </w:rPr>
      </w:pPr>
    </w:p>
    <w:p>
      <w:pPr>
        <w:ind w:firstLine="1928" w:firstLineChars="600"/>
        <w:rPr>
          <w:b/>
          <w:bCs/>
          <w:sz w:val="32"/>
          <w:szCs w:val="32"/>
        </w:rPr>
      </w:pPr>
    </w:p>
    <w:p>
      <w:pPr>
        <w:ind w:firstLine="1928" w:firstLineChars="600"/>
        <w:rPr>
          <w:b/>
          <w:bCs/>
          <w:sz w:val="32"/>
          <w:szCs w:val="32"/>
        </w:rPr>
      </w:pPr>
    </w:p>
    <w:p>
      <w:pPr>
        <w:ind w:firstLine="1928" w:firstLineChars="600"/>
        <w:rPr>
          <w:b/>
          <w:bCs/>
          <w:sz w:val="32"/>
          <w:szCs w:val="32"/>
        </w:rPr>
      </w:pPr>
    </w:p>
    <w:p>
      <w:pPr>
        <w:ind w:firstLine="1928" w:firstLineChars="600"/>
        <w:rPr>
          <w:b/>
          <w:bCs/>
          <w:sz w:val="32"/>
          <w:szCs w:val="32"/>
        </w:rPr>
      </w:pPr>
    </w:p>
    <w:p>
      <w:pPr>
        <w:ind w:firstLine="1928" w:firstLineChars="600"/>
        <w:rPr>
          <w:b/>
          <w:bCs/>
          <w:sz w:val="32"/>
          <w:szCs w:val="32"/>
        </w:rPr>
      </w:pPr>
    </w:p>
    <w:p>
      <w:pPr>
        <w:ind w:firstLine="1928" w:firstLineChars="600"/>
        <w:rPr>
          <w:rFonts w:hint="eastAsia"/>
          <w:b/>
          <w:bCs/>
          <w:sz w:val="32"/>
          <w:szCs w:val="32"/>
        </w:rPr>
      </w:pPr>
    </w:p>
    <w:p>
      <w:pPr>
        <w:ind w:firstLine="1928" w:firstLineChars="600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外国语学院项目检查（结题）自查表</w:t>
      </w:r>
    </w:p>
    <w:p/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2"/>
        <w:gridCol w:w="2520"/>
        <w:gridCol w:w="1884"/>
        <w:gridCol w:w="187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  <w:t>专 业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  <w:t>项目名称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  <w:t>及 编 号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  <w:t>立项单位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  <w:t>（校级/省厅等）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  <w:t>立项种类</w:t>
            </w: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  <w:t>级别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292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Cs w:val="21"/>
              </w:rPr>
            </w:pPr>
            <w:r>
              <w:rPr>
                <w:rFonts w:asciiTheme="majorEastAsia" w:hAnsiTheme="majorEastAsia" w:eastAsiaTheme="majorEastAsia"/>
                <w:b/>
                <w:bCs/>
                <w:kern w:val="0"/>
                <w:szCs w:val="21"/>
              </w:rPr>
              <w:t>预期成果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Cs w:val="21"/>
              </w:rPr>
              <w:t>（申报书内容）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spacing w:after="156" w:afterLines="50"/>
              <w:rPr>
                <w:rFonts w:asciiTheme="majorEastAsia" w:hAnsiTheme="majorEastAsia" w:eastAsiaTheme="majorEastAsia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922" w:type="dxa"/>
            <w:vAlign w:val="center"/>
          </w:tcPr>
          <w:p>
            <w:pPr>
              <w:ind w:firstLine="482" w:firstLineChars="200"/>
              <w:rPr>
                <w:rFonts w:asciiTheme="majorEastAsia" w:hAnsiTheme="majorEastAsia" w:eastAsiaTheme="majorEastAsia"/>
                <w:b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  <w:t>成 果 名  称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ind w:firstLine="1928" w:firstLineChars="800"/>
              <w:rPr>
                <w:rFonts w:asciiTheme="majorEastAsia" w:hAnsiTheme="majorEastAsia" w:eastAsiaTheme="majorEastAsia"/>
                <w:b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  <w:t>成 果 信 息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（非课程类列出刊物或出版社详情；课程类提供网址等）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9" w:hRule="atLeast"/>
        </w:trPr>
        <w:tc>
          <w:tcPr>
            <w:tcW w:w="2922" w:type="dxa"/>
          </w:tcPr>
          <w:p>
            <w:pPr>
              <w:rPr>
                <w:rFonts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6276" w:type="dxa"/>
            <w:gridSpan w:val="3"/>
          </w:tcPr>
          <w:p>
            <w:pPr>
              <w:spacing w:after="156" w:afterLines="50"/>
              <w:rPr>
                <w:rFonts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2922" w:type="dxa"/>
          </w:tcPr>
          <w:p>
            <w:pPr>
              <w:rPr>
                <w:rFonts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ind w:firstLine="964" w:firstLineChars="400"/>
              <w:rPr>
                <w:rFonts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</w:pPr>
          </w:p>
          <w:p>
            <w:pPr>
              <w:ind w:firstLine="964" w:firstLineChars="400"/>
              <w:rPr>
                <w:rFonts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  <w:t>自查结果</w:t>
            </w:r>
          </w:p>
          <w:p>
            <w:pPr>
              <w:ind w:firstLine="420" w:firstLineChars="200"/>
              <w:rPr>
                <w:rFonts w:asciiTheme="majorEastAsia" w:hAnsiTheme="majorEastAsia" w:eastAsiaTheme="majorEastAsia"/>
                <w:kern w:val="0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（通过/不通过/延期）</w:t>
            </w:r>
          </w:p>
        </w:tc>
        <w:tc>
          <w:tcPr>
            <w:tcW w:w="6276" w:type="dxa"/>
            <w:gridSpan w:val="3"/>
          </w:tcPr>
          <w:p>
            <w:pPr>
              <w:rPr>
                <w:rFonts w:asciiTheme="majorEastAsia" w:hAnsiTheme="majorEastAsia" w:eastAsiaTheme="majorEastAsia"/>
                <w:kern w:val="0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30"/>
                <w:szCs w:val="30"/>
              </w:rPr>
              <w:t xml:space="preserve">              </w:t>
            </w:r>
          </w:p>
          <w:p>
            <w:pPr>
              <w:ind w:firstLine="2940" w:firstLineChars="1400"/>
              <w:rPr>
                <w:rFonts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 xml:space="preserve">签  名 </w:t>
            </w:r>
          </w:p>
          <w:p>
            <w:pPr>
              <w:ind w:firstLine="2940" w:firstLineChars="1400"/>
              <w:rPr>
                <w:rFonts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kern w:val="0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 xml:space="preserve">                        年   月   日</w:t>
            </w:r>
          </w:p>
        </w:tc>
      </w:tr>
    </w:tbl>
    <w:p/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0NDE0NmZiNDU0ZTg0NjVmNTAzM2Q0ZGM0NjgyOWEifQ=="/>
  </w:docVars>
  <w:rsids>
    <w:rsidRoot w:val="002F53B6"/>
    <w:rsid w:val="00032310"/>
    <w:rsid w:val="00135C9A"/>
    <w:rsid w:val="002F53B6"/>
    <w:rsid w:val="00C65DC7"/>
    <w:rsid w:val="00CF2330"/>
    <w:rsid w:val="00E96922"/>
    <w:rsid w:val="02F7572B"/>
    <w:rsid w:val="046F0B04"/>
    <w:rsid w:val="12425DD3"/>
    <w:rsid w:val="1E3622EC"/>
    <w:rsid w:val="21FB2789"/>
    <w:rsid w:val="25517A09"/>
    <w:rsid w:val="29AF722A"/>
    <w:rsid w:val="346F60D7"/>
    <w:rsid w:val="365C7CA8"/>
    <w:rsid w:val="37631EC1"/>
    <w:rsid w:val="37B75C6F"/>
    <w:rsid w:val="3886020C"/>
    <w:rsid w:val="46E93AC7"/>
    <w:rsid w:val="6BBD5CC7"/>
    <w:rsid w:val="70971E04"/>
    <w:rsid w:val="75292E35"/>
    <w:rsid w:val="766A34E9"/>
    <w:rsid w:val="7B4C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uiPriority w:val="99"/>
    <w:rPr>
      <w:kern w:val="2"/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kern w:val="2"/>
      <w:sz w:val="18"/>
      <w:szCs w:val="18"/>
    </w:rPr>
  </w:style>
  <w:style w:type="character" w:customStyle="1" w:styleId="13">
    <w:name w:val="批注文字 Char"/>
    <w:basedOn w:val="9"/>
    <w:link w:val="2"/>
    <w:semiHidden/>
    <w:uiPriority w:val="99"/>
    <w:rPr>
      <w:kern w:val="2"/>
      <w:sz w:val="21"/>
      <w:szCs w:val="22"/>
    </w:rPr>
  </w:style>
  <w:style w:type="character" w:customStyle="1" w:styleId="14">
    <w:name w:val="批注主题 Char"/>
    <w:basedOn w:val="13"/>
    <w:link w:val="6"/>
    <w:semiHidden/>
    <w:uiPriority w:val="99"/>
    <w:rPr>
      <w:b/>
      <w:bCs/>
      <w:kern w:val="2"/>
      <w:sz w:val="21"/>
      <w:szCs w:val="22"/>
    </w:rPr>
  </w:style>
  <w:style w:type="character" w:customStyle="1" w:styleId="15">
    <w:name w:val="批注框文本 Char"/>
    <w:basedOn w:val="9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300</Words>
  <Characters>304</Characters>
  <Lines>4</Lines>
  <Paragraphs>1</Paragraphs>
  <TotalTime>1</TotalTime>
  <ScaleCrop>false</ScaleCrop>
  <LinksUpToDate>false</LinksUpToDate>
  <CharactersWithSpaces>363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2021-03-24T01:16:00Z</dcterms:created>
  <dc:creator>Administrator</dc:creator>
  <cp:lastModifiedBy>冉心玉</cp:lastModifiedBy>
  <dcterms:modified xsi:type="dcterms:W3CDTF">2022-11-23T14:09:56Z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886FCA07116E41C69B8B50726E482CF1</vt:lpwstr>
  </property>
</Properties>
</file>