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outlineLvl w:val="0"/>
        <w:rPr>
          <w:rFonts w:ascii="仿宋_GB2312" w:eastAsia="仿宋_GB2312"/>
          <w:b/>
          <w:bCs/>
          <w:sz w:val="32"/>
          <w:szCs w:val="32"/>
        </w:rPr>
      </w:pPr>
      <w:r>
        <w:rPr>
          <w:rFonts w:hint="eastAsia" w:ascii="仿宋_GB2312" w:eastAsia="仿宋_GB2312"/>
          <w:b/>
          <w:bCs/>
          <w:sz w:val="32"/>
          <w:szCs w:val="32"/>
        </w:rPr>
        <w:t>《思想道德修养与法律基础》课程教学大纲</w:t>
      </w:r>
    </w:p>
    <w:p>
      <w:pPr>
        <w:spacing w:after="0" w:line="360" w:lineRule="auto"/>
        <w:rPr>
          <w:rFonts w:ascii="仿宋_GB2312" w:eastAsia="仿宋_GB2312"/>
          <w:b/>
          <w:sz w:val="28"/>
          <w:szCs w:val="28"/>
        </w:rPr>
      </w:pPr>
      <w:r>
        <w:rPr>
          <w:rFonts w:hint="eastAsia" w:ascii="仿宋_GB2312" w:eastAsia="仿宋_GB2312"/>
          <w:b/>
          <w:sz w:val="28"/>
          <w:szCs w:val="28"/>
        </w:rPr>
        <w:t xml:space="preserve">课程编号： </w:t>
      </w:r>
      <w:r>
        <w:rPr>
          <w:rFonts w:ascii="仿宋_GB2312" w:eastAsia="仿宋_GB2312"/>
          <w:b/>
          <w:sz w:val="28"/>
          <w:szCs w:val="28"/>
        </w:rPr>
        <w:t>171100111</w:t>
      </w:r>
    </w:p>
    <w:p>
      <w:pPr>
        <w:spacing w:after="0" w:line="360" w:lineRule="auto"/>
        <w:rPr>
          <w:rFonts w:ascii="仿宋" w:hAnsi="仿宋" w:eastAsia="仿宋"/>
          <w:b/>
          <w:sz w:val="28"/>
          <w:szCs w:val="28"/>
        </w:rPr>
      </w:pPr>
      <w:r>
        <w:rPr>
          <w:rFonts w:hint="eastAsia" w:ascii="仿宋_GB2312" w:eastAsia="仿宋_GB2312"/>
          <w:b/>
          <w:sz w:val="28"/>
          <w:szCs w:val="28"/>
        </w:rPr>
        <w:t xml:space="preserve">课程名称（总学分）：  </w:t>
      </w:r>
      <w:bookmarkStart w:id="0" w:name="OLE_LINK3"/>
      <w:bookmarkStart w:id="1" w:name="OLE_LINK4"/>
      <w:r>
        <w:rPr>
          <w:rFonts w:hint="eastAsia" w:ascii="仿宋_GB2312" w:eastAsia="仿宋_GB2312"/>
          <w:b/>
          <w:sz w:val="28"/>
          <w:szCs w:val="28"/>
        </w:rPr>
        <w:t xml:space="preserve">思想道德修养与法律基础（3学分）  </w:t>
      </w:r>
    </w:p>
    <w:p>
      <w:pPr>
        <w:spacing w:after="0" w:line="360" w:lineRule="auto"/>
        <w:rPr>
          <w:rFonts w:ascii="仿宋" w:hAnsi="仿宋" w:eastAsia="仿宋"/>
          <w:b/>
          <w:sz w:val="28"/>
          <w:szCs w:val="28"/>
        </w:rPr>
      </w:pPr>
      <w:r>
        <w:rPr>
          <w:rFonts w:hint="eastAsia" w:ascii="仿宋" w:hAnsi="仿宋" w:eastAsia="仿宋"/>
          <w:b/>
          <w:sz w:val="28"/>
          <w:szCs w:val="28"/>
        </w:rPr>
        <w:t>总学习负荷：36学时          课内总学时：36学时</w:t>
      </w:r>
    </w:p>
    <w:p>
      <w:pPr>
        <w:spacing w:after="0" w:line="360" w:lineRule="auto"/>
        <w:rPr>
          <w:rFonts w:ascii="仿宋" w:hAnsi="仿宋" w:eastAsia="仿宋"/>
          <w:b/>
          <w:sz w:val="28"/>
          <w:szCs w:val="28"/>
        </w:rPr>
      </w:pPr>
      <w:r>
        <w:rPr>
          <w:rFonts w:hint="eastAsia" w:ascii="仿宋" w:hAnsi="仿宋" w:eastAsia="仿宋"/>
          <w:b/>
          <w:sz w:val="28"/>
          <w:szCs w:val="28"/>
        </w:rPr>
        <w:t>实践： 4学时</w:t>
      </w:r>
    </w:p>
    <w:bookmarkEnd w:id="0"/>
    <w:bookmarkEnd w:id="1"/>
    <w:p>
      <w:pPr>
        <w:spacing w:after="0" w:line="360" w:lineRule="auto"/>
        <w:rPr>
          <w:rFonts w:ascii="仿宋_GB2312" w:eastAsia="仿宋_GB2312"/>
          <w:b/>
          <w:sz w:val="28"/>
          <w:szCs w:val="28"/>
        </w:rPr>
      </w:pPr>
      <w:r>
        <w:rPr>
          <w:rFonts w:hint="eastAsia" w:ascii="仿宋_GB2312" w:eastAsia="仿宋_GB2312"/>
          <w:b/>
          <w:sz w:val="28"/>
          <w:szCs w:val="28"/>
        </w:rPr>
        <w:t>先修课或必备知识/能力：了解道德和法治的基本知识</w:t>
      </w:r>
    </w:p>
    <w:p>
      <w:pPr>
        <w:widowControl w:val="0"/>
        <w:tabs>
          <w:tab w:val="left" w:pos="720"/>
        </w:tabs>
        <w:adjustRightInd/>
        <w:snapToGrid/>
        <w:spacing w:after="0" w:line="360" w:lineRule="auto"/>
        <w:jc w:val="both"/>
        <w:outlineLvl w:val="1"/>
        <w:rPr>
          <w:rFonts w:ascii="仿宋_GB2312" w:eastAsia="仿宋_GB2312"/>
          <w:bCs/>
          <w:sz w:val="28"/>
          <w:szCs w:val="28"/>
        </w:rPr>
      </w:pPr>
      <w:r>
        <w:rPr>
          <w:rFonts w:hint="eastAsia" w:ascii="仿宋_GB2312" w:eastAsia="仿宋_GB2312"/>
          <w:b/>
          <w:bCs/>
          <w:sz w:val="28"/>
          <w:szCs w:val="28"/>
        </w:rPr>
        <w:t>（一）说明部分</w:t>
      </w:r>
    </w:p>
    <w:p>
      <w:pPr>
        <w:spacing w:after="0" w:line="360" w:lineRule="auto"/>
        <w:ind w:firstLine="560" w:firstLineChars="200"/>
        <w:rPr>
          <w:rFonts w:ascii="仿宋_GB2312" w:hAnsi="宋体" w:eastAsia="仿宋_GB2312"/>
          <w:bCs/>
          <w:sz w:val="28"/>
          <w:szCs w:val="28"/>
        </w:rPr>
      </w:pPr>
      <w:r>
        <w:rPr>
          <w:rFonts w:hint="eastAsia" w:ascii="仿宋_GB2312" w:eastAsia="仿宋_GB2312"/>
          <w:bCs/>
          <w:sz w:val="28"/>
          <w:szCs w:val="28"/>
        </w:rPr>
        <w:t>1</w:t>
      </w:r>
      <w:r>
        <w:rPr>
          <w:rFonts w:ascii="仿宋_GB2312" w:eastAsia="仿宋_GB2312"/>
          <w:bCs/>
          <w:sz w:val="28"/>
          <w:szCs w:val="28"/>
        </w:rPr>
        <w:t xml:space="preserve">. </w:t>
      </w:r>
      <w:r>
        <w:rPr>
          <w:rFonts w:hint="eastAsia" w:ascii="仿宋_GB2312" w:hAnsi="宋体" w:eastAsia="仿宋_GB2312"/>
          <w:bCs/>
          <w:sz w:val="28"/>
          <w:szCs w:val="28"/>
        </w:rPr>
        <w:t>课程性质</w:t>
      </w:r>
    </w:p>
    <w:p>
      <w:pPr>
        <w:spacing w:after="0"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高校公共政治理论课中的基础理论课程，为必修课。</w:t>
      </w:r>
    </w:p>
    <w:p>
      <w:pPr>
        <w:spacing w:after="0" w:line="360" w:lineRule="auto"/>
        <w:ind w:firstLine="560" w:firstLineChars="200"/>
        <w:rPr>
          <w:rFonts w:ascii="仿宋_GB2312" w:hAnsi="宋体" w:eastAsia="仿宋_GB2312"/>
          <w:sz w:val="28"/>
          <w:szCs w:val="28"/>
        </w:rPr>
      </w:pPr>
      <w:r>
        <w:rPr>
          <w:rFonts w:hint="eastAsia" w:ascii="仿宋_GB2312" w:eastAsia="仿宋_GB2312"/>
          <w:sz w:val="28"/>
          <w:szCs w:val="28"/>
        </w:rPr>
        <w:t>2</w:t>
      </w:r>
      <w:r>
        <w:rPr>
          <w:rFonts w:ascii="仿宋_GB2312" w:eastAsia="仿宋_GB2312"/>
          <w:bCs/>
          <w:sz w:val="28"/>
          <w:szCs w:val="28"/>
        </w:rPr>
        <w:t xml:space="preserve">. </w:t>
      </w:r>
      <w:r>
        <w:rPr>
          <w:rFonts w:hint="eastAsia" w:ascii="仿宋_GB2312" w:hAnsi="宋体" w:eastAsia="仿宋_GB2312"/>
          <w:sz w:val="28"/>
          <w:szCs w:val="28"/>
        </w:rPr>
        <w:t>教学目标</w:t>
      </w:r>
    </w:p>
    <w:p>
      <w:pPr>
        <w:spacing w:line="480" w:lineRule="exact"/>
        <w:ind w:firstLine="616" w:firstLineChars="257"/>
        <w:jc w:val="both"/>
        <w:rPr>
          <w:rFonts w:ascii="仿宋_GB2312" w:hAnsi="宋体" w:eastAsia="仿宋_GB2312"/>
          <w:sz w:val="24"/>
          <w:szCs w:val="24"/>
        </w:rPr>
      </w:pPr>
      <w:r>
        <w:rPr>
          <w:rFonts w:hint="eastAsia" w:ascii="仿宋" w:hAnsi="仿宋" w:eastAsia="仿宋" w:cs="仿宋"/>
          <w:sz w:val="24"/>
          <w:szCs w:val="24"/>
        </w:rPr>
        <w:t>本课程是以马克思列宁主义、毛泽东思想、邓小平理论、三个代表、科学发展观及习近平新时代中国特色社会主义思想为指导，以社会主义核心价值体系为主线，依照“培养担当民族复兴大任的时代新人”的战略要求，根据大学生成长成才的规律，综合运用马克思主义的基本立场、观点和方法，教育、引导大学生加强世界观、人生观、价值观、道德观和法治观教育。它既有思想性、理论性、也更具有较强的实践性特点，是一门综合性基础学科。能够帮助大学生培养良好的思想道德素质和法治素养，为他们将来成为中国特色社会主义事业的合格建设者和可靠接班人，成为走在时代前列的奋进者、开拓者、奉献者，打下坚实的基础。</w:t>
      </w: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3</w:t>
      </w:r>
      <w:r>
        <w:rPr>
          <w:rFonts w:ascii="仿宋_GB2312" w:eastAsia="仿宋_GB2312"/>
          <w:bCs/>
          <w:sz w:val="28"/>
          <w:szCs w:val="28"/>
        </w:rPr>
        <w:t xml:space="preserve">. </w:t>
      </w:r>
      <w:r>
        <w:rPr>
          <w:rFonts w:hint="eastAsia" w:ascii="仿宋_GB2312" w:eastAsia="仿宋_GB2312"/>
          <w:bCs/>
          <w:sz w:val="28"/>
          <w:szCs w:val="28"/>
        </w:rPr>
        <w:t>教学内容及教学要求</w:t>
      </w:r>
    </w:p>
    <w:p>
      <w:pPr>
        <w:spacing w:after="0" w:line="48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通过理论教学、课堂讨论和社会实践，使大学生系统了解基本的人生价值、道德要求和重要的法律知识，帮助大学生形成崇高的理想信念，弘扬伟大的爱国主义精神，确立正确的人生观、价值观、道德观和法治观，牢固树立社会主义荣辱观，培养良好的思想道德素质和法治素养，进一步提高分辨是非、善恶、美丑和加强自我修养与自我控制的能力，为逐渐成长为德智体美劳全面发展的社会主义事业的合格建设者和可靠接班人，打下扎实基础。</w:t>
      </w:r>
    </w:p>
    <w:p>
      <w:pPr>
        <w:spacing w:after="0" w:line="480" w:lineRule="exact"/>
        <w:ind w:firstLine="480" w:firstLineChars="200"/>
        <w:rPr>
          <w:rFonts w:ascii="仿宋" w:hAnsi="仿宋" w:eastAsia="仿宋" w:cs="仿宋"/>
          <w:bCs/>
          <w:sz w:val="24"/>
          <w:szCs w:val="24"/>
        </w:rPr>
      </w:pP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4</w:t>
      </w:r>
      <w:r>
        <w:rPr>
          <w:rFonts w:ascii="仿宋_GB2312" w:eastAsia="仿宋_GB2312"/>
          <w:bCs/>
          <w:sz w:val="28"/>
          <w:szCs w:val="28"/>
        </w:rPr>
        <w:t xml:space="preserve">. </w:t>
      </w:r>
      <w:r>
        <w:rPr>
          <w:rFonts w:hint="eastAsia" w:ascii="仿宋_GB2312" w:eastAsia="仿宋_GB2312"/>
          <w:bCs/>
          <w:sz w:val="28"/>
          <w:szCs w:val="28"/>
        </w:rPr>
        <w:t>教学重难点</w:t>
      </w:r>
    </w:p>
    <w:p>
      <w:pPr>
        <w:spacing w:after="0" w:line="48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rPr>
        <w:t>中国特色社会主义新时代；正确的人生观、价值观教育；中国特色社会主义新时代科学的理想信念教育；爱国主义教育；社会主义荣辱观教育；道德素质教育和法治素养教育。其中，理想信念教育，人生观和价值观教育是难点。</w:t>
      </w:r>
    </w:p>
    <w:p>
      <w:pPr>
        <w:spacing w:after="0" w:line="480" w:lineRule="exact"/>
        <w:ind w:firstLine="480" w:firstLineChars="200"/>
        <w:rPr>
          <w:rFonts w:ascii="仿宋" w:hAnsi="仿宋" w:eastAsia="仿宋" w:cs="仿宋"/>
          <w:bCs/>
          <w:sz w:val="24"/>
          <w:szCs w:val="24"/>
        </w:rPr>
      </w:pP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5.教学方法与手段</w:t>
      </w:r>
    </w:p>
    <w:p>
      <w:pPr>
        <w:spacing w:line="480" w:lineRule="exact"/>
        <w:ind w:firstLine="480" w:firstLineChars="200"/>
        <w:jc w:val="both"/>
        <w:rPr>
          <w:rFonts w:ascii="仿宋" w:hAnsi="仿宋" w:eastAsia="仿宋" w:cs="仿宋"/>
          <w:sz w:val="24"/>
          <w:szCs w:val="24"/>
          <w:highlight w:val="yellow"/>
        </w:rPr>
      </w:pPr>
      <w:r>
        <w:rPr>
          <w:rFonts w:hint="eastAsia" w:ascii="仿宋" w:hAnsi="仿宋" w:eastAsia="仿宋" w:cs="仿宋"/>
          <w:sz w:val="24"/>
          <w:szCs w:val="24"/>
        </w:rPr>
        <w:t>以教师讲授为主，根据教学内容和学生实际，利用多媒体、案例分析、专题讨论、课外实践、答疑等多种形式组织教学。</w:t>
      </w: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6.教材及主要参考书</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教材：本书编写组.思想道德修养与法律基础(2018年版)[M].北京:高等教育出版社.2018.</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主要参考书：</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[1]中共中央、国务院《关于进一步加强和改进高等学校思想政治理论课的意见》（简称16号文件）.</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[2]中共中央宣传部、教育部《关于进一步加强和改进高等学校思想政治理论课的意见》.</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[3]刘书林主编.思想道德修养与法律基础教师参考书(修订版) [M].北京:高等教育出版社,2008. </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[4]许汝罗,王永亮主编.思想道德修养与法律基础学生辅导读本(修订版)[M].北京:高等教育出版社,2008.</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[5]戴艳军,杨慧民主编.思想道德修养与法律基础课教学案例解析(修订版)[M].北京:高等教育出版社,2008.</w:t>
      </w:r>
    </w:p>
    <w:p>
      <w:pPr>
        <w:spacing w:line="480" w:lineRule="exact"/>
        <w:ind w:firstLine="616" w:firstLineChars="257"/>
        <w:jc w:val="both"/>
        <w:rPr>
          <w:rFonts w:ascii="仿宋" w:hAnsi="仿宋" w:eastAsia="仿宋" w:cs="仿宋"/>
          <w:sz w:val="24"/>
          <w:szCs w:val="24"/>
          <w:highlight w:val="yellow"/>
        </w:rPr>
      </w:pPr>
      <w:r>
        <w:rPr>
          <w:rFonts w:hint="eastAsia" w:ascii="仿宋" w:hAnsi="仿宋" w:eastAsia="仿宋" w:cs="仿宋"/>
          <w:sz w:val="24"/>
          <w:szCs w:val="24"/>
        </w:rPr>
        <w:t>[6]陈勇主编.思想道德修养与法律基础课疑难问题解析(修订版)[M].北京:高等教育出版社,2008.</w:t>
      </w: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7.其它</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教学时数：总学时36学时，周学时4学时；其中，课堂教学30学时，实践教学4学时，激情教学2学时。课程教学内容与学时安排如下：</w:t>
      </w:r>
    </w:p>
    <w:tbl>
      <w:tblPr>
        <w:tblStyle w:val="10"/>
        <w:tblW w:w="819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
      <w:tblGrid>
        <w:gridCol w:w="2096"/>
        <w:gridCol w:w="3398"/>
        <w:gridCol w:w="269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章  节</w:t>
            </w:r>
          </w:p>
        </w:tc>
        <w:tc>
          <w:tcPr>
            <w:tcW w:w="3398" w:type="dxa"/>
            <w:tcBorders>
              <w:top w:val="single" w:color="000000" w:sz="6" w:space="0"/>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内 容</w:t>
            </w:r>
          </w:p>
        </w:tc>
        <w:tc>
          <w:tcPr>
            <w:tcW w:w="2696" w:type="dxa"/>
            <w:tcBorders>
              <w:top w:val="single" w:color="000000" w:sz="6" w:space="0"/>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学 时</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绪  论</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jc w:val="center"/>
              <w:rPr>
                <w:rFonts w:ascii="仿宋" w:hAnsi="仿宋" w:eastAsia="仿宋" w:cs="仿宋"/>
                <w:color w:val="262626"/>
                <w:sz w:val="24"/>
                <w:szCs w:val="24"/>
              </w:rPr>
            </w:pP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第一章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人生的青春之问</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第二章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坚定理想信念</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第三章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弘扬中国精神</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第四章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践行社会主义核心价值观</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第五章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明大德守公德严私德</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第六章</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3D3D3D"/>
              </w:rPr>
              <w:t>尊法学法守法用法</w:t>
            </w: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激情教学</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jc w:val="center"/>
              <w:rPr>
                <w:rFonts w:ascii="仿宋" w:hAnsi="仿宋" w:eastAsia="仿宋" w:cs="仿宋"/>
                <w:color w:val="262626"/>
                <w:sz w:val="24"/>
                <w:szCs w:val="24"/>
              </w:rPr>
            </w:pP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实践教学</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jc w:val="center"/>
              <w:rPr>
                <w:rFonts w:ascii="仿宋" w:hAnsi="仿宋" w:eastAsia="仿宋" w:cs="仿宋"/>
                <w:color w:val="262626"/>
                <w:sz w:val="24"/>
                <w:szCs w:val="24"/>
              </w:rPr>
            </w:pP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096" w:type="dxa"/>
            <w:tcBorders>
              <w:top w:val="nil"/>
              <w:left w:val="single" w:color="000000" w:sz="6" w:space="0"/>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总计</w:t>
            </w:r>
          </w:p>
        </w:tc>
        <w:tc>
          <w:tcPr>
            <w:tcW w:w="3398" w:type="dxa"/>
            <w:tcBorders>
              <w:top w:val="nil"/>
              <w:left w:val="nil"/>
              <w:bottom w:val="single" w:color="000000" w:sz="6" w:space="0"/>
              <w:right w:val="single" w:color="000000" w:sz="6" w:space="0"/>
            </w:tcBorders>
            <w:tcMar>
              <w:top w:w="0" w:type="dxa"/>
              <w:left w:w="105" w:type="dxa"/>
              <w:bottom w:w="0" w:type="dxa"/>
              <w:right w:w="105" w:type="dxa"/>
            </w:tcMar>
          </w:tcPr>
          <w:p>
            <w:pPr>
              <w:jc w:val="center"/>
              <w:rPr>
                <w:rFonts w:ascii="仿宋" w:hAnsi="仿宋" w:eastAsia="仿宋" w:cs="仿宋"/>
                <w:color w:val="262626"/>
                <w:sz w:val="24"/>
                <w:szCs w:val="24"/>
              </w:rPr>
            </w:pPr>
          </w:p>
        </w:tc>
        <w:tc>
          <w:tcPr>
            <w:tcW w:w="2696" w:type="dxa"/>
            <w:tcBorders>
              <w:top w:val="nil"/>
              <w:left w:val="nil"/>
              <w:bottom w:val="single" w:color="000000" w:sz="6" w:space="0"/>
              <w:right w:val="single" w:color="000000" w:sz="6" w:space="0"/>
            </w:tcBorders>
            <w:tcMar>
              <w:top w:w="0" w:type="dxa"/>
              <w:left w:w="105" w:type="dxa"/>
              <w:bottom w:w="0" w:type="dxa"/>
              <w:right w:w="105" w:type="dxa"/>
            </w:tcMar>
          </w:tcPr>
          <w:p>
            <w:pPr>
              <w:pStyle w:val="8"/>
              <w:spacing w:line="360" w:lineRule="auto"/>
              <w:jc w:val="center"/>
              <w:rPr>
                <w:rFonts w:ascii="仿宋" w:hAnsi="仿宋" w:eastAsia="仿宋" w:cs="仿宋"/>
              </w:rPr>
            </w:pPr>
            <w:r>
              <w:rPr>
                <w:rFonts w:hint="eastAsia" w:ascii="仿宋" w:hAnsi="仿宋" w:eastAsia="仿宋" w:cs="仿宋"/>
                <w:color w:val="262626"/>
              </w:rPr>
              <w:t>36</w:t>
            </w:r>
          </w:p>
        </w:tc>
      </w:tr>
    </w:tbl>
    <w:p>
      <w:pPr>
        <w:spacing w:after="0" w:line="360" w:lineRule="auto"/>
        <w:rPr>
          <w:rFonts w:ascii="仿宋" w:hAnsi="仿宋" w:eastAsia="仿宋" w:cs="仿宋"/>
          <w:bCs/>
          <w:sz w:val="24"/>
          <w:szCs w:val="24"/>
        </w:rPr>
      </w:pPr>
    </w:p>
    <w:p>
      <w:pPr>
        <w:spacing w:after="0" w:line="360" w:lineRule="auto"/>
        <w:ind w:firstLine="560" w:firstLineChars="200"/>
        <w:rPr>
          <w:rFonts w:ascii="仿宋_GB2312" w:eastAsia="仿宋_GB2312"/>
          <w:bCs/>
          <w:sz w:val="28"/>
          <w:szCs w:val="28"/>
        </w:rPr>
      </w:pPr>
      <w:r>
        <w:rPr>
          <w:rFonts w:hint="eastAsia" w:ascii="仿宋_GB2312" w:eastAsia="仿宋_GB2312"/>
          <w:bCs/>
          <w:sz w:val="28"/>
          <w:szCs w:val="28"/>
        </w:rPr>
        <w:t>8.考核方案</w:t>
      </w:r>
    </w:p>
    <w:p>
      <w:pPr>
        <w:widowControl w:val="0"/>
        <w:adjustRightInd/>
        <w:snapToGrid/>
        <w:spacing w:after="0" w:line="480" w:lineRule="exact"/>
        <w:ind w:firstLine="480" w:firstLineChars="200"/>
        <w:jc w:val="both"/>
        <w:outlineLvl w:val="1"/>
        <w:rPr>
          <w:rFonts w:ascii="仿宋" w:hAnsi="仿宋" w:eastAsia="仿宋" w:cs="仿宋"/>
          <w:sz w:val="24"/>
          <w:szCs w:val="24"/>
        </w:rPr>
      </w:pPr>
      <w:r>
        <w:rPr>
          <w:rFonts w:hint="eastAsia" w:ascii="仿宋" w:hAnsi="仿宋" w:eastAsia="仿宋" w:cs="仿宋"/>
          <w:sz w:val="24"/>
          <w:szCs w:val="24"/>
        </w:rPr>
        <w:t>总评成绩(100%)=期末考核成绩( 40%)+过程考核成绩( 40%)+实践教学成绩( 20%)。</w:t>
      </w:r>
    </w:p>
    <w:p>
      <w:pPr>
        <w:widowControl w:val="0"/>
        <w:adjustRightInd/>
        <w:snapToGrid/>
        <w:spacing w:after="0" w:line="480" w:lineRule="exact"/>
        <w:ind w:firstLine="480" w:firstLineChars="200"/>
        <w:jc w:val="both"/>
        <w:outlineLvl w:val="1"/>
        <w:rPr>
          <w:rFonts w:hint="eastAsia" w:ascii="仿宋" w:hAnsi="仿宋" w:eastAsia="仿宋" w:cs="仿宋"/>
          <w:sz w:val="24"/>
          <w:szCs w:val="24"/>
        </w:rPr>
      </w:pPr>
      <w:r>
        <w:rPr>
          <w:rFonts w:hint="eastAsia" w:ascii="仿宋" w:hAnsi="仿宋" w:eastAsia="仿宋" w:cs="仿宋"/>
          <w:sz w:val="24"/>
          <w:szCs w:val="24"/>
        </w:rPr>
        <w:t>具体分为：过程考核成绩40分，其中主观努力 30分(考勤15 分、课堂表现15分)，行为规范10分；实践教学成绩20分；期末考试成绩40分，上机考试。</w:t>
      </w:r>
    </w:p>
    <w:p>
      <w:pPr>
        <w:widowControl w:val="0"/>
        <w:adjustRightInd/>
        <w:snapToGrid/>
        <w:spacing w:after="0" w:line="480" w:lineRule="exact"/>
        <w:ind w:firstLine="480" w:firstLineChars="200"/>
        <w:jc w:val="both"/>
        <w:outlineLvl w:val="1"/>
        <w:rPr>
          <w:rFonts w:hint="eastAsia" w:ascii="仿宋" w:hAnsi="仿宋" w:eastAsia="仿宋" w:cs="仿宋"/>
          <w:sz w:val="24"/>
          <w:szCs w:val="24"/>
        </w:rPr>
      </w:pPr>
      <w:bookmarkStart w:id="2" w:name="_GoBack"/>
      <w:bookmarkEnd w:id="2"/>
    </w:p>
    <w:p>
      <w:pPr>
        <w:widowControl w:val="0"/>
        <w:adjustRightInd/>
        <w:snapToGrid/>
        <w:spacing w:after="0" w:line="360" w:lineRule="auto"/>
        <w:ind w:firstLine="562" w:firstLineChars="200"/>
        <w:jc w:val="both"/>
        <w:outlineLvl w:val="1"/>
        <w:rPr>
          <w:rFonts w:ascii="仿宋_GB2312" w:eastAsia="仿宋_GB2312"/>
          <w:b/>
          <w:bCs/>
          <w:sz w:val="28"/>
          <w:szCs w:val="28"/>
        </w:rPr>
      </w:pPr>
      <w:r>
        <w:rPr>
          <w:rFonts w:hint="eastAsia" w:ascii="仿宋_GB2312" w:eastAsia="仿宋_GB2312"/>
          <w:b/>
          <w:bCs/>
          <w:sz w:val="28"/>
          <w:szCs w:val="28"/>
        </w:rPr>
        <w:t>（二）正文部分</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绪论</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了解中国特色社会主义进入新时代这一历史方位，新时代为大学生成长成才、勤学报国提供了广阔的舞台和无限的机遇。学生能够领悟时代新人要以民族复兴为己任，以有理想有本领有担当为根本要求。</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掌握一定的思想道德知识和法律知识，不断提升自身思想道德素质与法治素养，用理论指导实践，努力成为中国特色社会主义事业的合格建设者和可靠接班人。</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绪论主要回答了身处新时代的大学生应该如何成长为中国特色社会主义事业的合格建设者和可靠接班人这一时代之问。</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（一）我们处在中国特色社会主义新时代</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知识要点：这一部分教学应重点介绍新时代的特征，说明新时代为大学生成长成才、勤学报国提供了广阔的舞台和无限的机遇，当代大学生是民族伟大复兴的见证者和参与者，也是社会主义事业的生力军。</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（二）时代新人要以民族复兴为己任</w:t>
      </w:r>
    </w:p>
    <w:p>
      <w:pPr>
        <w:spacing w:line="480" w:lineRule="exact"/>
        <w:ind w:firstLine="480" w:firstLineChars="200"/>
        <w:jc w:val="both"/>
        <w:rPr>
          <w:rFonts w:ascii="仿宋" w:hAnsi="仿宋" w:eastAsia="仿宋" w:cs="仿宋"/>
          <w:sz w:val="28"/>
          <w:szCs w:val="28"/>
        </w:rPr>
      </w:pPr>
      <w:r>
        <w:rPr>
          <w:rFonts w:hint="eastAsia" w:ascii="仿宋" w:hAnsi="仿宋" w:eastAsia="仿宋" w:cs="仿宋"/>
          <w:sz w:val="24"/>
          <w:szCs w:val="24"/>
        </w:rPr>
        <w:t xml:space="preserve">知识要点：这一部分教学主要围绕党的十九大提出的“培养担当民族复兴大任的时代新人”战略要求，告诫大学生应珍惜历史机遇，胸怀实现中华民族伟大复兴的中国梦，肩负接续奋斗的光荣使命，坚定理想，增强本领，勇于担当，提升思想道德素质和法治素养，为新时代贡献青春力量。 </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b/>
          <w:sz w:val="28"/>
          <w:szCs w:val="28"/>
        </w:rPr>
        <w:t>：</w:t>
      </w:r>
      <w:r>
        <w:rPr>
          <w:rFonts w:hint="eastAsia" w:ascii="仿宋_GB2312" w:eastAsia="仿宋_GB2312"/>
          <w:sz w:val="28"/>
          <w:szCs w:val="28"/>
        </w:rPr>
        <w:t>2学时</w:t>
      </w:r>
    </w:p>
    <w:p>
      <w:pPr>
        <w:spacing w:line="480" w:lineRule="exact"/>
        <w:ind w:firstLine="551" w:firstLineChars="196"/>
        <w:rPr>
          <w:rFonts w:ascii="仿宋_GB2312" w:eastAsia="仿宋_GB2312"/>
          <w:b/>
          <w:sz w:val="28"/>
          <w:szCs w:val="28"/>
        </w:rPr>
      </w:pP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第一章　人生的青春之问</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了解“人的本质是什么”“人为什么活着”“人应当如何活着”“怎样的人生才有意义”等问题。</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掌握人生观的基本理论，结合个人实际和社会现实，确立科学高尚的人生追求，保持积极进取的人生态度，成就出彩人生。</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第一节  人生观对人生的总看法</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知识要点：对“人是什么”和“人的本质是什么”等问题进行了阐述，使学生对“人的本质”有科学的认识。阐述“个人与社会的辩证关系”，使学生明确应把自己的人生追求同社会的发展进步紧密结合起来，在为社会作贡献的过程中实现自己的人生价值。</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第二节  正确的人生观</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知识要点：具体阐述何为正确的人生观，即应确立怎样的人生追求（人生目的）、应保持怎样的人生态度、应掌握怎样的评价人生价值的方法，及应如何把握人生价值的实现条件。</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第三节　创造有意义的人生</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知识要点：树立正确的幸福观、得失观、苦乐观、顺逆观、生死观、荣辱观，是人生观的具体应用；认清错误人生观的实质；最终使学生明确在新时代赋予他们的历史责任下创造有意义的人生的途径，即与历史同向、与祖国同行、与人民同在，服务人民，奉献社会。</w:t>
      </w:r>
    </w:p>
    <w:p>
      <w:pPr>
        <w:spacing w:line="480" w:lineRule="exact"/>
        <w:ind w:firstLine="562" w:firstLineChars="200"/>
        <w:rPr>
          <w:rFonts w:ascii="仿宋_GB2312" w:eastAsia="仿宋_GB2312"/>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w:t>
      </w:r>
      <w:r>
        <w:rPr>
          <w:rFonts w:hint="eastAsia" w:ascii="仿宋_GB2312" w:eastAsia="仿宋_GB2312"/>
          <w:b/>
          <w:sz w:val="28"/>
          <w:szCs w:val="28"/>
        </w:rPr>
        <w:t>数：</w:t>
      </w:r>
      <w:r>
        <w:rPr>
          <w:rFonts w:hint="eastAsia" w:ascii="仿宋_GB2312" w:eastAsia="仿宋_GB2312"/>
          <w:sz w:val="28"/>
          <w:szCs w:val="28"/>
        </w:rPr>
        <w:t>4学时</w:t>
      </w:r>
      <w:r>
        <w:rPr>
          <w:rFonts w:hint="eastAsia" w:ascii="仿宋_GB2312" w:eastAsia="仿宋_GB2312"/>
          <w:sz w:val="28"/>
          <w:szCs w:val="28"/>
        </w:rPr>
        <w:tab/>
      </w:r>
    </w:p>
    <w:p>
      <w:pPr>
        <w:spacing w:line="480" w:lineRule="exact"/>
        <w:ind w:firstLine="562" w:firstLineChars="200"/>
        <w:rPr>
          <w:rFonts w:ascii="仿宋_GB2312" w:eastAsia="仿宋_GB2312"/>
          <w:b/>
          <w:sz w:val="28"/>
          <w:szCs w:val="28"/>
        </w:rPr>
      </w:pP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第二章　坚定理想信念</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了解理想信念的内涵和特征，明确理想和信念的关系，正确认识理想信念对大学生成长成才的重要意义，认识中国特色社会主义共同理想和共产主义远大理想及其关系。</w:t>
      </w:r>
    </w:p>
    <w:p>
      <w:pPr>
        <w:spacing w:line="48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掌握马克思主义科学信仰，正确看待理想和现实的矛盾，提高对理想信念问题的理论认知，将个人理想与国家的前途、民族的命运相结合，志存高远、脚踏实地、艰苦奋斗，在民族复兴的伟大实践中成就出彩人生。</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第一节  理想信念的内涵及重要性</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知识要点：从理论上厘清理想和信念的基本概念、特征及其对大学生成长成才的重要意义，提升大学生对理想信念的理论认识，是大学生树立科学理想的前提。</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第二节  崇高的理想信念</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帮助大学生树立马克思主义科学信仰、中国特色社会主义共同理想和共产主义远大理想，正确认识远大理想和共同理想的关系，不断增强中国特色社会主义道路自信、理论自信、制度自信、文化自信，自觉做共产主义远大理想和中国特色社会主义共同理想的坚定信仰者、忠实实践者，走好新时代的长征路。</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第三节　在实现中国梦的实践中放飞青春梦想</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知识要点：讨论理想与现实、个人理想与社会理想的关系，从国家、民族发展和个人成长关系角度，讲清楚为什么“青年一代有理想、有本领、有担当，国家就有前途，民族就有希望”。</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b/>
          <w:sz w:val="28"/>
          <w:szCs w:val="28"/>
        </w:rPr>
        <w:t>：</w:t>
      </w:r>
      <w:r>
        <w:rPr>
          <w:rFonts w:hint="eastAsia" w:ascii="仿宋_GB2312" w:eastAsia="仿宋_GB2312"/>
          <w:sz w:val="28"/>
          <w:szCs w:val="28"/>
        </w:rPr>
        <w:t>4学时</w:t>
      </w:r>
      <w:r>
        <w:rPr>
          <w:rFonts w:hint="eastAsia" w:ascii="仿宋_GB2312" w:eastAsia="仿宋_GB2312"/>
          <w:b/>
          <w:sz w:val="28"/>
          <w:szCs w:val="28"/>
        </w:rPr>
        <w:tab/>
      </w:r>
    </w:p>
    <w:p>
      <w:pPr>
        <w:spacing w:line="480" w:lineRule="exact"/>
        <w:ind w:firstLine="562" w:firstLineChars="200"/>
        <w:rPr>
          <w:rFonts w:ascii="仿宋_GB2312" w:eastAsia="仿宋_GB2312"/>
          <w:b/>
          <w:sz w:val="28"/>
          <w:szCs w:val="28"/>
        </w:rPr>
      </w:pP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第三章　弘扬中国精神</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了解中国精神的科学内涵和现实意义，深刻理解中国精神是民族精神和时代精神的统一，以及实现中国梦必须弘扬中国精神的必要性。</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掌握在生活实践中自觉继承和弘扬中华民族爱国主义优良传统，推进祖国统一，促进民族团结，增强国家安全意识，做一个忠诚的爱国者。增强改革创新的自觉意识，提升改革创新的实践能力，做改革创新的生力军。</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rPr>
          <w:rFonts w:ascii="仿宋_GB2312" w:eastAsia="仿宋_GB2312"/>
          <w:sz w:val="24"/>
          <w:szCs w:val="24"/>
        </w:rPr>
      </w:pPr>
      <w:r>
        <w:rPr>
          <w:rFonts w:hint="eastAsia" w:ascii="仿宋_GB2312" w:eastAsia="仿宋_GB2312"/>
          <w:sz w:val="24"/>
          <w:szCs w:val="24"/>
        </w:rPr>
        <w:t>第一节  中国精神是兴国强国之魂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中国精神是什么，即中国精神作为兴国之魂、强国之魄，是实现中华民族伟大复兴不可或缺的精神支撑和动力源泉。阐明中华民族历来就有崇尚精神的优秀传统，它贯穿在中华民族不断发展进步的整个过程中，在当今社会对于实现中国梦也具有不容忽视的重要价值。</w:t>
      </w:r>
    </w:p>
    <w:p>
      <w:pPr>
        <w:spacing w:line="480" w:lineRule="exact"/>
        <w:ind w:firstLine="480" w:firstLineChars="200"/>
        <w:rPr>
          <w:rFonts w:ascii="仿宋_GB2312" w:eastAsia="仿宋_GB2312"/>
          <w:sz w:val="24"/>
          <w:szCs w:val="24"/>
        </w:rPr>
      </w:pPr>
      <w:r>
        <w:rPr>
          <w:rFonts w:hint="eastAsia" w:ascii="仿宋_GB2312" w:eastAsia="仿宋_GB2312"/>
          <w:sz w:val="24"/>
          <w:szCs w:val="24"/>
        </w:rPr>
        <w:t>第二节  爱国主义及其时代要求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知识要点：解释说明爱国主义何以成为民族精神的核心，阐释爱国主义的基本内涵，以及新时代的爱国主义的特征和要求。重点是明确做忠诚的爱国者的具体行为要求。</w:t>
      </w:r>
    </w:p>
    <w:p>
      <w:pPr>
        <w:spacing w:line="480" w:lineRule="exact"/>
        <w:ind w:firstLine="480" w:firstLineChars="200"/>
        <w:rPr>
          <w:rFonts w:ascii="仿宋_GB2312" w:eastAsia="仿宋_GB2312"/>
          <w:sz w:val="24"/>
          <w:szCs w:val="24"/>
        </w:rPr>
      </w:pPr>
      <w:r>
        <w:rPr>
          <w:rFonts w:hint="eastAsia" w:ascii="仿宋_GB2312" w:eastAsia="仿宋_GB2312"/>
          <w:sz w:val="24"/>
          <w:szCs w:val="24"/>
        </w:rPr>
        <w:t>第三节　让改革创新成为青春远航的动力</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知识要点：回答时代精神的主要体现，解释说明改革创新何以成为时代精神的核心，阐释改革创新的重大意义。重点是明确做改革创新生力军的具体行为要求。</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b/>
          <w:sz w:val="28"/>
          <w:szCs w:val="28"/>
        </w:rPr>
        <w:t>：</w:t>
      </w:r>
      <w:r>
        <w:rPr>
          <w:rFonts w:hint="eastAsia" w:ascii="仿宋_GB2312" w:eastAsia="仿宋_GB2312"/>
          <w:sz w:val="28"/>
          <w:szCs w:val="28"/>
        </w:rPr>
        <w:t>4学时</w:t>
      </w:r>
      <w:r>
        <w:rPr>
          <w:rFonts w:hint="eastAsia" w:ascii="仿宋_GB2312" w:eastAsia="仿宋_GB2312"/>
          <w:sz w:val="28"/>
          <w:szCs w:val="28"/>
        </w:rPr>
        <w:tab/>
      </w:r>
    </w:p>
    <w:p>
      <w:pPr>
        <w:spacing w:line="480" w:lineRule="exact"/>
        <w:ind w:firstLine="551" w:firstLineChars="196"/>
        <w:rPr>
          <w:rFonts w:ascii="仿宋_GB2312" w:eastAsia="仿宋_GB2312"/>
          <w:b/>
          <w:sz w:val="28"/>
          <w:szCs w:val="28"/>
        </w:rPr>
      </w:pP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第四章　践行社会主义核心价值观</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了解社会主义核心价值观提出的背景及基本内容。</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掌握社会主义核心价值观和社会主义核心价值体系的关系，明白培育和践行社会主义核心价值观的重大意义，明确正确的价值取向，自觉培育和践行社会主义核心价值观。</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第一节  全体人民共同的价值追求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知识要点：阐述社会主义核心价值观的基本内容以及社会主义核心价值观的重大意义，重点应突出24字社会主义核心价值观的内涵。明确培育和践行社会主义核心价值观是当代中国进步的精神指引，意义重大。</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第二节  坚定价值观自信</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知识要点：主要讲述我们坚定核心价值观自信的重要依据，即社会主义核心价值观丰厚的历史底蕴、坚实的现实基础和强大的道义力量。</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第三节　做社会主义核心价值观践行者</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主要阐明青年大学生应该如何培育和践行社会主义核心价值观。重点强调培育和践行社会主义核心价值观对于实现中华民族伟大复兴、引导大学生成长成才的重大意义，使大学生对社会主义核心价值观有更加深入的认识和理解，并增强践行的自觉性和主动性。</w:t>
      </w: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b/>
          <w:sz w:val="28"/>
          <w:szCs w:val="28"/>
        </w:rPr>
        <w:t>：</w:t>
      </w:r>
      <w:r>
        <w:rPr>
          <w:rFonts w:hint="eastAsia" w:ascii="仿宋_GB2312" w:eastAsia="仿宋_GB2312"/>
          <w:sz w:val="28"/>
          <w:szCs w:val="28"/>
        </w:rPr>
        <w:t>4学时</w:t>
      </w:r>
      <w:r>
        <w:rPr>
          <w:rFonts w:hint="eastAsia" w:ascii="仿宋_GB2312" w:eastAsia="仿宋_GB2312"/>
          <w:sz w:val="28"/>
          <w:szCs w:val="28"/>
        </w:rPr>
        <w:tab/>
      </w:r>
    </w:p>
    <w:p>
      <w:pPr>
        <w:spacing w:line="480" w:lineRule="exact"/>
        <w:ind w:firstLine="551" w:firstLineChars="196"/>
        <w:rPr>
          <w:rFonts w:ascii="仿宋_GB2312" w:eastAsia="仿宋_GB2312"/>
          <w:b/>
          <w:sz w:val="28"/>
          <w:szCs w:val="28"/>
        </w:rPr>
      </w:pPr>
    </w:p>
    <w:p>
      <w:pPr>
        <w:spacing w:line="480" w:lineRule="exact"/>
        <w:ind w:firstLine="551" w:firstLineChars="196"/>
        <w:rPr>
          <w:rFonts w:ascii="仿宋_GB2312" w:eastAsia="仿宋_GB2312"/>
          <w:b/>
          <w:sz w:val="28"/>
          <w:szCs w:val="28"/>
        </w:rPr>
      </w:pPr>
      <w:r>
        <w:rPr>
          <w:rFonts w:hint="eastAsia" w:ascii="仿宋_GB2312" w:eastAsia="仿宋_GB2312"/>
          <w:b/>
          <w:sz w:val="28"/>
          <w:szCs w:val="28"/>
        </w:rPr>
        <w:t>第五章　明大德守公德严私德</w:t>
      </w:r>
    </w:p>
    <w:p>
      <w:pPr>
        <w:spacing w:line="480" w:lineRule="exact"/>
        <w:ind w:firstLine="551" w:firstLineChars="196"/>
        <w:rPr>
          <w:rFonts w:ascii="仿宋_GB2312" w:eastAsia="仿宋_GB2312"/>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了解道德及其变化发展，社会主义道德、社会公德、职业道德、家庭美德、个人品德等领域中的理论和知识。</w:t>
      </w:r>
    </w:p>
    <w:p>
      <w:pPr>
        <w:spacing w:line="480" w:lineRule="exact"/>
        <w:ind w:firstLine="480" w:firstLineChars="200"/>
        <w:jc w:val="both"/>
        <w:rPr>
          <w:rFonts w:ascii="仿宋_GB2312" w:eastAsia="仿宋_GB2312"/>
          <w:sz w:val="28"/>
          <w:szCs w:val="28"/>
        </w:rPr>
      </w:pPr>
      <w:r>
        <w:rPr>
          <w:rFonts w:hint="eastAsia" w:ascii="仿宋_GB2312" w:eastAsia="仿宋_GB2312"/>
          <w:sz w:val="24"/>
          <w:szCs w:val="24"/>
        </w:rPr>
        <w:t>掌握吸收借鉴优秀道德成果，遵守公民道德准则，精准把握社会生活领域中的道德规范以及个人品德提升的路径。</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第一节  道德及其变化发展</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知识要点：纵向系统阐述道德的起源、内涵、本质、功能及历史发展这些抽象理论，教学重点是道德的内涵、本质和作用。</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第二节  吸收借鉴优秀道德成果</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明确中华传统美德是中华文化的精髓，蕴含着丰富的思想道德资源；中国革命道德是对中华传统美德的继承和发展，是中华民族极其宝贵的道德财富。大学生应当自觉继承并弘扬中华传统美德和中国革命道德，同时以开放的胸怀和视野吸收借鉴人类文明的有益道德成果，不断深化对社会主义道德的认识。</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第三节　遵守公民道德准则</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明确公民道德建设，对于提高人民思想觉悟、道德水平、文明素养，提高全社会文明程度，具有至关重要的作用。弘扬社会主义道德，必须坚持以为人民服务为核心、以集体主义为原则，推进社会公德、职业道德、家庭美德、个人品德建设。</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第四节　向上向善、知行合一</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知识要点：明确高尚道德品格的形成重在实践，贵在坚持。大学生要投身崇德向善的道德实践，积极向道德模范学习，培养志愿服务精神，大力弘扬时代新风，强化社会责任意识、规则意识、奉献意识。</w:t>
      </w:r>
    </w:p>
    <w:p>
      <w:pPr>
        <w:spacing w:line="480" w:lineRule="exact"/>
        <w:ind w:firstLine="562" w:firstLineChars="200"/>
        <w:rPr>
          <w:rFonts w:ascii="仿宋_GB2312" w:eastAsia="仿宋_GB2312"/>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sz w:val="28"/>
          <w:szCs w:val="28"/>
        </w:rPr>
        <w:t>：4学时</w:t>
      </w:r>
      <w:r>
        <w:rPr>
          <w:rFonts w:hint="eastAsia" w:ascii="仿宋_GB2312" w:eastAsia="仿宋_GB2312"/>
          <w:sz w:val="28"/>
          <w:szCs w:val="28"/>
        </w:rPr>
        <w:tab/>
      </w:r>
    </w:p>
    <w:p>
      <w:pPr>
        <w:spacing w:line="480" w:lineRule="exact"/>
        <w:ind w:firstLine="562" w:firstLineChars="200"/>
        <w:rPr>
          <w:rFonts w:ascii="仿宋_GB2312" w:eastAsia="仿宋_GB2312"/>
          <w:b/>
          <w:sz w:val="28"/>
          <w:szCs w:val="28"/>
        </w:rPr>
      </w:pP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第六章　尊法学法守法用法</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一、教学要求</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 xml:space="preserve">了解社会主义法律的本质特征和运行机制，了解我国宪法的形成和发展，掌握我国宪法确立的基本原则和制度，了解各个基本法律部门的功能和原则，懂得遵循正确的程序实施法律行为，懂得通过法定程序解决法律纠纷。 </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掌握法律的含义、历史发展，深刻理解中国特色社会主义法律体系和法治体系的主要内容，准确把握全面依法治国的基本格局，培养社会主义法治思维方式，提高法律素质。</w:t>
      </w:r>
    </w:p>
    <w:p>
      <w:pPr>
        <w:spacing w:line="480" w:lineRule="exact"/>
        <w:ind w:firstLine="562" w:firstLineChars="200"/>
        <w:rPr>
          <w:rFonts w:ascii="仿宋_GB2312" w:eastAsia="仿宋_GB2312"/>
          <w:b/>
          <w:sz w:val="28"/>
          <w:szCs w:val="28"/>
        </w:rPr>
      </w:pPr>
      <w:r>
        <w:rPr>
          <w:rFonts w:hint="eastAsia" w:ascii="仿宋_GB2312" w:eastAsia="仿宋_GB2312"/>
          <w:b/>
          <w:sz w:val="28"/>
          <w:szCs w:val="28"/>
        </w:rPr>
        <w:t>二、教学内容</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第一节  社会主义法律的特征和运行</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知识要点：从法学基本理论入手，明确法律的概念及其历史发展，社会主义法律的本质特征，深入了解社会主义法律是如何运行的。</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第二节  以宪法为核心的中国特色社会主义法律体系</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完善以宪法为核心的中国特色社会主义法律体系，是全面依法治国的重要内容，是建设中国特色社会主义法治体系的前提和基础。重点解读我国宪法确立的基本原则，了解我国宪法确立的根本制度和基本制度，总体介绍构成我国法律部门的实体法律体系和程序法律体系。</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第三节　建设中国特色社会主义法治体系</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理解全面落实依法治国基本方略的核心要义，是贯彻党的十九大精神和十八届四中全会关于全面推进依法治国若干重大问题的决议的内容，也是大学生法治观教育从理论到实践的法治建设现实的重要内容，是当前对大学生进行思想政治教育的题中应有之义。了解党的十九大对全面依法治国的一系列表述。</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第四节　坚持走中国特色社会主义法治道路</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知识要点：中国特色社会主义法治道路是建设社会主义法治国家的正确道路。走中国特色社会主义法治道路，必须坚持中国共产党的领导，坚持人民主体地位，坚持法律面前人人平等，坚持依法治国和以德治国相结合，坚持从中国实际出发。</w:t>
      </w:r>
    </w:p>
    <w:p>
      <w:pPr>
        <w:spacing w:line="480" w:lineRule="exact"/>
        <w:ind w:firstLine="480" w:firstLineChars="200"/>
        <w:jc w:val="both"/>
        <w:rPr>
          <w:rFonts w:ascii="仿宋_GB2312" w:eastAsia="仿宋_GB2312"/>
          <w:sz w:val="24"/>
          <w:szCs w:val="24"/>
        </w:rPr>
      </w:pPr>
      <w:r>
        <w:rPr>
          <w:rFonts w:hint="eastAsia" w:ascii="仿宋_GB2312" w:eastAsia="仿宋_GB2312"/>
          <w:sz w:val="24"/>
          <w:szCs w:val="24"/>
        </w:rPr>
        <w:t>第五节　培养法治思维</w:t>
      </w:r>
    </w:p>
    <w:p>
      <w:pPr>
        <w:spacing w:line="480" w:lineRule="exact"/>
        <w:ind w:firstLine="480" w:firstLineChars="200"/>
        <w:jc w:val="both"/>
        <w:rPr>
          <w:rFonts w:ascii="仿宋_GB2312" w:eastAsia="仿宋_GB2312"/>
          <w:sz w:val="28"/>
          <w:szCs w:val="28"/>
        </w:rPr>
      </w:pPr>
      <w:r>
        <w:rPr>
          <w:rFonts w:hint="eastAsia" w:ascii="仿宋_GB2312" w:eastAsia="仿宋_GB2312"/>
          <w:sz w:val="24"/>
          <w:szCs w:val="24"/>
        </w:rPr>
        <w:t>知识要点：了解法律权利、法律义务的含义和特征，我国宪法法律规定的公民的基本权利和义务，如何行使法律权利、履行法律义务；包括大学生在内的每个公民既要依法行使法律权利，更要依法履行法律义务，树立正确的法治观念，提高自身的法律素质。</w:t>
      </w:r>
    </w:p>
    <w:p>
      <w:pPr>
        <w:spacing w:line="480" w:lineRule="exact"/>
        <w:ind w:firstLine="562" w:firstLineChars="200"/>
        <w:rPr>
          <w:rFonts w:ascii="仿宋_GB2312" w:eastAsia="仿宋_GB2312"/>
          <w:sz w:val="28"/>
          <w:szCs w:val="28"/>
        </w:rPr>
      </w:pPr>
      <w:r>
        <w:rPr>
          <w:rFonts w:hint="eastAsia" w:ascii="仿宋_GB2312" w:eastAsia="仿宋_GB2312"/>
          <w:b/>
          <w:sz w:val="28"/>
          <w:szCs w:val="28"/>
        </w:rPr>
        <w:t>三、</w:t>
      </w:r>
      <w:r>
        <w:rPr>
          <w:rFonts w:hint="eastAsia" w:ascii="仿宋" w:hAnsi="仿宋" w:eastAsia="仿宋" w:cs="仿宋"/>
          <w:b/>
          <w:bCs/>
          <w:color w:val="000000"/>
          <w:sz w:val="28"/>
          <w:szCs w:val="28"/>
        </w:rPr>
        <w:t>本章学时数</w:t>
      </w:r>
      <w:r>
        <w:rPr>
          <w:rFonts w:hint="eastAsia" w:ascii="仿宋_GB2312" w:eastAsia="仿宋_GB2312"/>
          <w:sz w:val="28"/>
          <w:szCs w:val="28"/>
        </w:rPr>
        <w:t>：8学时</w:t>
      </w:r>
      <w:r>
        <w:rPr>
          <w:rFonts w:hint="eastAsia" w:ascii="仿宋_GB2312" w:eastAsia="仿宋_GB2312"/>
          <w:sz w:val="28"/>
          <w:szCs w:val="28"/>
        </w:rPr>
        <w:tab/>
      </w:r>
    </w:p>
    <w:p>
      <w:pPr>
        <w:spacing w:line="480" w:lineRule="exact"/>
        <w:ind w:firstLine="562" w:firstLineChars="200"/>
        <w:rPr>
          <w:rFonts w:ascii="仿宋_GB2312" w:eastAsia="仿宋_GB2312"/>
          <w:sz w:val="28"/>
          <w:szCs w:val="28"/>
        </w:rPr>
      </w:pPr>
      <w:r>
        <w:rPr>
          <w:rFonts w:hint="eastAsia" w:ascii="仿宋_GB2312" w:eastAsia="仿宋_GB2312"/>
          <w:b/>
          <w:sz w:val="28"/>
          <w:szCs w:val="28"/>
        </w:rPr>
        <w:t>激情教学：</w:t>
      </w:r>
      <w:r>
        <w:rPr>
          <w:rFonts w:hint="eastAsia" w:ascii="仿宋_GB2312" w:eastAsia="仿宋_GB2312"/>
          <w:sz w:val="28"/>
          <w:szCs w:val="28"/>
        </w:rPr>
        <w:t>2学时</w:t>
      </w:r>
    </w:p>
    <w:p>
      <w:pPr>
        <w:spacing w:line="480" w:lineRule="exact"/>
        <w:ind w:firstLine="551" w:firstLineChars="196"/>
        <w:rPr>
          <w:rFonts w:ascii="仿宋_GB2312" w:eastAsia="仿宋_GB2312"/>
          <w:sz w:val="28"/>
          <w:szCs w:val="28"/>
        </w:rPr>
      </w:pPr>
      <w:r>
        <w:rPr>
          <w:rFonts w:hint="eastAsia" w:ascii="仿宋_GB2312" w:eastAsia="仿宋_GB2312"/>
          <w:b/>
          <w:sz w:val="28"/>
          <w:szCs w:val="28"/>
        </w:rPr>
        <w:t>实践教学报告展示：</w:t>
      </w:r>
      <w:r>
        <w:rPr>
          <w:rFonts w:hint="eastAsia" w:ascii="仿宋_GB2312" w:eastAsia="仿宋_GB2312"/>
          <w:sz w:val="28"/>
          <w:szCs w:val="28"/>
        </w:rPr>
        <w:t>4学时</w:t>
      </w:r>
    </w:p>
    <w:p>
      <w:pPr>
        <w:spacing w:after="0" w:line="360" w:lineRule="auto"/>
        <w:rPr>
          <w:rFonts w:ascii="仿宋_GB2312" w:eastAsia="仿宋_GB2312"/>
          <w:b/>
          <w:bCs/>
          <w:sz w:val="24"/>
          <w:szCs w:val="24"/>
        </w:rPr>
      </w:pPr>
    </w:p>
    <w:p>
      <w:pPr>
        <w:spacing w:after="0" w:line="360" w:lineRule="auto"/>
        <w:rPr>
          <w:rFonts w:ascii="仿宋_GB2312" w:eastAsia="仿宋_GB2312"/>
          <w:b/>
          <w:bCs/>
          <w:sz w:val="24"/>
          <w:szCs w:val="24"/>
        </w:rPr>
      </w:pPr>
      <w:r>
        <w:rPr>
          <w:rFonts w:hint="eastAsia" w:ascii="仿宋_GB2312" w:eastAsia="仿宋_GB2312"/>
          <w:b/>
          <w:bCs/>
          <w:sz w:val="24"/>
          <w:szCs w:val="24"/>
        </w:rPr>
        <w:t>教研室主任：王能引                   教学院长：胡艳萍</w:t>
      </w:r>
    </w:p>
    <w:p>
      <w:pPr>
        <w:pStyle w:val="8"/>
        <w:spacing w:before="0" w:beforeAutospacing="0" w:after="0" w:afterAutospacing="0" w:line="480" w:lineRule="exact"/>
        <w:ind w:firstLine="241" w:firstLineChars="100"/>
        <w:rPr>
          <w:rFonts w:ascii="仿宋_GB2312" w:hAnsi="Tahoma" w:eastAsia="仿宋_GB2312"/>
          <w:b/>
        </w:rPr>
      </w:pPr>
      <w:r>
        <w:rPr>
          <w:rFonts w:hint="eastAsia" w:ascii="仿宋_GB2312" w:hAnsi="Tahoma" w:eastAsia="仿宋_GB2312"/>
          <w:b/>
        </w:rPr>
        <w:t>2018年6月                               2018年6月</w:t>
      </w:r>
    </w:p>
    <w:p>
      <w:pPr>
        <w:spacing w:after="0" w:line="360" w:lineRule="auto"/>
        <w:rPr>
          <w:rFonts w:ascii="仿宋_GB2312" w:eastAsia="仿宋_GB2312"/>
          <w:b/>
          <w:bCs/>
          <w:sz w:val="24"/>
          <w:szCs w:val="24"/>
        </w:rPr>
      </w:pPr>
    </w:p>
    <w:p>
      <w:pPr>
        <w:spacing w:after="0" w:line="360" w:lineRule="auto"/>
        <w:ind w:firstLine="1446" w:firstLineChars="600"/>
        <w:rPr>
          <w:rFonts w:ascii="仿宋_GB2312" w:eastAsia="仿宋_GB2312"/>
          <w:b/>
          <w:bCs/>
          <w:sz w:val="24"/>
          <w:szCs w:val="24"/>
        </w:rPr>
      </w:pPr>
    </w:p>
    <w:p>
      <w:pPr>
        <w:rPr>
          <w:rFonts w:ascii="仿宋_GB2312" w:eastAsia="仿宋_GB2312"/>
          <w:b/>
          <w:bCs/>
          <w:sz w:val="32"/>
          <w:szCs w:val="32"/>
        </w:rPr>
      </w:pPr>
    </w:p>
    <w:sectPr>
      <w:pgSz w:w="11906" w:h="16838"/>
      <w:pgMar w:top="1418" w:right="1418" w:bottom="1134" w:left="1701"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YWNjM2I0M2QwNDc3ZWMzMTk2NGIwYjBkZjU4OWM5MzEifQ=="/>
  </w:docVars>
  <w:rsids>
    <w:rsidRoot w:val="00D31D50"/>
    <w:rsid w:val="000925B3"/>
    <w:rsid w:val="00092DCB"/>
    <w:rsid w:val="000A30EE"/>
    <w:rsid w:val="000D374D"/>
    <w:rsid w:val="00110EBA"/>
    <w:rsid w:val="001224F9"/>
    <w:rsid w:val="00154C80"/>
    <w:rsid w:val="0018741C"/>
    <w:rsid w:val="0019117D"/>
    <w:rsid w:val="001F52C9"/>
    <w:rsid w:val="001F669A"/>
    <w:rsid w:val="00201523"/>
    <w:rsid w:val="00255357"/>
    <w:rsid w:val="00285C15"/>
    <w:rsid w:val="002A5A00"/>
    <w:rsid w:val="002C2DDE"/>
    <w:rsid w:val="002E456E"/>
    <w:rsid w:val="003000D9"/>
    <w:rsid w:val="00323B43"/>
    <w:rsid w:val="003455C8"/>
    <w:rsid w:val="00351153"/>
    <w:rsid w:val="00360284"/>
    <w:rsid w:val="00366BB3"/>
    <w:rsid w:val="003A24B6"/>
    <w:rsid w:val="003D2906"/>
    <w:rsid w:val="003D37D8"/>
    <w:rsid w:val="003D7F5B"/>
    <w:rsid w:val="00426133"/>
    <w:rsid w:val="004358AB"/>
    <w:rsid w:val="0044784A"/>
    <w:rsid w:val="004673C0"/>
    <w:rsid w:val="005030A3"/>
    <w:rsid w:val="00514131"/>
    <w:rsid w:val="0052151C"/>
    <w:rsid w:val="0052644F"/>
    <w:rsid w:val="00534843"/>
    <w:rsid w:val="005A6C90"/>
    <w:rsid w:val="005F5A92"/>
    <w:rsid w:val="006162C3"/>
    <w:rsid w:val="006D7586"/>
    <w:rsid w:val="00781893"/>
    <w:rsid w:val="0078416D"/>
    <w:rsid w:val="007D2B8C"/>
    <w:rsid w:val="007F79FB"/>
    <w:rsid w:val="00800C94"/>
    <w:rsid w:val="00876E2E"/>
    <w:rsid w:val="00886644"/>
    <w:rsid w:val="00894D75"/>
    <w:rsid w:val="00897141"/>
    <w:rsid w:val="008A60F7"/>
    <w:rsid w:val="008B7726"/>
    <w:rsid w:val="008F763A"/>
    <w:rsid w:val="00940973"/>
    <w:rsid w:val="0094544C"/>
    <w:rsid w:val="0095047C"/>
    <w:rsid w:val="00966AC6"/>
    <w:rsid w:val="00971FAA"/>
    <w:rsid w:val="00A130DD"/>
    <w:rsid w:val="00A30488"/>
    <w:rsid w:val="00A60071"/>
    <w:rsid w:val="00A91B66"/>
    <w:rsid w:val="00A96F80"/>
    <w:rsid w:val="00AB1A4B"/>
    <w:rsid w:val="00B06B68"/>
    <w:rsid w:val="00B61A77"/>
    <w:rsid w:val="00B6236C"/>
    <w:rsid w:val="00BD4735"/>
    <w:rsid w:val="00BD5937"/>
    <w:rsid w:val="00C02908"/>
    <w:rsid w:val="00C667E0"/>
    <w:rsid w:val="00D31D50"/>
    <w:rsid w:val="00D95399"/>
    <w:rsid w:val="00DC4E84"/>
    <w:rsid w:val="00DC7007"/>
    <w:rsid w:val="00DD01F5"/>
    <w:rsid w:val="00E569D0"/>
    <w:rsid w:val="00E60F64"/>
    <w:rsid w:val="00EB2714"/>
    <w:rsid w:val="00EE72FA"/>
    <w:rsid w:val="00F149C6"/>
    <w:rsid w:val="00F60893"/>
    <w:rsid w:val="00FE3EF6"/>
    <w:rsid w:val="00FE609B"/>
    <w:rsid w:val="00FF4E2E"/>
    <w:rsid w:val="0C5F15C9"/>
    <w:rsid w:val="0EF22A3B"/>
    <w:rsid w:val="10933438"/>
    <w:rsid w:val="1E6F4C69"/>
    <w:rsid w:val="1E8B5BAB"/>
    <w:rsid w:val="1EB764AD"/>
    <w:rsid w:val="26612038"/>
    <w:rsid w:val="288952DB"/>
    <w:rsid w:val="400A3E1F"/>
    <w:rsid w:val="47EE0BFE"/>
    <w:rsid w:val="49463453"/>
    <w:rsid w:val="623A340A"/>
    <w:rsid w:val="6CE41B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unhideWhenUsed/>
    <w:qFormat/>
    <w:uiPriority w:val="0"/>
  </w:style>
  <w:style w:type="paragraph" w:styleId="3">
    <w:name w:val="Body Text Indent"/>
    <w:basedOn w:val="1"/>
    <w:link w:val="16"/>
    <w:autoRedefine/>
    <w:qFormat/>
    <w:uiPriority w:val="0"/>
    <w:pPr>
      <w:widowControl w:val="0"/>
      <w:adjustRightInd/>
      <w:snapToGrid/>
      <w:spacing w:after="120"/>
      <w:ind w:left="420" w:leftChars="200"/>
      <w:jc w:val="both"/>
    </w:pPr>
    <w:rPr>
      <w:rFonts w:ascii="Times New Roman" w:hAnsi="Times New Roman" w:eastAsia="宋体" w:cs="Times New Roman"/>
      <w:kern w:val="2"/>
      <w:sz w:val="21"/>
      <w:szCs w:val="24"/>
    </w:rPr>
  </w:style>
  <w:style w:type="paragraph" w:styleId="4">
    <w:name w:val="Plain Text"/>
    <w:basedOn w:val="1"/>
    <w:link w:val="15"/>
    <w:autoRedefine/>
    <w:qFormat/>
    <w:uiPriority w:val="0"/>
    <w:pPr>
      <w:widowControl w:val="0"/>
      <w:adjustRightInd/>
      <w:snapToGrid/>
      <w:spacing w:after="0"/>
      <w:jc w:val="both"/>
    </w:pPr>
    <w:rPr>
      <w:rFonts w:ascii="宋体" w:hAnsi="Courier New" w:eastAsia="宋体" w:cs="Times New Roman"/>
      <w:kern w:val="2"/>
      <w:sz w:val="21"/>
      <w:szCs w:val="20"/>
    </w:rPr>
  </w:style>
  <w:style w:type="paragraph" w:styleId="5">
    <w:name w:val="Balloon Text"/>
    <w:basedOn w:val="1"/>
    <w:link w:val="19"/>
    <w:autoRedefine/>
    <w:semiHidden/>
    <w:unhideWhenUsed/>
    <w:qFormat/>
    <w:uiPriority w:val="99"/>
    <w:pPr>
      <w:spacing w:after="0"/>
    </w:pPr>
    <w:rPr>
      <w:sz w:val="18"/>
      <w:szCs w:val="18"/>
    </w:rPr>
  </w:style>
  <w:style w:type="paragraph" w:styleId="6">
    <w:name w:val="footer"/>
    <w:basedOn w:val="1"/>
    <w:link w:val="14"/>
    <w:autoRedefine/>
    <w:unhideWhenUsed/>
    <w:qFormat/>
    <w:uiPriority w:val="99"/>
    <w:pPr>
      <w:tabs>
        <w:tab w:val="center" w:pos="4153"/>
        <w:tab w:val="right" w:pos="8306"/>
      </w:tabs>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0"/>
    <w:pPr>
      <w:adjustRightInd/>
      <w:snapToGrid/>
      <w:spacing w:before="100" w:beforeAutospacing="1" w:after="100" w:afterAutospacing="1"/>
    </w:pPr>
    <w:rPr>
      <w:rFonts w:ascii="宋体" w:hAnsi="宋体" w:eastAsia="宋体" w:cs="Times New Roman"/>
      <w:sz w:val="24"/>
      <w:szCs w:val="24"/>
    </w:rPr>
  </w:style>
  <w:style w:type="paragraph" w:styleId="9">
    <w:name w:val="annotation subject"/>
    <w:basedOn w:val="2"/>
    <w:next w:val="2"/>
    <w:link w:val="18"/>
    <w:autoRedefine/>
    <w:semiHidden/>
    <w:unhideWhenUsed/>
    <w:qFormat/>
    <w:uiPriority w:val="99"/>
    <w:rPr>
      <w:b/>
      <w:bCs/>
    </w:rPr>
  </w:style>
  <w:style w:type="character" w:styleId="12">
    <w:name w:val="annotation reference"/>
    <w:basedOn w:val="11"/>
    <w:autoRedefine/>
    <w:semiHidden/>
    <w:unhideWhenUsed/>
    <w:qFormat/>
    <w:uiPriority w:val="0"/>
    <w:rPr>
      <w:sz w:val="21"/>
      <w:szCs w:val="21"/>
    </w:rPr>
  </w:style>
  <w:style w:type="character" w:customStyle="1" w:styleId="13">
    <w:name w:val="页眉 Char"/>
    <w:basedOn w:val="11"/>
    <w:link w:val="7"/>
    <w:autoRedefine/>
    <w:qFormat/>
    <w:uiPriority w:val="99"/>
    <w:rPr>
      <w:rFonts w:ascii="Tahoma" w:hAnsi="Tahoma"/>
      <w:sz w:val="18"/>
      <w:szCs w:val="18"/>
    </w:rPr>
  </w:style>
  <w:style w:type="character" w:customStyle="1" w:styleId="14">
    <w:name w:val="页脚 Char"/>
    <w:basedOn w:val="11"/>
    <w:link w:val="6"/>
    <w:autoRedefine/>
    <w:qFormat/>
    <w:uiPriority w:val="99"/>
    <w:rPr>
      <w:rFonts w:ascii="Tahoma" w:hAnsi="Tahoma"/>
      <w:sz w:val="18"/>
      <w:szCs w:val="18"/>
    </w:rPr>
  </w:style>
  <w:style w:type="character" w:customStyle="1" w:styleId="15">
    <w:name w:val="纯文本 Char"/>
    <w:basedOn w:val="11"/>
    <w:link w:val="4"/>
    <w:autoRedefine/>
    <w:qFormat/>
    <w:uiPriority w:val="0"/>
    <w:rPr>
      <w:rFonts w:ascii="宋体" w:hAnsi="Courier New" w:eastAsia="宋体" w:cs="Times New Roman"/>
      <w:kern w:val="2"/>
      <w:sz w:val="21"/>
      <w:szCs w:val="20"/>
    </w:rPr>
  </w:style>
  <w:style w:type="character" w:customStyle="1" w:styleId="16">
    <w:name w:val="正文文本缩进 Char"/>
    <w:basedOn w:val="11"/>
    <w:link w:val="3"/>
    <w:autoRedefine/>
    <w:qFormat/>
    <w:uiPriority w:val="0"/>
    <w:rPr>
      <w:rFonts w:ascii="Times New Roman" w:hAnsi="Times New Roman" w:eastAsia="宋体" w:cs="Times New Roman"/>
      <w:kern w:val="2"/>
      <w:sz w:val="21"/>
      <w:szCs w:val="24"/>
    </w:rPr>
  </w:style>
  <w:style w:type="character" w:customStyle="1" w:styleId="17">
    <w:name w:val="批注文字 Char"/>
    <w:basedOn w:val="11"/>
    <w:link w:val="2"/>
    <w:autoRedefine/>
    <w:qFormat/>
    <w:uiPriority w:val="0"/>
    <w:rPr>
      <w:rFonts w:ascii="Tahoma" w:hAnsi="Tahoma"/>
    </w:rPr>
  </w:style>
  <w:style w:type="character" w:customStyle="1" w:styleId="18">
    <w:name w:val="批注主题 Char"/>
    <w:basedOn w:val="17"/>
    <w:link w:val="9"/>
    <w:autoRedefine/>
    <w:semiHidden/>
    <w:qFormat/>
    <w:uiPriority w:val="99"/>
    <w:rPr>
      <w:rFonts w:ascii="Tahoma" w:hAnsi="Tahoma"/>
      <w:b/>
      <w:bCs/>
    </w:rPr>
  </w:style>
  <w:style w:type="character" w:customStyle="1" w:styleId="19">
    <w:name w:val="批注框文本 Char"/>
    <w:basedOn w:val="11"/>
    <w:link w:val="5"/>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845</Words>
  <Characters>4819</Characters>
  <Lines>40</Lines>
  <Paragraphs>11</Paragraphs>
  <TotalTime>25</TotalTime>
  <ScaleCrop>false</ScaleCrop>
  <LinksUpToDate>false</LinksUpToDate>
  <CharactersWithSpaces>5653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2016-08-28T09:11:00Z</dcterms:created>
  <dc:creator>张润华</dc:creator>
  <cp:lastModifiedBy>Wang Fang</cp:lastModifiedBy>
  <dcterms:modified xsi:type="dcterms:W3CDTF">2024-04-03T01:21:32Z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B0554611D430446D8C65FD30B3DE59BD_13</vt:lpwstr>
  </property>
</Properties>
</file>