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44329">
      <w:pPr>
        <w:spacing w:line="360" w:lineRule="auto"/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2025年合肥大学基层团委书记述职评议考核指标</w:t>
      </w:r>
    </w:p>
    <w:p w14:paraId="2728E114">
      <w:pPr>
        <w:spacing w:line="360" w:lineRule="auto"/>
        <w:jc w:val="center"/>
        <w:rPr>
          <w:rFonts w:hint="eastAsia" w:ascii="方正小标宋简体" w:eastAsia="方正小标宋简体"/>
          <w:color w:val="auto"/>
          <w:sz w:val="21"/>
          <w:szCs w:val="21"/>
          <w:lang w:eastAsia="zh-CN"/>
        </w:rPr>
      </w:pPr>
      <w:r>
        <w:rPr>
          <w:rFonts w:hint="eastAsia"/>
          <w:sz w:val="22"/>
          <w:szCs w:val="22"/>
          <w:lang w:eastAsia="zh-CN"/>
        </w:rPr>
        <w:t>（共</w:t>
      </w:r>
      <w:r>
        <w:rPr>
          <w:rFonts w:hint="eastAsia"/>
          <w:sz w:val="22"/>
          <w:szCs w:val="22"/>
          <w:lang w:val="en-US" w:eastAsia="zh-CN"/>
        </w:rPr>
        <w:t>100分</w:t>
      </w:r>
      <w:r>
        <w:rPr>
          <w:rFonts w:hint="eastAsia"/>
          <w:sz w:val="22"/>
          <w:szCs w:val="22"/>
          <w:lang w:eastAsia="zh-CN"/>
        </w:rPr>
        <w:t>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5"/>
        <w:gridCol w:w="1675"/>
        <w:gridCol w:w="3669"/>
        <w:gridCol w:w="5052"/>
        <w:gridCol w:w="994"/>
        <w:gridCol w:w="2979"/>
      </w:tblGrid>
      <w:tr w14:paraId="4FB80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205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004077B3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一级指标</w:t>
            </w:r>
          </w:p>
        </w:tc>
        <w:tc>
          <w:tcPr>
            <w:tcW w:w="1675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19F984B0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二级指标</w:t>
            </w:r>
          </w:p>
        </w:tc>
        <w:tc>
          <w:tcPr>
            <w:tcW w:w="3669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0B1EE12B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指标内涵</w:t>
            </w:r>
          </w:p>
        </w:tc>
        <w:tc>
          <w:tcPr>
            <w:tcW w:w="5052" w:type="dxa"/>
            <w:shd w:val="clear" w:color="auto" w:fill="FFFFFF" w:themeFill="background1"/>
            <w:noWrap w:val="0"/>
            <w:vAlign w:val="center"/>
          </w:tcPr>
          <w:p w14:paraId="76668F96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</w:rPr>
              <w:t>主要观测点</w:t>
            </w:r>
          </w:p>
        </w:tc>
        <w:tc>
          <w:tcPr>
            <w:tcW w:w="994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5DA102A3">
            <w:pPr>
              <w:jc w:val="center"/>
              <w:rPr>
                <w:rFonts w:hint="default" w:ascii="宋体" w:hAnsi="宋体" w:eastAsia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highlight w:val="none"/>
                <w:lang w:eastAsia="zh-CN"/>
              </w:rPr>
              <w:t>学院自评</w:t>
            </w:r>
            <w:r>
              <w:rPr>
                <w:rFonts w:hint="eastAsia" w:ascii="宋体" w:hAnsi="宋体" w:cs="宋体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分</w:t>
            </w:r>
          </w:p>
        </w:tc>
        <w:tc>
          <w:tcPr>
            <w:tcW w:w="2979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4334EF11">
            <w:pPr>
              <w:jc w:val="both"/>
              <w:rPr>
                <w:rFonts w:hint="eastAsia" w:ascii="宋体" w:hAnsi="宋体" w:eastAsia="宋体" w:cs="宋体"/>
                <w:b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sz w:val="20"/>
                <w:szCs w:val="20"/>
                <w:highlight w:val="none"/>
                <w:lang w:val="en-US" w:eastAsia="zh-CN"/>
              </w:rPr>
              <w:t>备注</w:t>
            </w:r>
            <w:r>
              <w:rPr>
                <w:rFonts w:hint="eastAsia" w:ascii="宋体" w:hAnsi="宋体" w:cs="宋体"/>
                <w:b/>
                <w:color w:val="FF0000"/>
                <w:sz w:val="20"/>
                <w:szCs w:val="20"/>
                <w:highlight w:val="none"/>
                <w:lang w:val="en-US" w:eastAsia="zh-CN"/>
              </w:rPr>
              <w:t>（提供得分点支撑明细，标红为示例）</w:t>
            </w:r>
          </w:p>
        </w:tc>
      </w:tr>
      <w:tr w14:paraId="44569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</w:trPr>
        <w:tc>
          <w:tcPr>
            <w:tcW w:w="1205" w:type="dxa"/>
            <w:vMerge w:val="restart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11A8772A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引领力</w:t>
            </w:r>
          </w:p>
          <w:p w14:paraId="2ECC81D7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1675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3B4FA2D0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1.1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学习教育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3669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510B7B97">
            <w:pPr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聚焦团员和青年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思想政治引领。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各班级团支部专题学习开展效果好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学院团支部完成率和录入率高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5052" w:type="dxa"/>
            <w:shd w:val="clear" w:color="auto" w:fill="FFFFFF" w:themeFill="background1"/>
            <w:noWrap w:val="0"/>
            <w:vAlign w:val="center"/>
          </w:tcPr>
          <w:p w14:paraId="36E719CD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年度团支部专题学习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“智慧团建”系统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录入率100%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（2分）。</w:t>
            </w:r>
          </w:p>
        </w:tc>
        <w:tc>
          <w:tcPr>
            <w:tcW w:w="994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714D7D3D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79" w:type="dxa"/>
            <w:shd w:val="clear" w:color="auto" w:fill="FFFFFF" w:themeFill="background1"/>
            <w:noWrap w:val="0"/>
            <w:vAlign w:val="center"/>
          </w:tcPr>
          <w:p w14:paraId="6D662F9A"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1.2025年度团支部专题学习“智慧团建系统”录入率100%。</w:t>
            </w:r>
          </w:p>
        </w:tc>
      </w:tr>
      <w:tr w14:paraId="6FD9D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205" w:type="dxa"/>
            <w:vMerge w:val="continue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137EFE99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675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3A07FCDC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1.2青年马克思主义者培养工程（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3669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6CB5B299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组织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团员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参加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校级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青年马克思主义者培养工程培训班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认真组织开展二级学院青马工程培训班，实现团学骨干培训全覆盖。</w:t>
            </w:r>
          </w:p>
        </w:tc>
        <w:tc>
          <w:tcPr>
            <w:tcW w:w="5052" w:type="dxa"/>
            <w:shd w:val="clear" w:color="auto" w:fill="FFFFFF" w:themeFill="background1"/>
            <w:noWrap w:val="0"/>
            <w:vAlign w:val="center"/>
          </w:tcPr>
          <w:p w14:paraId="1920DFC7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按要求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推荐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学生参加校级培训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（1分），校级学员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全部结业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）；</w:t>
            </w:r>
          </w:p>
          <w:p w14:paraId="5DC96115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有计划有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方案地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开展院级青马工程培训，班级团支部委员、院级学生会工作人员培训全覆盖（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分）。</w:t>
            </w:r>
          </w:p>
        </w:tc>
        <w:tc>
          <w:tcPr>
            <w:tcW w:w="994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5D513EA7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79" w:type="dxa"/>
            <w:shd w:val="clear" w:color="auto" w:fill="FFFFFF" w:themeFill="background1"/>
            <w:noWrap w:val="0"/>
            <w:vAlign w:val="center"/>
          </w:tcPr>
          <w:p w14:paraId="77F061BF">
            <w:pPr>
              <w:jc w:val="both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1.推荐**等学生参加校级培训且全部结业；</w:t>
            </w:r>
          </w:p>
        </w:tc>
      </w:tr>
      <w:tr w14:paraId="0DC1F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1205" w:type="dxa"/>
            <w:vMerge w:val="continue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578FCEDE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675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69D2C65F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1.3党建带团建（2分）</w:t>
            </w:r>
          </w:p>
        </w:tc>
        <w:tc>
          <w:tcPr>
            <w:tcW w:w="3669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1A8E2969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学院党委每学期至少召开1次党委会议研究团的工作和建设，听取学院团组织开展学生思想政治工作汇报和学生会工作汇报等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5052" w:type="dxa"/>
            <w:shd w:val="clear" w:color="auto" w:fill="FFFFFF" w:themeFill="background1"/>
            <w:noWrap w:val="0"/>
            <w:vAlign w:val="center"/>
          </w:tcPr>
          <w:p w14:paraId="090D89AD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学院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党委会有会议记录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（2分）。</w:t>
            </w:r>
          </w:p>
        </w:tc>
        <w:tc>
          <w:tcPr>
            <w:tcW w:w="994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635362CD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79" w:type="dxa"/>
            <w:shd w:val="clear" w:color="auto" w:fill="FFFFFF" w:themeFill="background1"/>
            <w:noWrap w:val="0"/>
            <w:vAlign w:val="center"/>
          </w:tcPr>
          <w:p w14:paraId="41459A01">
            <w:pPr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1.**年**月**日召开党委会研究团的工作，有会议记录。</w:t>
            </w:r>
          </w:p>
        </w:tc>
      </w:tr>
      <w:tr w14:paraId="7AD89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5" w:type="dxa"/>
            <w:vMerge w:val="continue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0C7CA31B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675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388B1FF7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培养和选树学生典型（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3669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56119D1E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积极推荐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优秀学生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参加“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校级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榜样学子”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“合肥市十佳大学生”“安徽省优秀共青团员”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安徽省十佳大学生”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中国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大学生自强之星”“中国电信奖学金”等评选。</w:t>
            </w:r>
          </w:p>
        </w:tc>
        <w:tc>
          <w:tcPr>
            <w:tcW w:w="5052" w:type="dxa"/>
            <w:shd w:val="clear" w:color="auto" w:fill="FFFFFF" w:themeFill="background1"/>
            <w:noWrap w:val="0"/>
            <w:vAlign w:val="center"/>
          </w:tcPr>
          <w:p w14:paraId="30E32F75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当选校级“榜样学子”（含提名）（1分）；</w:t>
            </w:r>
          </w:p>
          <w:p w14:paraId="7369F677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学生参与评选获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市级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奖项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（2分），省级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奖项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（3分），国家级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奖项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（5分）。以最高奖项为准，不累加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2515EDC7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最高得分6分。</w:t>
            </w:r>
          </w:p>
        </w:tc>
        <w:tc>
          <w:tcPr>
            <w:tcW w:w="994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45B1F3A4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9" w:type="dxa"/>
            <w:shd w:val="clear" w:color="auto" w:fill="FFFFFF" w:themeFill="background1"/>
            <w:noWrap w:val="0"/>
            <w:vAlign w:val="center"/>
          </w:tcPr>
          <w:p w14:paraId="51DC1E44">
            <w:pPr>
              <w:jc w:val="both"/>
              <w:rPr>
                <w:rFonts w:hint="eastAsia" w:ascii="宋体" w:hAnsi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  <w:p w14:paraId="41925A4B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1.**学院**当选校级第二十届“榜样学子”；</w:t>
            </w:r>
          </w:p>
          <w:p w14:paraId="2C141317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0D88F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5" w:type="dxa"/>
            <w:vMerge w:val="continue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5D8E020E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675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417407AA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宣传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引领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工作（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3669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7D10C83C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认真做好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共青团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宣传工作，全面推进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团属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新媒体建设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和管理工作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实行“三审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三校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”制度，严格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落实意识形态工作责任制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做好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舆情监测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积极组织学生参加省市级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及以上新媒体作品评选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活动。</w:t>
            </w:r>
          </w:p>
        </w:tc>
        <w:tc>
          <w:tcPr>
            <w:tcW w:w="5052" w:type="dxa"/>
            <w:shd w:val="clear" w:color="auto" w:fill="FFFFFF" w:themeFill="background1"/>
            <w:noWrap w:val="0"/>
            <w:vAlign w:val="center"/>
          </w:tcPr>
          <w:p w14:paraId="561355C2">
            <w:pPr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推荐学生参加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校级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新媒体培训班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）；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培训班学员全部结业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（1分）；</w:t>
            </w:r>
          </w:p>
          <w:p w14:paraId="15820CFF">
            <w:pPr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工作情况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被省级以上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团属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媒体平台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推送（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5C323C0F">
            <w:pPr>
              <w:numPr>
                <w:ilvl w:val="0"/>
                <w:numId w:val="2"/>
              </w:num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关注学生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思想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动态，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通过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多种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形式，主动深入团员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青年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未发生网络舆情和意识形态工作问题（2分）。</w:t>
            </w:r>
          </w:p>
        </w:tc>
        <w:tc>
          <w:tcPr>
            <w:tcW w:w="994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3F2F008C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9" w:type="dxa"/>
            <w:shd w:val="clear" w:color="auto" w:fill="FFFFFF" w:themeFill="background1"/>
            <w:noWrap w:val="0"/>
            <w:vAlign w:val="center"/>
          </w:tcPr>
          <w:p w14:paraId="25CC0CCA">
            <w:pPr>
              <w:numPr>
                <w:ilvl w:val="0"/>
                <w:numId w:val="3"/>
              </w:numPr>
              <w:jc w:val="both"/>
              <w:rPr>
                <w:rFonts w:hint="eastAsia" w:ascii="宋体" w:hAnsi="宋体" w:cs="宋体"/>
                <w:b w:val="0"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  <w:t>同1.2青马班</w:t>
            </w:r>
          </w:p>
          <w:p w14:paraId="0F09E3E0">
            <w:pPr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FF0000"/>
                <w:sz w:val="24"/>
                <w:szCs w:val="24"/>
                <w:highlight w:val="none"/>
                <w:lang w:val="en-US" w:eastAsia="zh-CN"/>
              </w:rPr>
              <w:t>2.附新闻稿链接</w:t>
            </w:r>
          </w:p>
        </w:tc>
      </w:tr>
      <w:tr w14:paraId="0993B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1205" w:type="dxa"/>
            <w:vMerge w:val="restart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45515176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756B2F64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18430A69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239B87FB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4BF701BA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422BAAF1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4F64417E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14AA9E34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6C7C9140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0D98AEEA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0F49D3C7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1D001EBB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62501AE4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66BAD796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71C773E9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1D208A7D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7E2C93C3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服务力</w:t>
            </w:r>
          </w:p>
          <w:p w14:paraId="6A47381D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1675" w:type="dxa"/>
            <w:vMerge w:val="restart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30D2D5A6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2.1科技创新</w:t>
            </w:r>
          </w:p>
          <w:p w14:paraId="2C8314B4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  <w:p w14:paraId="1BBE0B70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69" w:type="dxa"/>
            <w:vMerge w:val="restart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5426490D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搭建学生参加课外科技和学术活动平台，积极组织学生参加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年“挑战杯”大学生课外学术科技作品竞赛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学院措施实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，学生参与面广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5052" w:type="dxa"/>
            <w:shd w:val="clear" w:color="auto" w:fill="FFFFFF" w:themeFill="background1"/>
            <w:noWrap w:val="0"/>
            <w:vAlign w:val="center"/>
          </w:tcPr>
          <w:p w14:paraId="4A1BAFA0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动员组织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学生参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赛，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开展院级培训会、讲座和项目辅导等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994" w:type="dxa"/>
            <w:tcBorders>
              <w:bottom w:val="single" w:color="auto" w:sz="4" w:space="0"/>
            </w:tcBorders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1129235A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9" w:type="dxa"/>
            <w:shd w:val="clear" w:color="auto" w:fill="FFFFFF" w:themeFill="background1"/>
            <w:noWrap w:val="0"/>
            <w:vAlign w:val="center"/>
          </w:tcPr>
          <w:p w14:paraId="0A3C45D4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6872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4" w:hRule="atLeast"/>
        </w:trPr>
        <w:tc>
          <w:tcPr>
            <w:tcW w:w="1205" w:type="dxa"/>
            <w:vMerge w:val="continue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36657451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675" w:type="dxa"/>
            <w:vMerge w:val="continue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7910BB19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69" w:type="dxa"/>
            <w:vMerge w:val="continue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4599F53E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052" w:type="dxa"/>
            <w:shd w:val="clear" w:color="auto" w:fill="FFFFFF" w:themeFill="background1"/>
            <w:noWrap w:val="0"/>
            <w:vAlign w:val="center"/>
          </w:tcPr>
          <w:p w14:paraId="34D62405">
            <w:pPr>
              <w:numPr>
                <w:ilvl w:val="0"/>
                <w:numId w:val="4"/>
              </w:num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校赛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报名30组以上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431A7532">
            <w:pPr>
              <w:numPr>
                <w:ilvl w:val="0"/>
                <w:numId w:val="4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参加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省赛（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参加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以最高奖项为准，不累加；</w:t>
            </w:r>
          </w:p>
          <w:p w14:paraId="1AB4AA42">
            <w:pPr>
              <w:numPr>
                <w:ilvl w:val="0"/>
                <w:numId w:val="4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有项目参加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省级或者国家级“挑战杯”系列竞赛的专项赛或者专项活动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（1分）。</w:t>
            </w:r>
          </w:p>
          <w:p w14:paraId="7B83E5BF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最高得分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分。</w:t>
            </w:r>
          </w:p>
        </w:tc>
        <w:tc>
          <w:tcPr>
            <w:tcW w:w="99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3E808028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79" w:type="dxa"/>
            <w:shd w:val="clear" w:color="auto" w:fill="FFFFFF" w:themeFill="background1"/>
            <w:noWrap w:val="0"/>
            <w:vAlign w:val="center"/>
          </w:tcPr>
          <w:p w14:paraId="4E6872EC">
            <w:pPr>
              <w:jc w:val="both"/>
              <w:rPr>
                <w:rFonts w:hint="default"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55CD1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1205" w:type="dxa"/>
            <w:vMerge w:val="continue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342B0B27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675" w:type="dxa"/>
            <w:vMerge w:val="restart"/>
            <w:tcBorders>
              <w:top w:val="single" w:color="auto" w:sz="4" w:space="0"/>
            </w:tcBorders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38B55EE7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2.2社会实践与志愿服务（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36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191DA700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成立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志愿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组织，开展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品牌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志愿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活动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社会实践、志愿服务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和劳动教育实践基地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建设有形有效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</w:p>
        </w:tc>
        <w:tc>
          <w:tcPr>
            <w:tcW w:w="5052" w:type="dxa"/>
            <w:tcBorders>
              <w:top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26F28A7E">
            <w:pPr>
              <w:numPr>
                <w:ilvl w:val="0"/>
                <w:numId w:val="5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2025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年大学生志愿服务项目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结项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（1分）；</w:t>
            </w:r>
          </w:p>
          <w:p w14:paraId="70A6F493">
            <w:pPr>
              <w:numPr>
                <w:ilvl w:val="0"/>
                <w:numId w:val="5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提交新建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校外社会实践基地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合作协议，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结对孵化志愿服务品牌项目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（1分）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1AD8DFD2">
            <w:pPr>
              <w:numPr>
                <w:ilvl w:val="0"/>
                <w:numId w:val="5"/>
              </w:numPr>
              <w:jc w:val="both"/>
              <w:rPr>
                <w:rFonts w:hint="eastAsia" w:ascii="宋体" w:hAnsi="宋体" w:eastAsia="宋体" w:cs="宋体"/>
                <w:color w:val="E54C5E" w:themeColor="accent6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建立劳动教育实践基地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（1分）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994" w:type="dxa"/>
            <w:tcBorders>
              <w:top w:val="single" w:color="auto" w:sz="4" w:space="0"/>
            </w:tcBorders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36F492FB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79" w:type="dxa"/>
            <w:shd w:val="clear" w:color="auto" w:fill="FFFFFF" w:themeFill="background1"/>
            <w:noWrap w:val="0"/>
            <w:vAlign w:val="center"/>
          </w:tcPr>
          <w:p w14:paraId="44FD1ED8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3552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1205" w:type="dxa"/>
            <w:vMerge w:val="continue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06DED723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675" w:type="dxa"/>
            <w:vMerge w:val="continue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528F17DA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669" w:type="dxa"/>
            <w:tcBorders>
              <w:top w:val="single" w:color="auto" w:sz="4" w:space="0"/>
            </w:tcBorders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69B8A45F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规范开展校内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志愿服务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和劳动教育，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积极组织学生参与“三下乡”“返家乡”等社会实践活动。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（7分）</w:t>
            </w:r>
          </w:p>
        </w:tc>
        <w:tc>
          <w:tcPr>
            <w:tcW w:w="5052" w:type="dxa"/>
            <w:shd w:val="clear" w:color="auto" w:fill="FFFFFF" w:themeFill="background1"/>
            <w:noWrap w:val="0"/>
            <w:vAlign w:val="center"/>
          </w:tcPr>
          <w:p w14:paraId="7497F448">
            <w:pPr>
              <w:numPr>
                <w:ilvl w:val="0"/>
                <w:numId w:val="6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组织好“学雷锋”“共建文明校园”“合耕园”等常态化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志愿服务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和劳动教育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活动（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17D263D4">
            <w:pPr>
              <w:numPr>
                <w:ilvl w:val="0"/>
                <w:numId w:val="6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完成星级志愿者评定工作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7876372D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志愿服务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集体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项目或个人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受到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校级表彰（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），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级表彰（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国家级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表彰（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以最高奖项为准，不累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  <w:p w14:paraId="5837A6B4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最高得分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分。</w:t>
            </w:r>
          </w:p>
        </w:tc>
        <w:tc>
          <w:tcPr>
            <w:tcW w:w="994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52E61F89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9" w:type="dxa"/>
            <w:shd w:val="clear" w:color="auto" w:fill="FFFFFF" w:themeFill="background1"/>
            <w:noWrap w:val="0"/>
            <w:vAlign w:val="center"/>
          </w:tcPr>
          <w:p w14:paraId="2DD156C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71EB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atLeast"/>
        </w:trPr>
        <w:tc>
          <w:tcPr>
            <w:tcW w:w="1205" w:type="dxa"/>
            <w:vMerge w:val="continue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204834A9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675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1DB35388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2.3“第二课堂成绩单”（4分）</w:t>
            </w:r>
          </w:p>
        </w:tc>
        <w:tc>
          <w:tcPr>
            <w:tcW w:w="3669" w:type="dxa"/>
            <w:tcBorders>
              <w:top w:val="single" w:color="auto" w:sz="4" w:space="0"/>
            </w:tcBorders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6209C583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将学生参与活动情况纳入综合素质评价体系，积极使用第二课堂线上平台，确保客观记录、有效认证、科学评价。</w:t>
            </w:r>
          </w:p>
        </w:tc>
        <w:tc>
          <w:tcPr>
            <w:tcW w:w="5052" w:type="dxa"/>
            <w:shd w:val="clear" w:color="auto" w:fill="FFFFFF" w:themeFill="background1"/>
            <w:noWrap w:val="0"/>
            <w:vAlign w:val="center"/>
          </w:tcPr>
          <w:p w14:paraId="56B3E209">
            <w:pPr>
              <w:numPr>
                <w:ilvl w:val="0"/>
                <w:numId w:val="7"/>
              </w:num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规范发布“第二课堂”活动，未高频出现活动模块、成绩录入错误等问题（2分）；</w:t>
            </w:r>
          </w:p>
          <w:p w14:paraId="3CDE0E28">
            <w:pPr>
              <w:numPr>
                <w:ilvl w:val="0"/>
                <w:numId w:val="7"/>
              </w:numPr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截至2025年12月，2026届毕业生必修模块未达标的预警人数低于20%（2分）。</w:t>
            </w:r>
          </w:p>
        </w:tc>
        <w:tc>
          <w:tcPr>
            <w:tcW w:w="994" w:type="dxa"/>
            <w:tcBorders>
              <w:bottom w:val="single" w:color="auto" w:sz="4" w:space="0"/>
            </w:tcBorders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09FF0997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79" w:type="dxa"/>
            <w:shd w:val="clear" w:color="auto" w:fill="FFFFFF" w:themeFill="background1"/>
            <w:noWrap w:val="0"/>
            <w:vAlign w:val="center"/>
          </w:tcPr>
          <w:p w14:paraId="5BC96A34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CE5E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205" w:type="dxa"/>
            <w:vMerge w:val="continue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55A14606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675" w:type="dxa"/>
            <w:tcBorders>
              <w:top w:val="single" w:color="auto" w:sz="4" w:space="0"/>
            </w:tcBorders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77109897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校园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文化艺术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活动（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36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2694AB71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文化艺术活动开展有序，效果良好，营造良好的校园文化艺术氛围；在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校园文化节、科技节、社团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文化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中积极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打造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学院特色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活动，申报校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活动立项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组织学生参加省市级活动和评选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505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07BB514C">
            <w:pPr>
              <w:numPr>
                <w:ilvl w:val="0"/>
                <w:numId w:val="8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申报活动获评2025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“校园文化艺术节”一二三等奖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分）；</w:t>
            </w:r>
          </w:p>
          <w:p w14:paraId="66A9940E">
            <w:pPr>
              <w:numPr>
                <w:ilvl w:val="0"/>
                <w:numId w:val="8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申报项目获评2025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“大学生科技节”一二三等奖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46AB13E2">
            <w:pPr>
              <w:numPr>
                <w:ilvl w:val="0"/>
                <w:numId w:val="8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申报活动获评2025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年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“学生社团文化艺术节”一二三等奖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分）；</w:t>
            </w:r>
          </w:p>
          <w:p w14:paraId="1852EA96">
            <w:pPr>
              <w:numPr>
                <w:ilvl w:val="0"/>
                <w:numId w:val="8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组织学生个人或团队参加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团委发布的文化艺术类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活动，如安徽省校园读书创作活动、经典诵写讲比赛等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获省市级以上奖项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（2分）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1E339944">
            <w:pPr>
              <w:numPr>
                <w:ilvl w:val="0"/>
                <w:numId w:val="8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组织学生个人或团队参加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团委发布的科技竞赛（挑战杯系列竞赛除外），如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“青苗杯”安徽省项目资本对接活动等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获省市级以上奖项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（2分）。</w:t>
            </w:r>
          </w:p>
        </w:tc>
        <w:tc>
          <w:tcPr>
            <w:tcW w:w="99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44D15642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79" w:type="dxa"/>
            <w:shd w:val="clear" w:color="auto" w:fill="FFFFFF" w:themeFill="background1"/>
            <w:noWrap w:val="0"/>
            <w:vAlign w:val="center"/>
          </w:tcPr>
          <w:p w14:paraId="7110B498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7BC89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1205" w:type="dxa"/>
            <w:vMerge w:val="continue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7495D8C0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675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77D73437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5大学生就业创业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36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1243A9B7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促进大学生就业创业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，落实青年就业促进计划，鼓励青年学生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参加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“青年之家”“扬帆计划”等实习实践活动，团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干部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精准帮助困难学生有实效，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认真实施“西部计划”。</w:t>
            </w:r>
          </w:p>
        </w:tc>
        <w:tc>
          <w:tcPr>
            <w:tcW w:w="505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26A1C245">
            <w:pPr>
              <w:numPr>
                <w:ilvl w:val="0"/>
                <w:numId w:val="9"/>
              </w:numPr>
              <w:spacing w:line="24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有学生参加安徽省“扬帆计划”实习等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团组织举办的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就业见习活动（1分）；</w:t>
            </w:r>
          </w:p>
          <w:p w14:paraId="03C2CFBD"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举办“启航青春”“就业引航”等共青团促就业活动（1分）；</w:t>
            </w:r>
          </w:p>
          <w:p w14:paraId="1ED4B066"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3.有学生参加“安徽省模拟面试大赛”省赛（2分）；</w:t>
            </w:r>
          </w:p>
          <w:p w14:paraId="672356CB">
            <w:pPr>
              <w:numPr>
                <w:ilvl w:val="0"/>
                <w:numId w:val="0"/>
              </w:numPr>
              <w:spacing w:line="240" w:lineRule="auto"/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有毕业生入选西部计划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（如有学生中途放弃，该指标不得分）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（2分）。</w:t>
            </w:r>
          </w:p>
        </w:tc>
        <w:tc>
          <w:tcPr>
            <w:tcW w:w="99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03F3ABE2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79" w:type="dxa"/>
            <w:tcBorders>
              <w:bottom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65FF079D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2B1CB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5" w:type="dxa"/>
            <w:vMerge w:val="restart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2076FEFD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753A6A90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5A06E3A2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60B7CBA4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2270E6F1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469FEFBE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6F25CB03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590D4509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20C57F55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1682235B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4AF47538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685C7D05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2EF3539E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7124EDF7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24E45393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60DAD992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  <w:p w14:paraId="1D3EA3B1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组织力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1675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48856072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班子建设</w:t>
            </w:r>
          </w:p>
          <w:p w14:paraId="581782D5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36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0BDAFB40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学院团委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班子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队伍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健全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严格落实从严治团各项要求，扎实推进共青团改革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。</w:t>
            </w:r>
          </w:p>
        </w:tc>
        <w:tc>
          <w:tcPr>
            <w:tcW w:w="505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5D44DFE8">
            <w:pPr>
              <w:numPr>
                <w:ilvl w:val="0"/>
                <w:numId w:val="1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健全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专兼挂团干部队伍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6A1D4C14">
            <w:pPr>
              <w:numPr>
                <w:ilvl w:val="0"/>
                <w:numId w:val="1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有学生党员的学生团支部由学生党员担任团支部书记（1分）。</w:t>
            </w:r>
          </w:p>
        </w:tc>
        <w:tc>
          <w:tcPr>
            <w:tcW w:w="99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00274E90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9" w:type="dxa"/>
            <w:tcBorders>
              <w:top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75F64766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47F0C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205" w:type="dxa"/>
            <w:vMerge w:val="continue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134B4610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675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7DFFDDD3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团员发展和推优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入党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36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70A64A8A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按照《中国共产主义青年团发展团员工作细则》，规范发展新团员。按照《共青团推优入党实施办法》，规范开展推优工作。</w:t>
            </w:r>
          </w:p>
        </w:tc>
        <w:tc>
          <w:tcPr>
            <w:tcW w:w="505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3B7F07AE"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1.2025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年新团员发展工作公开公平公正，发展前严格审核学生材料和资格，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完成发展及时录入“智慧团建”系统（1分）；</w:t>
            </w:r>
          </w:p>
          <w:p w14:paraId="659C4EB7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未出现发展已有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团籍学生和录错的情况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分）；</w:t>
            </w:r>
          </w:p>
          <w:p w14:paraId="3FAB2C82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经团组织推优入党材料及时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、规范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，入党积极分子和发展对象全部由团组织推优（1分）；</w:t>
            </w:r>
          </w:p>
          <w:p w14:paraId="5226ED5B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开展团员分层分类教育培训（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分）。</w:t>
            </w:r>
          </w:p>
        </w:tc>
        <w:tc>
          <w:tcPr>
            <w:tcW w:w="99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1F7CFF5D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79" w:type="dxa"/>
            <w:shd w:val="clear" w:color="auto" w:fill="FFFFFF" w:themeFill="background1"/>
            <w:noWrap w:val="0"/>
            <w:vAlign w:val="center"/>
          </w:tcPr>
          <w:p w14:paraId="67306D4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7E893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2" w:hRule="atLeast"/>
        </w:trPr>
        <w:tc>
          <w:tcPr>
            <w:tcW w:w="1205" w:type="dxa"/>
            <w:vMerge w:val="continue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5F6D75F1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675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55258954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支部建设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</w:p>
          <w:p w14:paraId="1A689867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36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1AA7DF51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及时完成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新生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团关系转接、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毕业生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学社衔接”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认真指导各班级团支部开展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“三会两制一课”、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主题团日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专题组织生活会、团员教育评议和团内激励等相关工作，智慧团建系统内工作录入及时完整。</w:t>
            </w:r>
          </w:p>
        </w:tc>
        <w:tc>
          <w:tcPr>
            <w:tcW w:w="505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7EE3E99E">
            <w:pPr>
              <w:numPr>
                <w:ilvl w:val="0"/>
                <w:numId w:val="11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做好团费的收缴和管理工作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，未出现无故不按期缴纳团费的学生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（1分）；</w:t>
            </w:r>
          </w:p>
          <w:p w14:paraId="67E69BBE">
            <w:pPr>
              <w:numPr>
                <w:ilvl w:val="0"/>
                <w:numId w:val="11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主题团日活动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获评校级奖项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分）；</w:t>
            </w:r>
          </w:p>
          <w:p w14:paraId="59EECF0C">
            <w:pPr>
              <w:numPr>
                <w:ilvl w:val="0"/>
                <w:numId w:val="11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有团支部获评校级“红旗团支部”（2分）；</w:t>
            </w:r>
          </w:p>
          <w:p w14:paraId="1DF432BE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4.完成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智慧团建系统中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“团内激励”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录入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，包含评议激励、荣誉激励和发展激励（青马工程和入党推优）（4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</w:t>
            </w:r>
          </w:p>
          <w:p w14:paraId="134FD58D">
            <w:pPr>
              <w:numPr>
                <w:ilvl w:val="0"/>
                <w:numId w:val="0"/>
              </w:numPr>
              <w:ind w:left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5.团支部规范召开组织生活会，完成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智慧团建系统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录入（2分）；</w:t>
            </w:r>
          </w:p>
          <w:p w14:paraId="6622A3B9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6.2025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学社衔接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转出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率达到9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%以上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99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5BB5BABF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79" w:type="dxa"/>
            <w:shd w:val="clear" w:color="auto" w:fill="FFFFFF" w:themeFill="background1"/>
            <w:noWrap w:val="0"/>
            <w:vAlign w:val="center"/>
          </w:tcPr>
          <w:p w14:paraId="03DD22BF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0856D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0" w:hRule="atLeast"/>
        </w:trPr>
        <w:tc>
          <w:tcPr>
            <w:tcW w:w="1205" w:type="dxa"/>
            <w:vMerge w:val="continue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1877F05C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</w:rPr>
            </w:pPr>
          </w:p>
        </w:tc>
        <w:tc>
          <w:tcPr>
            <w:tcW w:w="1675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12C36D19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3.4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加强学院学生会、学生社团建设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36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67473B25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能认真指导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学院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学生会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学生社团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开展工作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严格执行《关于推动高校学生会（研究生会）深化改革的若干意见》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，学生会开展春季学期和秋季学期培训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；规范学生社团管理，指导老师认真指导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学生社团开展工作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。</w:t>
            </w:r>
          </w:p>
        </w:tc>
        <w:tc>
          <w:tcPr>
            <w:tcW w:w="505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7D0FD5DD">
            <w:pPr>
              <w:numPr>
                <w:ilvl w:val="0"/>
                <w:numId w:val="12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学生会有选拔、培养、考评机制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开展培训效果好，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按期规范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召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开学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代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会（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；</w:t>
            </w:r>
          </w:p>
          <w:p w14:paraId="3B0FE6A6">
            <w:pPr>
              <w:numPr>
                <w:ilvl w:val="0"/>
                <w:numId w:val="12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建立学生会、学生社团团支部（1分）；</w:t>
            </w:r>
          </w:p>
          <w:p w14:paraId="56C2A6FE">
            <w:pPr>
              <w:numPr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3.有学生在校团委担任学生兼职副书记（1分），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有学生在校学生会（研究生会）担任主席团成员（1分）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有学生在省市担任学联主席（1分）；</w:t>
            </w:r>
          </w:p>
          <w:p w14:paraId="4DE0DAB5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4.学生社团年审合格（2分）；</w:t>
            </w:r>
          </w:p>
          <w:p w14:paraId="4086417A">
            <w:pPr>
              <w:numPr>
                <w:ilvl w:val="0"/>
                <w:numId w:val="0"/>
              </w:num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指导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学生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社团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申报安徽省和全国“活力社团”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99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356E22C5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2979" w:type="dxa"/>
            <w:shd w:val="clear" w:color="auto" w:fill="FFFFFF" w:themeFill="background1"/>
            <w:noWrap w:val="0"/>
            <w:vAlign w:val="center"/>
          </w:tcPr>
          <w:p w14:paraId="1E9BC9C3">
            <w:pPr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 w14:paraId="69515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05" w:type="dxa"/>
            <w:vMerge w:val="restart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6AC052E6"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3DC1A090"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36E103F1"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268B5CBD"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045FE2FD">
            <w:pPr>
              <w:jc w:val="both"/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  <w:p w14:paraId="0D19B1DF">
            <w:pPr>
              <w:jc w:val="both"/>
              <w:rPr>
                <w:rFonts w:hint="default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4.大局贡献度（10分）</w:t>
            </w:r>
          </w:p>
        </w:tc>
        <w:tc>
          <w:tcPr>
            <w:tcW w:w="1675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07A9B54E">
            <w:pPr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承办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校级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活动（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分）</w:t>
            </w:r>
          </w:p>
        </w:tc>
        <w:tc>
          <w:tcPr>
            <w:tcW w:w="36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3173EEDC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承办校团委牵头的校级活动。</w:t>
            </w:r>
          </w:p>
        </w:tc>
        <w:tc>
          <w:tcPr>
            <w:tcW w:w="505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28113226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积极承办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校级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专场志愿服务、专项比赛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和专项活动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等，每项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分）。</w:t>
            </w:r>
          </w:p>
        </w:tc>
        <w:tc>
          <w:tcPr>
            <w:tcW w:w="99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64013DB9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79" w:type="dxa"/>
            <w:tcBorders>
              <w:bottom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69C52A4D"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ADEF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05" w:type="dxa"/>
            <w:vMerge w:val="continue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0FF04612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5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06A65F97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工作配合度（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分）</w:t>
            </w:r>
          </w:p>
        </w:tc>
        <w:tc>
          <w:tcPr>
            <w:tcW w:w="36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42F3D4E4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配合校团委支持大型校内外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集体活动、工作会议。</w:t>
            </w:r>
          </w:p>
        </w:tc>
        <w:tc>
          <w:tcPr>
            <w:tcW w:w="505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47A19763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1.组织学生和带队参加团委安排的校内外活动等，每项1分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分）。</w:t>
            </w:r>
          </w:p>
        </w:tc>
        <w:tc>
          <w:tcPr>
            <w:tcW w:w="99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57A02766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979" w:type="dxa"/>
            <w:tcBorders>
              <w:bottom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3B0C3F5B">
            <w:pPr>
              <w:ind w:firstLine="420" w:firstLineChars="200"/>
              <w:jc w:val="both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2055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1205" w:type="dxa"/>
            <w:vMerge w:val="continue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30B79DD1">
            <w:pPr>
              <w:jc w:val="both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675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7DE35DDC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4.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共青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团工作的理论研究（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</w:p>
        </w:tc>
        <w:tc>
          <w:tcPr>
            <w:tcW w:w="366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0ACD70E8">
            <w:p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重视共青团工作的理论研究，在学术期刊上发表共青团工作论文，积极参加上级团组织课题研究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项目和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评选。</w:t>
            </w:r>
          </w:p>
        </w:tc>
        <w:tc>
          <w:tcPr>
            <w:tcW w:w="5052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32C4DD76">
            <w:pPr>
              <w:numPr>
                <w:ilvl w:val="0"/>
                <w:numId w:val="13"/>
              </w:numPr>
              <w:jc w:val="both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在期刊上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第一作者公开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发表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共青团工作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论文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申报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获批安徽省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及全国学校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共青团研究课题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（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分）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99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73079650">
            <w:pPr>
              <w:jc w:val="both"/>
              <w:rPr>
                <w:rFonts w:hint="eastAsia" w:ascii="宋体" w:hAnsi="宋体" w:eastAsia="宋体" w:cs="宋体"/>
                <w:color w:val="FF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979" w:type="dxa"/>
            <w:tcBorders>
              <w:bottom w:val="single" w:color="auto" w:sz="4" w:space="0"/>
            </w:tcBorders>
            <w:shd w:val="clear" w:color="auto" w:fill="FFFFFF" w:themeFill="background1"/>
            <w:noWrap w:val="0"/>
            <w:vAlign w:val="center"/>
          </w:tcPr>
          <w:p w14:paraId="2B3637C1">
            <w:pPr>
              <w:jc w:val="both"/>
              <w:rPr>
                <w:rFonts w:hint="eastAsia" w:ascii="宋体" w:hAnsi="宋体" w:eastAsia="宋体" w:cs="宋体"/>
                <w:b/>
                <w:bCs/>
                <w:color w:val="FF0000"/>
                <w:sz w:val="21"/>
                <w:szCs w:val="21"/>
                <w:highlight w:val="none"/>
                <w:lang w:eastAsia="zh-CN"/>
              </w:rPr>
            </w:pPr>
          </w:p>
        </w:tc>
      </w:tr>
      <w:tr w14:paraId="0834F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1205" w:type="dxa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112A0053">
            <w:pPr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总分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：100</w:t>
            </w:r>
          </w:p>
        </w:tc>
        <w:tc>
          <w:tcPr>
            <w:tcW w:w="10396" w:type="dxa"/>
            <w:gridSpan w:val="3"/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33A27B70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学院名称：</w:t>
            </w:r>
          </w:p>
        </w:tc>
        <w:tc>
          <w:tcPr>
            <w:tcW w:w="994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5B6E751F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自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评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val="en-US" w:eastAsia="zh-CN"/>
              </w:rPr>
              <w:t>得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  <w:t>分：</w:t>
            </w:r>
          </w:p>
          <w:p w14:paraId="7AB9CEBD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2979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 w:themeFill="background1"/>
            <w:noWrap w:val="0"/>
            <w:tcMar>
              <w:top w:w="57" w:type="dxa"/>
              <w:bottom w:w="57" w:type="dxa"/>
            </w:tcMar>
            <w:vAlign w:val="center"/>
          </w:tcPr>
          <w:p w14:paraId="5DF51194">
            <w:pPr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</w:p>
        </w:tc>
      </w:tr>
    </w:tbl>
    <w:p w14:paraId="656BFAE0">
      <w:pPr>
        <w:rPr>
          <w:rFonts w:hint="default"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741A7068-442C-4E48-B88D-845018E4C40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FCA990"/>
    <w:multiLevelType w:val="singleLevel"/>
    <w:tmpl w:val="84FCA99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8890341"/>
    <w:multiLevelType w:val="singleLevel"/>
    <w:tmpl w:val="8889034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96329F46"/>
    <w:multiLevelType w:val="singleLevel"/>
    <w:tmpl w:val="96329F4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A165B4EB"/>
    <w:multiLevelType w:val="singleLevel"/>
    <w:tmpl w:val="A165B4E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BC059B8E"/>
    <w:multiLevelType w:val="singleLevel"/>
    <w:tmpl w:val="BC059B8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CF37EB1F"/>
    <w:multiLevelType w:val="singleLevel"/>
    <w:tmpl w:val="CF37EB1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D683B51D"/>
    <w:multiLevelType w:val="singleLevel"/>
    <w:tmpl w:val="D683B51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1F672ED7"/>
    <w:multiLevelType w:val="singleLevel"/>
    <w:tmpl w:val="1F672ED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2BB25868"/>
    <w:multiLevelType w:val="singleLevel"/>
    <w:tmpl w:val="2BB258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3743B7B8"/>
    <w:multiLevelType w:val="singleLevel"/>
    <w:tmpl w:val="3743B7B8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color w:val="auto"/>
      </w:rPr>
    </w:lvl>
  </w:abstractNum>
  <w:abstractNum w:abstractNumId="10">
    <w:nsid w:val="5E328F0A"/>
    <w:multiLevelType w:val="singleLevel"/>
    <w:tmpl w:val="5E328F0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1">
    <w:nsid w:val="688A0A74"/>
    <w:multiLevelType w:val="singleLevel"/>
    <w:tmpl w:val="688A0A7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2">
    <w:nsid w:val="714B572C"/>
    <w:multiLevelType w:val="singleLevel"/>
    <w:tmpl w:val="714B572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7"/>
  </w:num>
  <w:num w:numId="5">
    <w:abstractNumId w:val="9"/>
  </w:num>
  <w:num w:numId="6">
    <w:abstractNumId w:val="3"/>
  </w:num>
  <w:num w:numId="7">
    <w:abstractNumId w:val="12"/>
  </w:num>
  <w:num w:numId="8">
    <w:abstractNumId w:val="5"/>
  </w:num>
  <w:num w:numId="9">
    <w:abstractNumId w:val="4"/>
  </w:num>
  <w:num w:numId="10">
    <w:abstractNumId w:val="1"/>
  </w:num>
  <w:num w:numId="11">
    <w:abstractNumId w:val="8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0OWRmNjQ3YjYzNWM3Y2U5NmY4Y2E0MDMzN2E1MWQifQ=="/>
  </w:docVars>
  <w:rsids>
    <w:rsidRoot w:val="00000000"/>
    <w:rsid w:val="00496DBD"/>
    <w:rsid w:val="011E3A2A"/>
    <w:rsid w:val="014C4691"/>
    <w:rsid w:val="0204112E"/>
    <w:rsid w:val="04B616C2"/>
    <w:rsid w:val="04C3537C"/>
    <w:rsid w:val="05347E57"/>
    <w:rsid w:val="05D620AB"/>
    <w:rsid w:val="06FF04AF"/>
    <w:rsid w:val="0C2F2A5E"/>
    <w:rsid w:val="0CB57B4E"/>
    <w:rsid w:val="0CB67BBD"/>
    <w:rsid w:val="0D81771B"/>
    <w:rsid w:val="12402F7C"/>
    <w:rsid w:val="14DE2FC1"/>
    <w:rsid w:val="15083CFA"/>
    <w:rsid w:val="165F29B0"/>
    <w:rsid w:val="171E729F"/>
    <w:rsid w:val="19485A73"/>
    <w:rsid w:val="19486FEA"/>
    <w:rsid w:val="1AB5317B"/>
    <w:rsid w:val="1B8B42C2"/>
    <w:rsid w:val="1CEE7158"/>
    <w:rsid w:val="1D1453A2"/>
    <w:rsid w:val="1D554B87"/>
    <w:rsid w:val="1F086378"/>
    <w:rsid w:val="1FD86D8E"/>
    <w:rsid w:val="21666272"/>
    <w:rsid w:val="25A04AC4"/>
    <w:rsid w:val="264975A9"/>
    <w:rsid w:val="280A5524"/>
    <w:rsid w:val="2812143D"/>
    <w:rsid w:val="28C87F53"/>
    <w:rsid w:val="29080D00"/>
    <w:rsid w:val="2ACB3666"/>
    <w:rsid w:val="2BAE0C52"/>
    <w:rsid w:val="2BC728D4"/>
    <w:rsid w:val="2D9C3869"/>
    <w:rsid w:val="2FAF0127"/>
    <w:rsid w:val="30F5677A"/>
    <w:rsid w:val="32517103"/>
    <w:rsid w:val="32B65F9A"/>
    <w:rsid w:val="3633087D"/>
    <w:rsid w:val="363A1984"/>
    <w:rsid w:val="36D76F4F"/>
    <w:rsid w:val="371B136A"/>
    <w:rsid w:val="3A374711"/>
    <w:rsid w:val="3EAA0075"/>
    <w:rsid w:val="41160006"/>
    <w:rsid w:val="433865FA"/>
    <w:rsid w:val="43A84C28"/>
    <w:rsid w:val="442C5D93"/>
    <w:rsid w:val="449976C0"/>
    <w:rsid w:val="454057F3"/>
    <w:rsid w:val="477C748E"/>
    <w:rsid w:val="48F66A41"/>
    <w:rsid w:val="497527EE"/>
    <w:rsid w:val="4A37552E"/>
    <w:rsid w:val="4AAA531B"/>
    <w:rsid w:val="4F5E6BC9"/>
    <w:rsid w:val="50000824"/>
    <w:rsid w:val="50A470A2"/>
    <w:rsid w:val="522E24DF"/>
    <w:rsid w:val="52C345EF"/>
    <w:rsid w:val="54633683"/>
    <w:rsid w:val="549715B2"/>
    <w:rsid w:val="54A5345E"/>
    <w:rsid w:val="553B39C3"/>
    <w:rsid w:val="554C62B4"/>
    <w:rsid w:val="580E74CA"/>
    <w:rsid w:val="5A3F7962"/>
    <w:rsid w:val="5BFE041E"/>
    <w:rsid w:val="5C4A2E02"/>
    <w:rsid w:val="5C755CF4"/>
    <w:rsid w:val="5C7B08EC"/>
    <w:rsid w:val="5D504728"/>
    <w:rsid w:val="5EFA052E"/>
    <w:rsid w:val="5FA14157"/>
    <w:rsid w:val="611C4056"/>
    <w:rsid w:val="627740B4"/>
    <w:rsid w:val="6C3E5364"/>
    <w:rsid w:val="6D3B1D86"/>
    <w:rsid w:val="6DBE087C"/>
    <w:rsid w:val="6FF0047B"/>
    <w:rsid w:val="70D311C0"/>
    <w:rsid w:val="71D7364C"/>
    <w:rsid w:val="756B6531"/>
    <w:rsid w:val="76881C92"/>
    <w:rsid w:val="775B051B"/>
    <w:rsid w:val="777C1C85"/>
    <w:rsid w:val="7782394D"/>
    <w:rsid w:val="788056B4"/>
    <w:rsid w:val="7AFB7A9B"/>
    <w:rsid w:val="7BE35CBC"/>
    <w:rsid w:val="7C877745"/>
    <w:rsid w:val="7DB61474"/>
    <w:rsid w:val="7EBF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3761328b-fab2-4d89-aa23-f98068f91942</errorID>
      <errorWord>党委会会议</errorWord>
      <group>L1_AI</group>
      <groupName>深度校对</groupName>
      <ability>L2_AI_Grammar</ability>
      <abilityName>语法纠错</abilityName>
      <candidateList>
        <item>党委会</item>
      </candidateList>
      <explain/>
      <paraID> 90D89AD</paraID>
      <start>4</start>
      <end>7</end>
      <status>modified</status>
      <modifiedWord>党委会</modifiedWord>
      <trackRevisions>false</trackRevisions>
    </reviewItem>
    <reviewItem>
      <errorID>1ca9061c-4658-4afe-a5ed-c6c8002bf7d4</errorID>
      <errorWord>记录</errorWord>
      <group>L1_AI</group>
      <groupName>深度校对</groupName>
      <ability>L2_AI_Grammar</ability>
      <abilityName>语法纠错</abilityName>
      <candidateList>
        <item>会议记录</item>
      </candidateList>
      <explain/>
      <paraID> 90D89AD</paraID>
      <start>8</start>
      <end>12</end>
      <status>modified</status>
      <modifiedWord>会议记录</modifiedWord>
      <trackRevisions>false</trackRevisions>
    </reviewItem>
    <reviewItem>
      <errorID>2d1c9661-1629-423d-a09d-af41fe846b71</errorID>
      <errorWord>。</errorWord>
      <group>L1_AI</group>
      <groupName>深度校对</groupName>
      <ability>L2_AI_Punc</ability>
      <abilityName>标点纠错</abilityName>
      <candidateList>
        <item/>
      </candidateList>
      <explain/>
      <paraID>3CDE0E28</paraID>
      <start>41</start>
      <end>41</end>
      <status>modified</status>
      <modifiedWord/>
      <trackRevisions>false</trackRevisions>
    </reviewItem>
    <reviewItem>
      <errorID>5381e8eb-1b0f-428d-a950-e729a1269778</errorID>
      <errorWord>干</errorWord>
      <group>L1_Word</group>
      <groupName>字词问题</groupName>
      <ability>L2_Typo</ability>
      <abilityName>字词错误</abilityName>
      <candidateList>
        <item>干部</item>
      </candidateList>
      <explain>〈名〉❶国家机关、军队、人民团体中的公职人员（士兵、勤杂人员除外）。❷指担任一定的领导工作或管理工作的人员：工会～｜科室～。</explain>
      <paraID>1243A9B7</paraID>
      <start>50</start>
      <end>52</end>
      <status>modified</status>
      <modifiedWord>干部</modifiedWord>
      <trackRevisions>false</trackRevisions>
    </reviewItem>
    <reviewItem>
      <errorID>ab04146e-c333-4074-9422-aac2efa38c05</errorID>
      <errorWord>”比赛</errorWord>
      <group>L1_AI</group>
      <groupName>深度校对</groupName>
      <ability>L2_AI_Grammar</ability>
      <abilityName>语法纠错</abilityName>
      <candidateList>
        <item>”</item>
      </candidateList>
      <explain/>
      <paraID>1ED4B066</paraID>
      <start>17</start>
      <end>20</end>
      <status>ignored</status>
      <modifiedWord/>
      <trackRevisions>false</trackRevisions>
    </reviewItem>
    <reviewItem>
      <errorID>66c2e0a7-bf27-4c92-b549-99eec321d82c</errorID>
      <errorWord>团籍的</errorWord>
      <group>L1_AI</group>
      <groupName>深度校对</groupName>
      <ability>L2_AI_Word</ability>
      <abilityName>字词纠错</abilityName>
      <candidateList>
        <item>团籍</item>
      </candidateList>
      <explain/>
      <paraID>659C4EB7</paraID>
      <start>9</start>
      <end>11</end>
      <status>modified</status>
      <modifiedWord>团籍</modifiedWord>
      <trackRevisions>false</trackRevisions>
    </reviewItem>
    <reviewItem>
      <errorID>86d901c2-6928-4b8c-aae2-0b0b8527c5cd</errorID>
      <errorWord>学生现象</errorWord>
      <group>L1_AI</group>
      <groupName>深度校对</groupName>
      <ability>L2_AI_Grammar</ability>
      <abilityName>语法纠错</abilityName>
      <candidateList>
        <item>学生</item>
      </candidateList>
      <explain/>
      <paraID>659C4EB7</paraID>
      <start>11</start>
      <end>13</end>
      <status>modified</status>
      <modifiedWord>学生</modifiedWord>
      <trackRevisions>false</trackRevisions>
    </reviewItem>
    <reviewItem>
      <errorID>0f2b8cae-e888-4ea7-a0e7-6f2182646bf7</errorID>
      <errorWord>现象</errorWord>
      <group>L1_AI</group>
      <groupName>深度校对</groupName>
      <ability>L2_AI_Word</ability>
      <abilityName>字词纠错</abilityName>
      <candidateList>
        <item>情况</item>
      </candidateList>
      <explain/>
      <paraID>659C4EB7</paraID>
      <start>17</start>
      <end>19</end>
      <status>modified</status>
      <modifiedWord>情况</modifiedWord>
      <trackRevisions>false</trackRevisions>
    </reviewItem>
    <reviewItem>
      <errorID>80fce774-9499-4114-a1b4-534bf2395a34</errorID>
      <errorWord>规范</errorWord>
      <group>L1_AI</group>
      <groupName>深度校对</groupName>
      <ability>L2_AI_Punc</ability>
      <abilityName>标点纠错</abilityName>
      <candidateList>
        <item>、规范</item>
      </candidateList>
      <explain/>
      <paraID>3FAB2C82</paraID>
      <start>14</start>
      <end>17</end>
      <status>modified</status>
      <modifiedWord>、规范</modifiedWord>
      <trackRevisions>false</trackRevisions>
    </reviewItem>
    <reviewItem>
      <errorID>d4138804-5178-4ce3-a9c8-97f5ad295ec0</errorID>
      <errorWord>；</errorWord>
      <group>L1_AI</group>
      <groupName>深度校对</groupName>
      <ability>L2_AI_Punc</ability>
      <abilityName>标点纠错</abilityName>
      <candidateList>
        <item>，</item>
      </candidateList>
      <explain/>
      <paraID>56C2A6FE</paraID>
      <start>45</start>
      <end>46</end>
      <status>modified</status>
      <modifiedWord>，</modifiedWord>
      <trackRevisions>false</trackRevisions>
    </reviewItem>
    <reviewItem>
      <errorID>db67ca48-a286-4ac5-93bd-34a8c1945d6a</errorID>
      <errorWord>4.1</errorWord>
      <group>L1_AI</group>
      <groupName>深度校对</groupName>
      <ability>L2_AI_Title</ability>
      <abilityName>标题检查</abilityName>
      <candidateList>
        <item>4.</item>
      </candidateList>
      <explain>标题顺序错误，请检查标题顺序是否合理。</explain>
      <paraID> 7A9B54E</paraID>
      <start>0</start>
      <end>3</end>
      <status>ignored</status>
      <modifiedWord/>
      <trackRevisions>false</trackRevisions>
    </reviewItem>
    <reviewItem>
      <errorID>6ee75e42-6200-4b64-9855-eff5e6271d87</errorID>
      <errorWord>4.2</errorWord>
      <group>L1_AI</group>
      <groupName>深度校对</groupName>
      <ability>L2_AI_Title</ability>
      <abilityName>标题检查</abilityName>
      <candidateList>
        <item>4.1</item>
      </candidateList>
      <explain>标题顺序错误，请检查标题顺序是否合理。</explain>
      <paraID> 6A65F97</paraID>
      <start>0</start>
      <end>3</end>
      <status>ignored</status>
      <modifiedWord/>
      <trackRevisions>false</trackRevisions>
    </reviewItem>
    <reviewItem>
      <errorID>c4bf24f3-8d0d-4b6a-88af-665790a32b48</errorID>
      <errorWord>4.3</errorWord>
      <group>L1_AI</group>
      <groupName>深度校对</groupName>
      <ability>L2_AI_Title</ability>
      <abilityName>标题检查</abilityName>
      <candidateList>
        <item>4.2</item>
      </candidateList>
      <explain>标题顺序错误，请检查标题顺序是否合理。</explain>
      <paraID>7DE35DDC</paraID>
      <start>0</start>
      <end>3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5f7d47ee-18bf-475b-abf6-eff3601e54f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3071</Words>
  <Characters>3211</Characters>
  <Lines>0</Lines>
  <Paragraphs>0</Paragraphs>
  <TotalTime>0</TotalTime>
  <ScaleCrop>false</ScaleCrop>
  <LinksUpToDate>false</LinksUpToDate>
  <CharactersWithSpaces>3211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2023-12-12T06:34:00Z</dcterms:created>
  <dc:creator>MyPC</dc:creator>
  <cp:lastModifiedBy>方淑颖</cp:lastModifiedBy>
  <cp:lastPrinted>2026-01-06T07:43:00Z</cp:lastPrinted>
  <dcterms:modified xsi:type="dcterms:W3CDTF">2026-01-07T06:47:48Z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D6F01923F80A42ACA96060A0B3830744_13</vt:lpwstr>
  </property>
  <property fmtid="{D5CDD505-2E9C-101B-9397-08002B2CF9AE}" pid="4" name="KSOTemplateDocerSaveRecord">
    <vt:lpwstr>eyJoZGlkIjoiYTRjZDBhZjQyZDYxOTVkYjFlZDY3YTM2ODdmYWQ5YzEiLCJ1c2VySWQiOiI1MzY0MzYyNjIifQ==</vt:lpwstr>
  </property>
</Properties>
</file>