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合肥学院货车（物品）出入审批表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>年   月   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359"/>
        <w:gridCol w:w="3071"/>
        <w:gridCol w:w="3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4" w:hRule="atLeast"/>
        </w:trPr>
        <w:tc>
          <w:tcPr>
            <w:tcW w:w="238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车牌号</w:t>
            </w:r>
          </w:p>
        </w:tc>
        <w:tc>
          <w:tcPr>
            <w:tcW w:w="307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物品使用部门</w:t>
            </w:r>
          </w:p>
        </w:tc>
        <w:tc>
          <w:tcPr>
            <w:tcW w:w="307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经手人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38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7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7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4" w:hRule="atLeast"/>
        </w:trPr>
        <w:tc>
          <w:tcPr>
            <w:tcW w:w="102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事由</w:t>
            </w:r>
          </w:p>
        </w:tc>
        <w:tc>
          <w:tcPr>
            <w:tcW w:w="7501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8522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物品清单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522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522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522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522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522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注：请将表格加盖公章后交至合肥学院南艳湖校区二期治安科，联系方式0551-62158050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A4683"/>
    <w:rsid w:val="02234E0F"/>
    <w:rsid w:val="077C4970"/>
    <w:rsid w:val="117D741B"/>
    <w:rsid w:val="3DBE4497"/>
    <w:rsid w:val="5FF3355A"/>
    <w:rsid w:val="62FA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2019-10-21T07:56:00Z</dcterms:created>
  <dc:creator>王云帆</dc:creator>
  <cp:lastModifiedBy>王云帆</cp:lastModifiedBy>
  <dcterms:modified xsi:type="dcterms:W3CDTF">2019-10-22T08:46:15Z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